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37" w:rsidRPr="00457637" w:rsidRDefault="00A07A41" w:rsidP="00272D62">
      <w:pPr>
        <w:pStyle w:val="Heading1"/>
      </w:pPr>
      <w:r>
        <w:t xml:space="preserve">Section </w:t>
      </w:r>
      <w:r w:rsidR="00776EDC">
        <w:t>6: Deadlocks and Starvation</w:t>
      </w:r>
    </w:p>
    <w:p w:rsidR="00411D4D" w:rsidRPr="008E5282" w:rsidRDefault="00411D4D" w:rsidP="001C056E">
      <w:pPr>
        <w:pStyle w:val="Heading2"/>
        <w:tabs>
          <w:tab w:val="center" w:pos="4320"/>
        </w:tabs>
      </w:pPr>
      <w:r w:rsidRPr="008E5282">
        <w:t>Question 1</w:t>
      </w:r>
      <w:r w:rsidR="001B71A1" w:rsidRPr="008E5282">
        <w:t xml:space="preserve"> </w:t>
      </w:r>
    </w:p>
    <w:p w:rsidR="007B2F11" w:rsidRPr="00411D4D" w:rsidRDefault="007B2F11" w:rsidP="007B2F11">
      <w:r>
        <w:t>List and briefly</w:t>
      </w:r>
      <w:r w:rsidR="00EB0F64">
        <w:t xml:space="preserve"> describe the four </w:t>
      </w:r>
      <w:r w:rsidR="005F4BD5">
        <w:t>pre</w:t>
      </w:r>
      <w:r w:rsidR="00EB0F64">
        <w:t xml:space="preserve">conditions </w:t>
      </w:r>
      <w:r>
        <w:t>that must be present for a deadlock to</w:t>
      </w:r>
      <w:r w:rsidR="00A70E6A">
        <w:t xml:space="preserve"> form</w:t>
      </w:r>
      <w:r w:rsidR="00EB0F64">
        <w:t>.</w:t>
      </w:r>
      <w:r>
        <w:t xml:space="preserve"> </w:t>
      </w:r>
    </w:p>
    <w:p w:rsidR="00411D4D" w:rsidRDefault="00411D4D" w:rsidP="00411D4D">
      <w:pPr>
        <w:pStyle w:val="Heading3"/>
      </w:pPr>
      <w:r>
        <w:t>Answer</w:t>
      </w:r>
    </w:p>
    <w:p w:rsidR="00411D4D" w:rsidRDefault="00583117" w:rsidP="00411D4D">
      <w:r w:rsidRPr="00583117">
        <w:rPr>
          <w:u w:val="single"/>
        </w:rPr>
        <w:t>Mutual Exclusion</w:t>
      </w:r>
      <w:r>
        <w:t xml:space="preserve">: Only one process may hold a protected resource at a time. No process may access a resource that is being held by a different process. </w:t>
      </w:r>
    </w:p>
    <w:p w:rsidR="00583117" w:rsidRDefault="00583117" w:rsidP="00411D4D">
      <w:r w:rsidRPr="00583117">
        <w:rPr>
          <w:u w:val="single"/>
        </w:rPr>
        <w:t>Hold and Wait</w:t>
      </w:r>
      <w:r>
        <w:t xml:space="preserve">: A process is allowed to hold a process while waiting to hold a process being held by a different process. </w:t>
      </w:r>
    </w:p>
    <w:p w:rsidR="00583117" w:rsidRDefault="00583117" w:rsidP="00411D4D">
      <w:proofErr w:type="gramStart"/>
      <w:r w:rsidRPr="00583117">
        <w:rPr>
          <w:u w:val="single"/>
        </w:rPr>
        <w:t>No Preemption</w:t>
      </w:r>
      <w:r>
        <w:t>: A process cannot be forced to release the resources it holds.</w:t>
      </w:r>
      <w:proofErr w:type="gramEnd"/>
    </w:p>
    <w:p w:rsidR="00AF4621" w:rsidRPr="00411D4D" w:rsidRDefault="00AF4621" w:rsidP="00411D4D">
      <w:r w:rsidRPr="00AF4621">
        <w:rPr>
          <w:u w:val="single"/>
        </w:rPr>
        <w:t>Circular Wait</w:t>
      </w:r>
      <w:r>
        <w:t xml:space="preserve">: A deadlock is a set of blocked process where each process is blocked waiting for a resource that is being held by another blocked process in the set. </w:t>
      </w:r>
    </w:p>
    <w:p w:rsidR="001C056E" w:rsidRPr="008E5282" w:rsidRDefault="003D79D3" w:rsidP="001C056E">
      <w:pPr>
        <w:pStyle w:val="Heading2"/>
        <w:tabs>
          <w:tab w:val="center" w:pos="4320"/>
        </w:tabs>
      </w:pPr>
      <w:r w:rsidRPr="008E5282">
        <w:t>Question 2</w:t>
      </w:r>
      <w:r w:rsidR="001B71A1" w:rsidRPr="008E5282">
        <w:t xml:space="preserve"> </w:t>
      </w:r>
    </w:p>
    <w:p w:rsidR="00EC1DD4" w:rsidRPr="00EC1DD4" w:rsidRDefault="00EC1DD4" w:rsidP="00EC1DD4">
      <w:r>
        <w:t>Would a deadlock be possible in Figure 6.5(d)</w:t>
      </w:r>
      <w:r w:rsidR="003C2B40">
        <w:t xml:space="preserve"> in the text</w:t>
      </w:r>
      <w:r>
        <w:t xml:space="preserve"> if there was only a single instance of </w:t>
      </w:r>
      <w:proofErr w:type="spellStart"/>
      <w:r>
        <w:t>Rb</w:t>
      </w:r>
      <w:proofErr w:type="spellEnd"/>
      <w:r>
        <w:t xml:space="preserve">? Why or why not? </w:t>
      </w:r>
    </w:p>
    <w:p w:rsidR="001C056E" w:rsidRDefault="001C056E" w:rsidP="001C056E">
      <w:pPr>
        <w:pStyle w:val="Heading3"/>
      </w:pPr>
      <w:r>
        <w:t>Answer</w:t>
      </w:r>
    </w:p>
    <w:p w:rsidR="001C056E" w:rsidRPr="001C056E" w:rsidRDefault="00EC1DD4" w:rsidP="001C056E">
      <w:r>
        <w:t xml:space="preserve">Deadlock would not be possible because the two or more instances of Ra is sufficient to allow P1 to proceed, complete execution, and release its instance of </w:t>
      </w:r>
      <w:proofErr w:type="spellStart"/>
      <w:r>
        <w:t>Rb</w:t>
      </w:r>
      <w:proofErr w:type="spellEnd"/>
      <w:r>
        <w:t xml:space="preserve"> allowing P2 to continue. </w:t>
      </w:r>
    </w:p>
    <w:p w:rsidR="00776EDC" w:rsidRPr="008E5282" w:rsidRDefault="003D79D3" w:rsidP="00776EDC">
      <w:pPr>
        <w:pStyle w:val="Heading2"/>
        <w:tabs>
          <w:tab w:val="center" w:pos="4320"/>
        </w:tabs>
      </w:pPr>
      <w:r w:rsidRPr="008E5282">
        <w:t>Question 3</w:t>
      </w:r>
      <w:r w:rsidR="001B71A1" w:rsidRPr="008E5282">
        <w:t xml:space="preserve"> </w:t>
      </w:r>
    </w:p>
    <w:p w:rsidR="001A6E3D" w:rsidRDefault="00005345" w:rsidP="00005345">
      <w:r>
        <w:t xml:space="preserve">Answer question 6.7 from text. </w:t>
      </w:r>
    </w:p>
    <w:p w:rsidR="00005345" w:rsidRPr="00005345" w:rsidRDefault="00005345" w:rsidP="00005345">
      <w:r>
        <w:t xml:space="preserve">Notice that ‘floating boundary between input and output buffers” means that given N buffers on disk, some or all of the buffers may be allocated to input data or output data, but </w:t>
      </w:r>
      <w:proofErr w:type="spellStart"/>
      <w:r>
        <w:t>i+o</w:t>
      </w:r>
      <w:proofErr w:type="spellEnd"/>
      <w:r>
        <w:t xml:space="preserve"> must be less than N. </w:t>
      </w:r>
    </w:p>
    <w:p w:rsidR="00776EDC" w:rsidRDefault="00776EDC" w:rsidP="00776EDC">
      <w:pPr>
        <w:pStyle w:val="Heading3"/>
      </w:pPr>
      <w:r>
        <w:t>Answer</w:t>
      </w:r>
    </w:p>
    <w:p w:rsidR="00005345" w:rsidRPr="00005345" w:rsidRDefault="00005345" w:rsidP="00005345">
      <w:r>
        <w:t xml:space="preserve">This system will deadlock if while </w:t>
      </w:r>
      <w:r w:rsidR="003C2B40">
        <w:t>P</w:t>
      </w:r>
      <w:r>
        <w:t>rocess P is processi</w:t>
      </w:r>
      <w:r w:rsidR="003C2B40">
        <w:t>ng an input buffer’s contents, P</w:t>
      </w:r>
      <w:r>
        <w:t xml:space="preserve">rocess I fills up the disk with unprocessed input buffers leaving no </w:t>
      </w:r>
      <w:r w:rsidR="004F1A27">
        <w:t>disk space</w:t>
      </w:r>
      <w:r>
        <w:t xml:space="preserve"> for </w:t>
      </w:r>
      <w:r w:rsidR="004F1A27">
        <w:t xml:space="preserve">the </w:t>
      </w:r>
      <w:r>
        <w:t xml:space="preserve">output buffer that will be needed by </w:t>
      </w:r>
      <w:r w:rsidR="003C2B40">
        <w:t xml:space="preserve">Process </w:t>
      </w:r>
      <w:r>
        <w:t xml:space="preserve">P when it finished its processing (i.e. I = max). I &amp; P will be blocked waiting for </w:t>
      </w:r>
      <w:r w:rsidR="004F1A27">
        <w:t xml:space="preserve">free </w:t>
      </w:r>
      <w:r>
        <w:t>disk</w:t>
      </w:r>
      <w:r w:rsidR="004F1A27">
        <w:t xml:space="preserve"> space</w:t>
      </w:r>
      <w:r>
        <w:t xml:space="preserve">. </w:t>
      </w:r>
    </w:p>
    <w:p w:rsidR="00776EDC" w:rsidRPr="008E5282" w:rsidRDefault="003D79D3" w:rsidP="00776EDC">
      <w:pPr>
        <w:pStyle w:val="Heading2"/>
        <w:tabs>
          <w:tab w:val="center" w:pos="4320"/>
        </w:tabs>
      </w:pPr>
      <w:r w:rsidRPr="008E5282">
        <w:t>Question 4</w:t>
      </w:r>
      <w:r w:rsidR="005722F6" w:rsidRPr="008E5282">
        <w:t xml:space="preserve"> </w:t>
      </w:r>
    </w:p>
    <w:p w:rsidR="00F66B52" w:rsidRPr="00A84735" w:rsidRDefault="00F66B52" w:rsidP="00F66B52">
      <w:r>
        <w:t>Describe the</w:t>
      </w:r>
      <w:r w:rsidR="00F3216B">
        <w:t xml:space="preserve"> method presented in the book and slides of </w:t>
      </w:r>
      <w:r w:rsidR="00106A14">
        <w:t>preventing</w:t>
      </w:r>
      <w:r w:rsidR="00F3216B">
        <w:t xml:space="preserve"> deadlocks because of the </w:t>
      </w:r>
      <w:r>
        <w:t>“Hold and Wait”</w:t>
      </w:r>
      <w:r w:rsidR="00F3216B">
        <w:t xml:space="preserve"> precondition</w:t>
      </w:r>
      <w:r>
        <w:t>.</w:t>
      </w:r>
      <w:r w:rsidR="00322273" w:rsidRPr="00322273">
        <w:rPr>
          <w:color w:val="FF0000"/>
        </w:rPr>
        <w:t xml:space="preserve"> </w:t>
      </w:r>
    </w:p>
    <w:p w:rsidR="007233F7" w:rsidRPr="00964242" w:rsidRDefault="007233F7" w:rsidP="007233F7">
      <w:r w:rsidRPr="00964242">
        <w:lastRenderedPageBreak/>
        <w:t xml:space="preserve">How would this solution be applied to the </w:t>
      </w:r>
      <w:r w:rsidRPr="00964242">
        <w:rPr>
          <w:u w:val="single"/>
        </w:rPr>
        <w:t>memory allocation deadlock</w:t>
      </w:r>
      <w:r w:rsidRPr="00964242">
        <w:t xml:space="preserve"> described in </w:t>
      </w:r>
      <w:r w:rsidR="00964242" w:rsidRPr="00964242">
        <w:t>slide 6</w:t>
      </w:r>
      <w:r w:rsidRPr="00964242">
        <w:t xml:space="preserve">? </w:t>
      </w:r>
    </w:p>
    <w:p w:rsidR="00776EDC" w:rsidRDefault="00776EDC" w:rsidP="00776EDC">
      <w:pPr>
        <w:pStyle w:val="Heading3"/>
      </w:pPr>
      <w:r>
        <w:t>Answer</w:t>
      </w:r>
    </w:p>
    <w:p w:rsidR="00776EDC" w:rsidRDefault="006E0705" w:rsidP="00776EDC">
      <w:r>
        <w:t xml:space="preserve">The method of preventing </w:t>
      </w:r>
      <w:r w:rsidR="000B3558">
        <w:t xml:space="preserve">hold and wait </w:t>
      </w:r>
      <w:r>
        <w:t xml:space="preserve">deadlocks </w:t>
      </w:r>
      <w:r w:rsidR="000B3558">
        <w:t xml:space="preserve">is to have every process declare all of </w:t>
      </w:r>
      <w:r w:rsidR="0021687F">
        <w:t xml:space="preserve">the resources </w:t>
      </w:r>
      <w:r w:rsidR="000B3558">
        <w:t xml:space="preserve">needed </w:t>
      </w:r>
      <w:r w:rsidR="0021687F">
        <w:t>during execution</w:t>
      </w:r>
      <w:r>
        <w:t>,</w:t>
      </w:r>
      <w:r w:rsidR="0021687F">
        <w:t xml:space="preserve"> </w:t>
      </w:r>
      <w:r w:rsidR="000B3558">
        <w:t xml:space="preserve">and delaying </w:t>
      </w:r>
      <w:r w:rsidR="0021687F">
        <w:t xml:space="preserve">the </w:t>
      </w:r>
      <w:r w:rsidR="000B3558">
        <w:t xml:space="preserve">execution </w:t>
      </w:r>
      <w:r w:rsidR="0021687F">
        <w:t xml:space="preserve">of a process </w:t>
      </w:r>
      <w:r w:rsidR="000B3558">
        <w:t xml:space="preserve">until </w:t>
      </w:r>
      <w:r>
        <w:t xml:space="preserve">the resources are available and can be allocated to the process. </w:t>
      </w:r>
    </w:p>
    <w:p w:rsidR="000B3558" w:rsidRPr="00776EDC" w:rsidRDefault="000B3558" w:rsidP="00776EDC">
      <w:r>
        <w:t xml:space="preserve">The memory deadlock problem could be avoided by 1) Requiring P1 declare its need for </w:t>
      </w:r>
      <w:r w:rsidR="003C2B40">
        <w:t xml:space="preserve">a total of </w:t>
      </w:r>
      <w:r>
        <w:t>14</w:t>
      </w:r>
      <w:r w:rsidR="00F3216B">
        <w:t>0</w:t>
      </w:r>
      <w:r>
        <w:t xml:space="preserve">K Bytes and P2 its need for </w:t>
      </w:r>
      <w:r w:rsidR="003C2B40">
        <w:t xml:space="preserve">a total of </w:t>
      </w:r>
      <w:r>
        <w:t>15</w:t>
      </w:r>
      <w:r w:rsidR="00F3216B">
        <w:t>0</w:t>
      </w:r>
      <w:r>
        <w:t xml:space="preserve">K bytes of memory 2) Allowing the operating system to delay the execution of either process until all the resources </w:t>
      </w:r>
      <w:r w:rsidR="00F3216B">
        <w:t xml:space="preserve">(memory) </w:t>
      </w:r>
      <w:r>
        <w:t>can be allocated</w:t>
      </w:r>
      <w:r w:rsidR="003C2B40">
        <w:t xml:space="preserve"> to a process</w:t>
      </w:r>
      <w:r>
        <w:t xml:space="preserve">. This means delaying either P1 or P2’s execution until the other has finished. </w:t>
      </w:r>
    </w:p>
    <w:p w:rsidR="00776EDC" w:rsidRPr="008E5282" w:rsidRDefault="003D79D3" w:rsidP="00776EDC">
      <w:pPr>
        <w:pStyle w:val="Heading2"/>
        <w:tabs>
          <w:tab w:val="center" w:pos="4320"/>
        </w:tabs>
      </w:pPr>
      <w:r w:rsidRPr="008E5282">
        <w:t>Question 5</w:t>
      </w:r>
    </w:p>
    <w:p w:rsidR="00AB5910" w:rsidRDefault="00AB5910" w:rsidP="00AB5910">
      <w:r>
        <w:t xml:space="preserve">What does it mean to ‘allow preemption’ of a process in order to break a deadlock? </w:t>
      </w:r>
    </w:p>
    <w:p w:rsidR="00AB5910" w:rsidRPr="00AB5910" w:rsidRDefault="00AB5910" w:rsidP="00AB5910">
      <w:r>
        <w:t xml:space="preserve">What is the problem with implementing the preemption of a process involved in a deadlock set? </w:t>
      </w:r>
    </w:p>
    <w:p w:rsidR="00E6293E" w:rsidRDefault="00E6293E" w:rsidP="00E6293E">
      <w:pPr>
        <w:pStyle w:val="Heading3"/>
      </w:pPr>
      <w:r>
        <w:t>Answer</w:t>
      </w:r>
    </w:p>
    <w:p w:rsidR="00AB5910" w:rsidRDefault="00AB5910" w:rsidP="00E6293E">
      <w:r>
        <w:t>Preemption m</w:t>
      </w:r>
      <w:r w:rsidR="003C2B40">
        <w:t>e</w:t>
      </w:r>
      <w:r>
        <w:t>ans to somehow cause a process in the deadlock set to release the resources it holds (has locked) to allow other processes in the deadlock set to make progress i.e. to break the deadlock.</w:t>
      </w:r>
    </w:p>
    <w:p w:rsidR="00E6293E" w:rsidRDefault="00AB5910" w:rsidP="00E6293E">
      <w:r>
        <w:t xml:space="preserve">The problem is that it is normally impossible to ‘roll back’ a process to a state that it was in before locking the contested resource. For example, the process may have modified </w:t>
      </w:r>
      <w:r w:rsidR="00C86302">
        <w:t>local or static variables. The process might also have</w:t>
      </w:r>
      <w:r w:rsidR="003C2B40">
        <w:t xml:space="preserve"> modified </w:t>
      </w:r>
      <w:r>
        <w:t>some shared / global resource such as a file or global data structur</w:t>
      </w:r>
      <w:r w:rsidR="003C2B40">
        <w:t xml:space="preserve">e. </w:t>
      </w:r>
    </w:p>
    <w:p w:rsidR="0030329D" w:rsidRPr="008E5282" w:rsidRDefault="0035345D" w:rsidP="0030329D">
      <w:pPr>
        <w:pStyle w:val="Heading2"/>
        <w:tabs>
          <w:tab w:val="center" w:pos="4320"/>
        </w:tabs>
      </w:pPr>
      <w:r w:rsidRPr="008E5282">
        <w:t>Question 6</w:t>
      </w:r>
      <w:r w:rsidR="001B71A1" w:rsidRPr="008E5282">
        <w:t xml:space="preserve"> </w:t>
      </w:r>
    </w:p>
    <w:p w:rsidR="0030329D" w:rsidRPr="00F4542A" w:rsidRDefault="0030329D" w:rsidP="0030329D">
      <w:r>
        <w:t xml:space="preserve">What are two issues </w:t>
      </w:r>
      <w:r w:rsidR="008D0782">
        <w:t xml:space="preserve">that arise when </w:t>
      </w:r>
      <w:r>
        <w:t xml:space="preserve">implementing </w:t>
      </w:r>
      <w:r w:rsidR="008D0782">
        <w:t>the Deadlock Prevention Strategies we discussed</w:t>
      </w:r>
      <w:r>
        <w:t xml:space="preserve">? </w:t>
      </w:r>
    </w:p>
    <w:p w:rsidR="0030329D" w:rsidRDefault="0030329D" w:rsidP="0030329D">
      <w:pPr>
        <w:pStyle w:val="Heading3"/>
      </w:pPr>
      <w:r>
        <w:t>Answer</w:t>
      </w:r>
    </w:p>
    <w:p w:rsidR="0030329D" w:rsidRDefault="0030329D" w:rsidP="0030329D">
      <w:pPr>
        <w:pStyle w:val="ListParagraph"/>
        <w:numPr>
          <w:ilvl w:val="0"/>
          <w:numId w:val="8"/>
        </w:numPr>
      </w:pPr>
      <w:r w:rsidRPr="0030329D">
        <w:rPr>
          <w:u w:val="single"/>
        </w:rPr>
        <w:t xml:space="preserve">Generally it is difficult to impossible for a process to declare </w:t>
      </w:r>
      <w:r w:rsidR="00A76440">
        <w:rPr>
          <w:u w:val="single"/>
        </w:rPr>
        <w:t xml:space="preserve">(know) </w:t>
      </w:r>
      <w:r w:rsidRPr="0030329D">
        <w:rPr>
          <w:u w:val="single"/>
        </w:rPr>
        <w:t xml:space="preserve">the resources it will request before starting </w:t>
      </w:r>
      <w:r w:rsidR="00805E99">
        <w:rPr>
          <w:u w:val="single"/>
        </w:rPr>
        <w:t xml:space="preserve">its </w:t>
      </w:r>
      <w:r w:rsidRPr="0030329D">
        <w:rPr>
          <w:u w:val="single"/>
        </w:rPr>
        <w:t>execution</w:t>
      </w:r>
      <w:r>
        <w:t xml:space="preserve">. </w:t>
      </w:r>
    </w:p>
    <w:p w:rsidR="0030329D" w:rsidRPr="00F4542A" w:rsidRDefault="009D26D3" w:rsidP="0030329D">
      <w:pPr>
        <w:pStyle w:val="ListParagraph"/>
        <w:numPr>
          <w:ilvl w:val="0"/>
          <w:numId w:val="8"/>
        </w:numPr>
      </w:pPr>
      <w:r>
        <w:rPr>
          <w:u w:val="single"/>
        </w:rPr>
        <w:t>Reserving</w:t>
      </w:r>
      <w:r w:rsidR="0030329D" w:rsidRPr="0030329D">
        <w:rPr>
          <w:u w:val="single"/>
        </w:rPr>
        <w:t xml:space="preserve"> all the resources a process will </w:t>
      </w:r>
      <w:r>
        <w:rPr>
          <w:u w:val="single"/>
        </w:rPr>
        <w:t xml:space="preserve">use </w:t>
      </w:r>
      <w:r w:rsidR="0030329D" w:rsidRPr="0030329D">
        <w:rPr>
          <w:u w:val="single"/>
        </w:rPr>
        <w:t>during its lifetime is</w:t>
      </w:r>
      <w:r w:rsidR="00241D56">
        <w:rPr>
          <w:u w:val="single"/>
        </w:rPr>
        <w:t xml:space="preserve"> a</w:t>
      </w:r>
      <w:r w:rsidR="0030329D" w:rsidRPr="0030329D">
        <w:rPr>
          <w:u w:val="single"/>
        </w:rPr>
        <w:t xml:space="preserve"> very inefficient use of those resources</w:t>
      </w:r>
      <w:r w:rsidR="0030329D">
        <w:t>. For example, a resource will be allocated for the duration of the process’s execution even if the resource is only utilized for a small fraction of that time. For example, the process may need a resource near the end of its lifetime i.e. r</w:t>
      </w:r>
      <w:r w:rsidR="00C86302">
        <w:t xml:space="preserve">ight before it exits but will have locked that resource for the duration of the process’s execution. </w:t>
      </w:r>
    </w:p>
    <w:p w:rsidR="0091734F" w:rsidRPr="008E5282" w:rsidRDefault="003D79D3" w:rsidP="00DE5BEE">
      <w:pPr>
        <w:pStyle w:val="Heading2"/>
        <w:tabs>
          <w:tab w:val="center" w:pos="4320"/>
        </w:tabs>
      </w:pPr>
      <w:r w:rsidRPr="008E5282">
        <w:lastRenderedPageBreak/>
        <w:t xml:space="preserve">Question </w:t>
      </w:r>
      <w:r w:rsidR="00635C0A" w:rsidRPr="008E5282">
        <w:t>7</w:t>
      </w:r>
      <w:r w:rsidR="001B71A1" w:rsidRPr="008E5282">
        <w:t xml:space="preserve"> </w:t>
      </w:r>
    </w:p>
    <w:p w:rsidR="00DE5BEE" w:rsidRPr="00283842" w:rsidRDefault="00DE5BEE" w:rsidP="00DE5BEE">
      <w:r w:rsidRPr="00283842">
        <w:t xml:space="preserve">Describe the meaning of the four system attributes used to model the system’s state. </w:t>
      </w:r>
    </w:p>
    <w:p w:rsidR="00636689" w:rsidRPr="00DE5BEE" w:rsidRDefault="00636689" w:rsidP="00DE5BEE">
      <w:r>
        <w:t>How is the constraint on slide 1</w:t>
      </w:r>
      <w:r w:rsidR="001B71A1">
        <w:t>8</w:t>
      </w:r>
      <w:r>
        <w:t xml:space="preserve"> used to determine whether starting a process leaves the system in a safe (or unsafe) state? </w:t>
      </w:r>
    </w:p>
    <w:p w:rsidR="00776EDC" w:rsidRDefault="00776EDC" w:rsidP="00776EDC">
      <w:pPr>
        <w:pStyle w:val="Heading3"/>
      </w:pPr>
      <w:r>
        <w:t>Answer</w:t>
      </w:r>
    </w:p>
    <w:p w:rsidR="00776EDC" w:rsidRDefault="00DE5BEE" w:rsidP="00DE5BEE">
      <w:pPr>
        <w:pStyle w:val="ListParagraph"/>
        <w:numPr>
          <w:ilvl w:val="0"/>
          <w:numId w:val="9"/>
        </w:numPr>
      </w:pPr>
      <w:r w:rsidRPr="00636689">
        <w:rPr>
          <w:u w:val="single"/>
        </w:rPr>
        <w:t>Resource</w:t>
      </w:r>
      <w:r w:rsidR="00636689">
        <w:t xml:space="preserve">: A vector that describes the total number of Resource </w:t>
      </w:r>
      <w:proofErr w:type="spellStart"/>
      <w:r w:rsidR="00636689">
        <w:t>i</w:t>
      </w:r>
      <w:proofErr w:type="spellEnd"/>
      <w:r w:rsidR="00636689">
        <w:t xml:space="preserve">. </w:t>
      </w:r>
    </w:p>
    <w:p w:rsidR="00DE5BEE" w:rsidRDefault="00DE5BEE" w:rsidP="00DE5BEE">
      <w:pPr>
        <w:pStyle w:val="ListParagraph"/>
        <w:numPr>
          <w:ilvl w:val="0"/>
          <w:numId w:val="9"/>
        </w:numPr>
      </w:pPr>
      <w:r w:rsidRPr="00636689">
        <w:rPr>
          <w:u w:val="single"/>
        </w:rPr>
        <w:t>Available</w:t>
      </w:r>
      <w:r>
        <w:t xml:space="preserve">: </w:t>
      </w:r>
      <w:r w:rsidR="00636689">
        <w:t xml:space="preserve">A vector that describes the number of Resource </w:t>
      </w:r>
      <w:proofErr w:type="spellStart"/>
      <w:r w:rsidR="00636689">
        <w:t>i</w:t>
      </w:r>
      <w:proofErr w:type="spellEnd"/>
      <w:r w:rsidR="00636689">
        <w:t xml:space="preserve"> that is currently not allocated to any process. </w:t>
      </w:r>
    </w:p>
    <w:p w:rsidR="00DE5BEE" w:rsidRDefault="00DE5BEE" w:rsidP="00DE5BEE">
      <w:pPr>
        <w:pStyle w:val="ListParagraph"/>
        <w:numPr>
          <w:ilvl w:val="0"/>
          <w:numId w:val="9"/>
        </w:numPr>
      </w:pPr>
      <w:r w:rsidRPr="00636689">
        <w:rPr>
          <w:u w:val="single"/>
        </w:rPr>
        <w:t>Claim</w:t>
      </w:r>
      <w:r>
        <w:t>:</w:t>
      </w:r>
      <w:r w:rsidR="00636689">
        <w:t xml:space="preserve"> The total number of each resource that each process will require. </w:t>
      </w:r>
    </w:p>
    <w:p w:rsidR="00DE5BEE" w:rsidRDefault="00DE5BEE" w:rsidP="00DE5BEE">
      <w:pPr>
        <w:pStyle w:val="ListParagraph"/>
        <w:numPr>
          <w:ilvl w:val="0"/>
          <w:numId w:val="9"/>
        </w:numPr>
      </w:pPr>
      <w:r w:rsidRPr="00636689">
        <w:rPr>
          <w:u w:val="single"/>
        </w:rPr>
        <w:t>Allocation</w:t>
      </w:r>
      <w:r>
        <w:t xml:space="preserve">: </w:t>
      </w:r>
      <w:r w:rsidR="00636689">
        <w:t xml:space="preserve">The total number of each resource that has been allocated to each process. </w:t>
      </w:r>
    </w:p>
    <w:p w:rsidR="00DE5BEE" w:rsidRPr="00635C0A" w:rsidRDefault="002624F7" w:rsidP="00DE5BEE">
      <w:r>
        <w:t>A</w:t>
      </w:r>
      <w:r w:rsidR="00D55E09">
        <w:t xml:space="preserve">fter starting a </w:t>
      </w:r>
      <w:r w:rsidR="00636689" w:rsidRPr="00636689">
        <w:t xml:space="preserve">new process (n+1) </w:t>
      </w:r>
      <w:r w:rsidR="00D55E09">
        <w:t xml:space="preserve">the system will be in a safe state </w:t>
      </w:r>
      <w:r w:rsidR="00636689" w:rsidRPr="00636689">
        <w:t>only if the resources available on the system are great</w:t>
      </w:r>
      <w:r>
        <w:t xml:space="preserve">er than or equal to the claims </w:t>
      </w:r>
      <w:r w:rsidR="00636689" w:rsidRPr="00636689">
        <w:t>of the new proc</w:t>
      </w:r>
      <w:r w:rsidR="00636689">
        <w:t>ess</w:t>
      </w:r>
      <w:r w:rsidR="005419B7">
        <w:t xml:space="preserve"> (n+1)</w:t>
      </w:r>
      <w:r w:rsidR="00636689">
        <w:t xml:space="preserve"> plus the resource claims of</w:t>
      </w:r>
      <w:r w:rsidR="00636689" w:rsidRPr="00636689">
        <w:t xml:space="preserve"> </w:t>
      </w:r>
      <w:r w:rsidR="005419B7">
        <w:t xml:space="preserve">all </w:t>
      </w:r>
      <w:r w:rsidR="00636689" w:rsidRPr="00636689">
        <w:t>currently executing processes.</w:t>
      </w:r>
    </w:p>
    <w:p w:rsidR="000733FA" w:rsidRDefault="000733FA" w:rsidP="000733FA">
      <w:pPr>
        <w:pStyle w:val="Heading2"/>
        <w:tabs>
          <w:tab w:val="left" w:pos="3375"/>
        </w:tabs>
      </w:pPr>
      <w:r>
        <w:t>Question8</w:t>
      </w:r>
    </w:p>
    <w:p w:rsidR="006D712C" w:rsidRDefault="006D712C" w:rsidP="006D712C">
      <w:r>
        <w:t xml:space="preserve">Describe the Banker’s Algorithm and the meaning of the constraint on Slide 20. </w:t>
      </w:r>
    </w:p>
    <w:p w:rsidR="006D712C" w:rsidRDefault="006D712C" w:rsidP="006D712C">
      <w:r>
        <w:t xml:space="preserve">What does “needs” matrix describe? </w:t>
      </w:r>
    </w:p>
    <w:p w:rsidR="006C7DA9" w:rsidRDefault="006C7DA9" w:rsidP="006D712C">
      <w:r>
        <w:t>Which of the following processes (P1-4) can be s</w:t>
      </w:r>
      <w:r w:rsidR="00B93586">
        <w:t xml:space="preserve">afely scheduled. </w:t>
      </w:r>
    </w:p>
    <w:p w:rsidR="006C7DA9" w:rsidRPr="00D26356" w:rsidRDefault="00D26356" w:rsidP="006D712C">
      <w:pPr>
        <w:rPr>
          <w:b/>
        </w:rPr>
      </w:pPr>
      <w:r w:rsidRPr="00D26356">
        <w:rPr>
          <w:b/>
        </w:rPr>
        <w:t>Needs Matrix</w:t>
      </w:r>
    </w:p>
    <w:tbl>
      <w:tblPr>
        <w:tblStyle w:val="TableSimple2"/>
        <w:tblW w:w="0" w:type="auto"/>
        <w:tblLook w:val="04A0" w:firstRow="1" w:lastRow="0" w:firstColumn="1" w:lastColumn="0" w:noHBand="0" w:noVBand="1"/>
      </w:tblPr>
      <w:tblGrid>
        <w:gridCol w:w="828"/>
        <w:gridCol w:w="1080"/>
        <w:gridCol w:w="1260"/>
        <w:gridCol w:w="990"/>
      </w:tblGrid>
      <w:tr w:rsidR="006C7DA9" w:rsidTr="006C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7DA9" w:rsidRDefault="006C7DA9" w:rsidP="006C7DA9">
            <w:pPr>
              <w:jc w:val="center"/>
            </w:pPr>
          </w:p>
        </w:tc>
        <w:tc>
          <w:tcPr>
            <w:tcW w:w="1080" w:type="dxa"/>
          </w:tcPr>
          <w:p w:rsidR="006C7DA9" w:rsidRDefault="006C7DA9" w:rsidP="006C7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  <w:tc>
          <w:tcPr>
            <w:tcW w:w="1260" w:type="dxa"/>
          </w:tcPr>
          <w:p w:rsidR="006C7DA9" w:rsidRDefault="006C7DA9" w:rsidP="006C7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990" w:type="dxa"/>
          </w:tcPr>
          <w:p w:rsidR="006C7DA9" w:rsidRDefault="006C7DA9" w:rsidP="006C7D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6C7DA9" w:rsidTr="006C7DA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7DA9" w:rsidRDefault="006C7DA9" w:rsidP="006C7DA9">
            <w:pPr>
              <w:jc w:val="center"/>
            </w:pPr>
            <w:r>
              <w:t>P1</w:t>
            </w:r>
          </w:p>
        </w:tc>
        <w:tc>
          <w:tcPr>
            <w:tcW w:w="1080" w:type="dxa"/>
          </w:tcPr>
          <w:p w:rsidR="006C7DA9" w:rsidRDefault="006C7DA9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:rsidR="006C7DA9" w:rsidRDefault="006C7DA9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6C7DA9" w:rsidRDefault="006C7DA9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C7DA9" w:rsidTr="006C7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7DA9" w:rsidRDefault="006C7DA9" w:rsidP="006C7DA9">
            <w:pPr>
              <w:jc w:val="center"/>
            </w:pPr>
            <w:r>
              <w:t>P2</w:t>
            </w:r>
          </w:p>
        </w:tc>
        <w:tc>
          <w:tcPr>
            <w:tcW w:w="1080" w:type="dxa"/>
          </w:tcPr>
          <w:p w:rsidR="006C7DA9" w:rsidRDefault="006C7DA9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0" w:type="dxa"/>
          </w:tcPr>
          <w:p w:rsidR="006C7DA9" w:rsidRDefault="006C7DA9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:rsidR="006C7DA9" w:rsidRDefault="00D26356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C7DA9" w:rsidTr="006C7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7DA9" w:rsidRDefault="006C7DA9" w:rsidP="006C7DA9">
            <w:pPr>
              <w:jc w:val="center"/>
            </w:pPr>
            <w:r>
              <w:t>P3</w:t>
            </w:r>
          </w:p>
        </w:tc>
        <w:tc>
          <w:tcPr>
            <w:tcW w:w="1080" w:type="dxa"/>
          </w:tcPr>
          <w:p w:rsidR="006C7DA9" w:rsidRDefault="00D26356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:rsidR="006C7DA9" w:rsidRDefault="006C7DA9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:rsidR="006C7DA9" w:rsidRDefault="006C7DA9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C7DA9" w:rsidTr="006C7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7DA9" w:rsidRDefault="006C7DA9" w:rsidP="006C7DA9">
            <w:pPr>
              <w:jc w:val="center"/>
            </w:pPr>
            <w:r>
              <w:t>P4</w:t>
            </w:r>
          </w:p>
        </w:tc>
        <w:tc>
          <w:tcPr>
            <w:tcW w:w="1080" w:type="dxa"/>
          </w:tcPr>
          <w:p w:rsidR="006C7DA9" w:rsidRDefault="00D26356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</w:tcPr>
          <w:p w:rsidR="006C7DA9" w:rsidRDefault="006C7DA9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6C7DA9" w:rsidRDefault="006C7DA9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26356" w:rsidTr="006C7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26356" w:rsidRDefault="00D26356" w:rsidP="006C7DA9">
            <w:pPr>
              <w:jc w:val="center"/>
            </w:pPr>
          </w:p>
        </w:tc>
        <w:tc>
          <w:tcPr>
            <w:tcW w:w="1080" w:type="dxa"/>
          </w:tcPr>
          <w:p w:rsidR="00D26356" w:rsidRDefault="00D26356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D26356" w:rsidRDefault="00D26356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D26356" w:rsidRDefault="00D26356" w:rsidP="006C7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712C" w:rsidRPr="00D26356" w:rsidRDefault="00D26356" w:rsidP="006D712C">
      <w:pPr>
        <w:rPr>
          <w:b/>
        </w:rPr>
      </w:pPr>
      <w:r w:rsidRPr="00D26356">
        <w:rPr>
          <w:b/>
        </w:rPr>
        <w:t>Available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260"/>
        <w:gridCol w:w="1080"/>
      </w:tblGrid>
      <w:tr w:rsidR="006C7DA9" w:rsidRPr="00D26356" w:rsidTr="00D26356">
        <w:tc>
          <w:tcPr>
            <w:tcW w:w="828" w:type="dxa"/>
          </w:tcPr>
          <w:p w:rsidR="006C7DA9" w:rsidRPr="00D26356" w:rsidRDefault="006C7DA9" w:rsidP="00D26356">
            <w:pPr>
              <w:jc w:val="center"/>
              <w:rPr>
                <w:b/>
              </w:rPr>
            </w:pPr>
            <w:r w:rsidRPr="00D26356">
              <w:rPr>
                <w:b/>
              </w:rPr>
              <w:t>R1</w:t>
            </w:r>
          </w:p>
        </w:tc>
        <w:tc>
          <w:tcPr>
            <w:tcW w:w="1260" w:type="dxa"/>
          </w:tcPr>
          <w:p w:rsidR="006C7DA9" w:rsidRPr="00D26356" w:rsidRDefault="006C7DA9" w:rsidP="00D26356">
            <w:pPr>
              <w:jc w:val="center"/>
              <w:rPr>
                <w:b/>
              </w:rPr>
            </w:pPr>
            <w:r w:rsidRPr="00D26356">
              <w:rPr>
                <w:b/>
              </w:rPr>
              <w:t>R2</w:t>
            </w:r>
          </w:p>
        </w:tc>
        <w:tc>
          <w:tcPr>
            <w:tcW w:w="1080" w:type="dxa"/>
          </w:tcPr>
          <w:p w:rsidR="006C7DA9" w:rsidRPr="00D26356" w:rsidRDefault="006C7DA9" w:rsidP="00D26356">
            <w:pPr>
              <w:jc w:val="center"/>
              <w:rPr>
                <w:b/>
              </w:rPr>
            </w:pPr>
            <w:r w:rsidRPr="00D26356">
              <w:rPr>
                <w:b/>
              </w:rPr>
              <w:t>R3</w:t>
            </w:r>
          </w:p>
        </w:tc>
      </w:tr>
      <w:tr w:rsidR="006C7DA9" w:rsidTr="00D26356">
        <w:tc>
          <w:tcPr>
            <w:tcW w:w="828" w:type="dxa"/>
          </w:tcPr>
          <w:p w:rsidR="006C7DA9" w:rsidRDefault="00D26356" w:rsidP="00D26356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6C7DA9" w:rsidRDefault="00D26356" w:rsidP="00D26356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6C7DA9" w:rsidRDefault="00D26356" w:rsidP="00D26356">
            <w:pPr>
              <w:jc w:val="center"/>
            </w:pPr>
            <w:r>
              <w:t>1</w:t>
            </w:r>
          </w:p>
        </w:tc>
      </w:tr>
    </w:tbl>
    <w:p w:rsidR="006C7DA9" w:rsidRPr="006D712C" w:rsidRDefault="006C7DA9" w:rsidP="006D712C"/>
    <w:p w:rsidR="000733FA" w:rsidRDefault="000733FA" w:rsidP="000733FA">
      <w:pPr>
        <w:pStyle w:val="Heading3"/>
      </w:pPr>
      <w:r>
        <w:t>Answer</w:t>
      </w:r>
    </w:p>
    <w:p w:rsidR="006D712C" w:rsidRDefault="006D712C" w:rsidP="006D712C">
      <w:r>
        <w:t xml:space="preserve">The Bankers Algorithm is used to determine whether a process’s resource request can be granted or whether the process execution should be blocked until sufficient resources have been released by exiting processes.  </w:t>
      </w:r>
    </w:p>
    <w:p w:rsidR="006D712C" w:rsidRDefault="006D712C" w:rsidP="006D712C">
      <w:pPr>
        <w:rPr>
          <w:i/>
          <w:iCs/>
        </w:rPr>
      </w:pPr>
      <w:r>
        <w:lastRenderedPageBreak/>
        <w:t xml:space="preserve">The algorithm will grant a resource allocation request for Process </w:t>
      </w:r>
      <w:proofErr w:type="spellStart"/>
      <w:r>
        <w:t>i</w:t>
      </w:r>
      <w:proofErr w:type="spellEnd"/>
      <w:r>
        <w:t xml:space="preserve"> </w:t>
      </w:r>
      <w:proofErr w:type="spellStart"/>
      <w:r>
        <w:t>iff</w:t>
      </w:r>
      <w:proofErr w:type="spellEnd"/>
      <w:r>
        <w:t xml:space="preserve"> </w:t>
      </w:r>
      <w:r>
        <w:br/>
      </w:r>
      <w:r w:rsidRPr="006D712C">
        <w:t>Needs</w:t>
      </w:r>
      <w:r w:rsidRPr="006D712C">
        <w:rPr>
          <w:i/>
          <w:iCs/>
          <w:vertAlign w:val="subscript"/>
        </w:rPr>
        <w:t>ij</w:t>
      </w:r>
      <w:r w:rsidRPr="006D712C">
        <w:t xml:space="preserve"> </w:t>
      </w:r>
      <w:r w:rsidRPr="006D712C">
        <w:sym w:font="Symbol" w:char="F0A3"/>
      </w:r>
      <w:r w:rsidRPr="006D712C">
        <w:t xml:space="preserve"> Available</w:t>
      </w:r>
      <w:r w:rsidRPr="006D712C">
        <w:rPr>
          <w:i/>
          <w:iCs/>
          <w:vertAlign w:val="subscript"/>
        </w:rPr>
        <w:t>j,</w:t>
      </w:r>
      <w:r w:rsidRPr="006D712C">
        <w:t xml:space="preserve"> for all resources </w:t>
      </w:r>
      <w:r w:rsidRPr="006D712C">
        <w:rPr>
          <w:i/>
          <w:iCs/>
        </w:rPr>
        <w:t>j</w:t>
      </w:r>
    </w:p>
    <w:p w:rsidR="006D712C" w:rsidRPr="006D712C" w:rsidRDefault="006D712C" w:rsidP="006D712C">
      <w:pPr>
        <w:rPr>
          <w:iCs/>
        </w:rPr>
      </w:pPr>
      <w:r w:rsidRPr="006D712C">
        <w:rPr>
          <w:iCs/>
        </w:rPr>
        <w:t xml:space="preserve">That is, the process will be allowed to continue if its future needs can be met by the currently available resources. </w:t>
      </w:r>
    </w:p>
    <w:p w:rsidR="006D712C" w:rsidRDefault="006D712C" w:rsidP="006D712C">
      <w:pPr>
        <w:rPr>
          <w:iCs/>
        </w:rPr>
      </w:pPr>
      <w:r w:rsidRPr="006D712C">
        <w:rPr>
          <w:iCs/>
        </w:rPr>
        <w:t xml:space="preserve">The </w:t>
      </w:r>
      <w:r>
        <w:rPr>
          <w:iCs/>
        </w:rPr>
        <w:t>N</w:t>
      </w:r>
      <w:r w:rsidRPr="006D712C">
        <w:rPr>
          <w:iCs/>
        </w:rPr>
        <w:t>eeds</w:t>
      </w:r>
      <w:r w:rsidRPr="006D712C">
        <w:rPr>
          <w:iCs/>
          <w:vertAlign w:val="subscript"/>
        </w:rPr>
        <w:t>ij</w:t>
      </w:r>
      <w:r w:rsidRPr="006D712C">
        <w:rPr>
          <w:iCs/>
        </w:rPr>
        <w:t xml:space="preserve"> matrix is defined as </w:t>
      </w:r>
      <w:proofErr w:type="spellStart"/>
      <w:r w:rsidRPr="006D712C">
        <w:rPr>
          <w:iCs/>
        </w:rPr>
        <w:t>Claim</w:t>
      </w:r>
      <w:r w:rsidRPr="006D712C">
        <w:rPr>
          <w:iCs/>
          <w:vertAlign w:val="subscript"/>
        </w:rPr>
        <w:t>ij</w:t>
      </w:r>
      <w:proofErr w:type="spellEnd"/>
      <w:r w:rsidRPr="006D712C">
        <w:rPr>
          <w:iCs/>
        </w:rPr>
        <w:t xml:space="preserve"> – </w:t>
      </w:r>
      <w:proofErr w:type="spellStart"/>
      <w:r w:rsidRPr="006D712C">
        <w:rPr>
          <w:iCs/>
        </w:rPr>
        <w:t>Allocated</w:t>
      </w:r>
      <w:r w:rsidRPr="006D712C">
        <w:rPr>
          <w:iCs/>
          <w:vertAlign w:val="subscript"/>
        </w:rPr>
        <w:t>ij</w:t>
      </w:r>
      <w:proofErr w:type="spellEnd"/>
      <w:r w:rsidRPr="006D712C">
        <w:rPr>
          <w:iCs/>
        </w:rPr>
        <w:t xml:space="preserve"> </w:t>
      </w:r>
      <w:r>
        <w:rPr>
          <w:iCs/>
        </w:rPr>
        <w:t xml:space="preserve">or as the future needs of Resource j by Process 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 as the total resource minus the amount currently allocated to the process. </w:t>
      </w:r>
    </w:p>
    <w:p w:rsidR="00D26356" w:rsidRPr="006D712C" w:rsidRDefault="00D26356" w:rsidP="006D712C">
      <w:r>
        <w:rPr>
          <w:iCs/>
        </w:rPr>
        <w:t>P4 can be safely scheduled</w:t>
      </w:r>
      <w:r w:rsidR="00B93586">
        <w:rPr>
          <w:iCs/>
        </w:rPr>
        <w:t xml:space="preserve"> because</w:t>
      </w:r>
      <w:r w:rsidR="008E5282">
        <w:rPr>
          <w:iCs/>
        </w:rPr>
        <w:t xml:space="preserve"> its row</w:t>
      </w:r>
      <w:r w:rsidR="00B93586">
        <w:rPr>
          <w:iCs/>
        </w:rPr>
        <w:t xml:space="preserve"> in N</w:t>
      </w:r>
      <w:r>
        <w:rPr>
          <w:iCs/>
        </w:rPr>
        <w:t xml:space="preserve">eeds is </w:t>
      </w:r>
      <w:r w:rsidRPr="006D712C">
        <w:sym w:font="Symbol" w:char="F0A3"/>
      </w:r>
      <w:r w:rsidR="00B93586">
        <w:t xml:space="preserve"> the A</w:t>
      </w:r>
      <w:r>
        <w:t xml:space="preserve">vailable resources. </w:t>
      </w:r>
    </w:p>
    <w:p w:rsidR="00776EDC" w:rsidRPr="008E5282" w:rsidRDefault="00635C0A" w:rsidP="00776EDC">
      <w:pPr>
        <w:pStyle w:val="Heading2"/>
        <w:tabs>
          <w:tab w:val="center" w:pos="4320"/>
        </w:tabs>
      </w:pPr>
      <w:r w:rsidRPr="008E5282">
        <w:t>Question 9</w:t>
      </w:r>
      <w:r w:rsidR="001B71A1" w:rsidRPr="008E5282">
        <w:t xml:space="preserve"> </w:t>
      </w:r>
    </w:p>
    <w:p w:rsidR="003116C6" w:rsidRDefault="003116C6" w:rsidP="003116C6">
      <w:r>
        <w:t xml:space="preserve">The dining </w:t>
      </w:r>
      <w:r w:rsidR="00243B49">
        <w:t>p</w:t>
      </w:r>
      <w:r w:rsidR="00243B49" w:rsidRPr="003116C6">
        <w:t>hilosopher’s</w:t>
      </w:r>
      <w:r>
        <w:t xml:space="preserve"> problem solution in </w:t>
      </w:r>
      <w:r w:rsidR="003C2B40">
        <w:t xml:space="preserve">the text’s </w:t>
      </w:r>
      <w:r>
        <w:t>Figure 6.12 uses semaphores and suffers from a p</w:t>
      </w:r>
      <w:r w:rsidR="00F42044">
        <w:t>roblem:</w:t>
      </w:r>
      <w:r w:rsidR="001B71A1">
        <w:t xml:space="preserve"> A deadlock is possible i</w:t>
      </w:r>
      <w:r>
        <w:t>f all p</w:t>
      </w:r>
      <w:r w:rsidRPr="003116C6">
        <w:t>hilosophers</w:t>
      </w:r>
      <w:r>
        <w:t xml:space="preserve"> decide to eat simultaneous and pick up their left forks.</w:t>
      </w:r>
    </w:p>
    <w:p w:rsidR="003116C6" w:rsidRDefault="003116C6" w:rsidP="003116C6">
      <w:r>
        <w:t>What is the solution to this problem suggested in the book?</w:t>
      </w:r>
    </w:p>
    <w:p w:rsidR="003116C6" w:rsidRPr="003116C6" w:rsidRDefault="003116C6" w:rsidP="003116C6">
      <w:r>
        <w:t xml:space="preserve">How is it implemented? </w:t>
      </w:r>
      <w:bookmarkStart w:id="0" w:name="_GoBack"/>
      <w:bookmarkEnd w:id="0"/>
    </w:p>
    <w:p w:rsidR="00776EDC" w:rsidRDefault="00776EDC" w:rsidP="00776EDC">
      <w:pPr>
        <w:pStyle w:val="Heading3"/>
      </w:pPr>
      <w:r>
        <w:t>Answer</w:t>
      </w:r>
    </w:p>
    <w:p w:rsidR="00776EDC" w:rsidRDefault="003116C6" w:rsidP="00776EDC">
      <w:r>
        <w:t xml:space="preserve">The solution is to allow only </w:t>
      </w:r>
      <w:r w:rsidR="00ED3AF9">
        <w:t>N-1</w:t>
      </w:r>
      <w:r>
        <w:t xml:space="preserve"> p</w:t>
      </w:r>
      <w:r w:rsidRPr="003116C6">
        <w:t>hilosophers</w:t>
      </w:r>
      <w:r w:rsidR="00ED3AF9">
        <w:t xml:space="preserve"> to be seated at any time so </w:t>
      </w:r>
      <w:r>
        <w:t xml:space="preserve">at least one philosopher is guaranteed to acquire both forks. </w:t>
      </w:r>
    </w:p>
    <w:p w:rsidR="003116C6" w:rsidRPr="00776EDC" w:rsidRDefault="003116C6" w:rsidP="00776EDC">
      <w:r>
        <w:t xml:space="preserve">The solution involves using a </w:t>
      </w:r>
      <w:r w:rsidRPr="00ED3AF9">
        <w:rPr>
          <w:u w:val="single"/>
        </w:rPr>
        <w:t>countin</w:t>
      </w:r>
      <w:r w:rsidR="00ED3AF9" w:rsidRPr="00ED3AF9">
        <w:rPr>
          <w:u w:val="single"/>
        </w:rPr>
        <w:t>g semaphore</w:t>
      </w:r>
      <w:r w:rsidR="00ED3AF9">
        <w:t>, initialized to N-1</w:t>
      </w:r>
      <w:r>
        <w:t>, that is used to limit the number of p</w:t>
      </w:r>
      <w:r w:rsidRPr="003116C6">
        <w:t>hilosophers</w:t>
      </w:r>
      <w:r>
        <w:t xml:space="preserve"> (processes) entering the critical section to four. </w:t>
      </w:r>
    </w:p>
    <w:p w:rsidR="00776EDC" w:rsidRPr="008E5282" w:rsidRDefault="00776EDC" w:rsidP="00776EDC">
      <w:pPr>
        <w:pStyle w:val="Heading2"/>
        <w:tabs>
          <w:tab w:val="center" w:pos="4320"/>
        </w:tabs>
      </w:pPr>
      <w:r w:rsidRPr="008E5282">
        <w:t>Question 10</w:t>
      </w:r>
      <w:r w:rsidR="00AA2345" w:rsidRPr="008E5282">
        <w:t xml:space="preserve"> </w:t>
      </w:r>
    </w:p>
    <w:p w:rsidR="00CC68D5" w:rsidRPr="00E6293E" w:rsidRDefault="00CC68D5" w:rsidP="00CC68D5">
      <w:r w:rsidRPr="00E6293E">
        <w:t xml:space="preserve">Describe the method presented in the book and slides of preventing deadlocks because of the “Circular Wait” precondition. </w:t>
      </w:r>
    </w:p>
    <w:p w:rsidR="00CC68D5" w:rsidRPr="00E6293E" w:rsidRDefault="00CC68D5" w:rsidP="00CC68D5">
      <w:r w:rsidRPr="00E6293E">
        <w:t>How would this method be applied to preventing the deadlock</w:t>
      </w:r>
      <w:r w:rsidR="006C599D">
        <w:t xml:space="preserve"> for the </w:t>
      </w:r>
      <w:r w:rsidR="009714DA">
        <w:t>“</w:t>
      </w:r>
      <w:r w:rsidR="006C599D">
        <w:t xml:space="preserve">transfer funds </w:t>
      </w:r>
      <w:r w:rsidR="009714DA">
        <w:t xml:space="preserve">between two bank accounts” </w:t>
      </w:r>
      <w:r w:rsidR="006C599D">
        <w:t>operation described in class</w:t>
      </w:r>
      <w:r w:rsidRPr="00E6293E">
        <w:t>?</w:t>
      </w:r>
      <w:r w:rsidR="006C599D">
        <w:t xml:space="preserve"> That is, an operation that locks two bank accounts with the goal of transferring funds from Account1 to Account2. </w:t>
      </w:r>
      <w:r w:rsidRPr="00E6293E">
        <w:t xml:space="preserve"> </w:t>
      </w:r>
    </w:p>
    <w:p w:rsidR="00CC68D5" w:rsidRDefault="00CC68D5" w:rsidP="00CC68D5">
      <w:pPr>
        <w:pStyle w:val="Heading3"/>
      </w:pPr>
      <w:r>
        <w:t>Answer</w:t>
      </w:r>
    </w:p>
    <w:p w:rsidR="00CC68D5" w:rsidRDefault="00CC68D5" w:rsidP="00CC68D5">
      <w:r>
        <w:t xml:space="preserve">The method of avoiding ‘circular wait’ involves assigning a </w:t>
      </w:r>
      <w:r w:rsidR="00917321">
        <w:t>ordering / priority</w:t>
      </w:r>
      <w:r>
        <w:t xml:space="preserve"> to the system’s resources that determine the order in which the resources must be requested.  This method prevents processes from requesting resources in an order that creates a circular dependency. </w:t>
      </w:r>
    </w:p>
    <w:p w:rsidR="00281C07" w:rsidRPr="00281C07" w:rsidRDefault="006C599D" w:rsidP="00281C07">
      <w:r>
        <w:t>The example had the transfer operation lock the resources in the numerical or alphabetical order of the bank account’</w:t>
      </w:r>
      <w:r w:rsidR="000B1F59">
        <w:t xml:space="preserve">s ID. The two processes would always attempt to lock </w:t>
      </w:r>
      <w:r>
        <w:t>account</w:t>
      </w:r>
      <w:r w:rsidR="009E732A">
        <w:t>s</w:t>
      </w:r>
      <w:r>
        <w:t xml:space="preserve"> </w:t>
      </w:r>
      <w:r w:rsidR="00546521">
        <w:t xml:space="preserve">in the same order </w:t>
      </w:r>
      <w:r>
        <w:t xml:space="preserve">making deadlock impossible. </w:t>
      </w:r>
      <w:r w:rsidR="00CC68D5">
        <w:t xml:space="preserve"> </w:t>
      </w:r>
    </w:p>
    <w:sectPr w:rsidR="00281C07" w:rsidRPr="00281C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65E90"/>
    <w:multiLevelType w:val="hybridMultilevel"/>
    <w:tmpl w:val="8D00B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B41D0"/>
    <w:multiLevelType w:val="hybridMultilevel"/>
    <w:tmpl w:val="A82C1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F377F"/>
    <w:multiLevelType w:val="hybridMultilevel"/>
    <w:tmpl w:val="2750A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F4C94"/>
    <w:multiLevelType w:val="hybridMultilevel"/>
    <w:tmpl w:val="6E24E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26F92"/>
    <w:multiLevelType w:val="hybridMultilevel"/>
    <w:tmpl w:val="E5C41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F5B1C"/>
    <w:multiLevelType w:val="hybridMultilevel"/>
    <w:tmpl w:val="9894F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AC5132"/>
    <w:multiLevelType w:val="hybridMultilevel"/>
    <w:tmpl w:val="16D8E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B53AF2"/>
    <w:multiLevelType w:val="hybridMultilevel"/>
    <w:tmpl w:val="A35A21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F28204B"/>
    <w:multiLevelType w:val="hybridMultilevel"/>
    <w:tmpl w:val="CF2A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17F13"/>
    <w:multiLevelType w:val="hybridMultilevel"/>
    <w:tmpl w:val="36A81E96"/>
    <w:lvl w:ilvl="0" w:tplc="51F4761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B"/>
    <w:rsid w:val="000016DE"/>
    <w:rsid w:val="00005345"/>
    <w:rsid w:val="00017300"/>
    <w:rsid w:val="00021E0E"/>
    <w:rsid w:val="00026B41"/>
    <w:rsid w:val="00026B8D"/>
    <w:rsid w:val="000347A1"/>
    <w:rsid w:val="000348F1"/>
    <w:rsid w:val="0003665D"/>
    <w:rsid w:val="000419C4"/>
    <w:rsid w:val="00041E5F"/>
    <w:rsid w:val="000457D3"/>
    <w:rsid w:val="00052FDD"/>
    <w:rsid w:val="00054A6D"/>
    <w:rsid w:val="00061F7B"/>
    <w:rsid w:val="00062FA6"/>
    <w:rsid w:val="00063487"/>
    <w:rsid w:val="0006355F"/>
    <w:rsid w:val="00070DD5"/>
    <w:rsid w:val="000733FA"/>
    <w:rsid w:val="00073C1F"/>
    <w:rsid w:val="0008077A"/>
    <w:rsid w:val="00080A54"/>
    <w:rsid w:val="000819DB"/>
    <w:rsid w:val="00082193"/>
    <w:rsid w:val="00084A40"/>
    <w:rsid w:val="000A2B09"/>
    <w:rsid w:val="000A71C1"/>
    <w:rsid w:val="000B1391"/>
    <w:rsid w:val="000B1F59"/>
    <w:rsid w:val="000B3558"/>
    <w:rsid w:val="000B458C"/>
    <w:rsid w:val="000B6619"/>
    <w:rsid w:val="000C1E70"/>
    <w:rsid w:val="000C30D9"/>
    <w:rsid w:val="000C4ED2"/>
    <w:rsid w:val="000C6390"/>
    <w:rsid w:val="000D28BD"/>
    <w:rsid w:val="000F0DA7"/>
    <w:rsid w:val="000F5BCA"/>
    <w:rsid w:val="000F6A53"/>
    <w:rsid w:val="000F76F2"/>
    <w:rsid w:val="00102534"/>
    <w:rsid w:val="001065D9"/>
    <w:rsid w:val="00106A14"/>
    <w:rsid w:val="001148F8"/>
    <w:rsid w:val="00116F61"/>
    <w:rsid w:val="00117F6B"/>
    <w:rsid w:val="001205B2"/>
    <w:rsid w:val="001220B5"/>
    <w:rsid w:val="00124456"/>
    <w:rsid w:val="00135323"/>
    <w:rsid w:val="00147B88"/>
    <w:rsid w:val="001535B1"/>
    <w:rsid w:val="00153C0A"/>
    <w:rsid w:val="0017064A"/>
    <w:rsid w:val="00186488"/>
    <w:rsid w:val="00187B9F"/>
    <w:rsid w:val="001943D3"/>
    <w:rsid w:val="00195777"/>
    <w:rsid w:val="0019609E"/>
    <w:rsid w:val="001A5892"/>
    <w:rsid w:val="001A6E3D"/>
    <w:rsid w:val="001A76FE"/>
    <w:rsid w:val="001B165E"/>
    <w:rsid w:val="001B2352"/>
    <w:rsid w:val="001B4C09"/>
    <w:rsid w:val="001B71A1"/>
    <w:rsid w:val="001C056E"/>
    <w:rsid w:val="001C1153"/>
    <w:rsid w:val="001C31C7"/>
    <w:rsid w:val="001C68DB"/>
    <w:rsid w:val="001D1D08"/>
    <w:rsid w:val="001D6627"/>
    <w:rsid w:val="001F0DDB"/>
    <w:rsid w:val="001F1117"/>
    <w:rsid w:val="0021242C"/>
    <w:rsid w:val="002139D9"/>
    <w:rsid w:val="0021517B"/>
    <w:rsid w:val="0021687F"/>
    <w:rsid w:val="00223A5A"/>
    <w:rsid w:val="00225ECA"/>
    <w:rsid w:val="0023309E"/>
    <w:rsid w:val="00233425"/>
    <w:rsid w:val="00234EEC"/>
    <w:rsid w:val="00241D56"/>
    <w:rsid w:val="002432BF"/>
    <w:rsid w:val="00243B49"/>
    <w:rsid w:val="00244904"/>
    <w:rsid w:val="0025253C"/>
    <w:rsid w:val="00252D13"/>
    <w:rsid w:val="002531EE"/>
    <w:rsid w:val="00253607"/>
    <w:rsid w:val="002551BC"/>
    <w:rsid w:val="00255CB4"/>
    <w:rsid w:val="00255EC2"/>
    <w:rsid w:val="002624F7"/>
    <w:rsid w:val="002643F3"/>
    <w:rsid w:val="00272D62"/>
    <w:rsid w:val="00280A08"/>
    <w:rsid w:val="00280A13"/>
    <w:rsid w:val="00281C07"/>
    <w:rsid w:val="00283842"/>
    <w:rsid w:val="002842F2"/>
    <w:rsid w:val="00285653"/>
    <w:rsid w:val="00295432"/>
    <w:rsid w:val="00296045"/>
    <w:rsid w:val="002A12E5"/>
    <w:rsid w:val="002A4394"/>
    <w:rsid w:val="002A78DC"/>
    <w:rsid w:val="002C255F"/>
    <w:rsid w:val="002C2D8B"/>
    <w:rsid w:val="002C413D"/>
    <w:rsid w:val="002E2951"/>
    <w:rsid w:val="002E4301"/>
    <w:rsid w:val="002E5472"/>
    <w:rsid w:val="002F3A23"/>
    <w:rsid w:val="002F643C"/>
    <w:rsid w:val="0030329D"/>
    <w:rsid w:val="0030374B"/>
    <w:rsid w:val="0030419B"/>
    <w:rsid w:val="003049C0"/>
    <w:rsid w:val="0030694C"/>
    <w:rsid w:val="003116C6"/>
    <w:rsid w:val="0031282F"/>
    <w:rsid w:val="00316424"/>
    <w:rsid w:val="00316A07"/>
    <w:rsid w:val="00316B13"/>
    <w:rsid w:val="00322273"/>
    <w:rsid w:val="00322F0B"/>
    <w:rsid w:val="0032316B"/>
    <w:rsid w:val="00324511"/>
    <w:rsid w:val="00336488"/>
    <w:rsid w:val="00341628"/>
    <w:rsid w:val="003527E0"/>
    <w:rsid w:val="0035345D"/>
    <w:rsid w:val="00357E65"/>
    <w:rsid w:val="00360AA1"/>
    <w:rsid w:val="00377D8B"/>
    <w:rsid w:val="00383236"/>
    <w:rsid w:val="00385ECE"/>
    <w:rsid w:val="00393EB4"/>
    <w:rsid w:val="003A2D09"/>
    <w:rsid w:val="003A52D1"/>
    <w:rsid w:val="003A63FC"/>
    <w:rsid w:val="003A6E23"/>
    <w:rsid w:val="003A7707"/>
    <w:rsid w:val="003B26C5"/>
    <w:rsid w:val="003B40DC"/>
    <w:rsid w:val="003B71E8"/>
    <w:rsid w:val="003C1370"/>
    <w:rsid w:val="003C2B40"/>
    <w:rsid w:val="003C6311"/>
    <w:rsid w:val="003D3676"/>
    <w:rsid w:val="003D386C"/>
    <w:rsid w:val="003D43D5"/>
    <w:rsid w:val="003D64FC"/>
    <w:rsid w:val="003D79D3"/>
    <w:rsid w:val="003E1926"/>
    <w:rsid w:val="003E1C41"/>
    <w:rsid w:val="003E3C6E"/>
    <w:rsid w:val="003E42BD"/>
    <w:rsid w:val="003F17EA"/>
    <w:rsid w:val="003F4CA8"/>
    <w:rsid w:val="003F5509"/>
    <w:rsid w:val="003F61DC"/>
    <w:rsid w:val="0040281C"/>
    <w:rsid w:val="00406D8F"/>
    <w:rsid w:val="00411D4D"/>
    <w:rsid w:val="00416391"/>
    <w:rsid w:val="00426C49"/>
    <w:rsid w:val="00434F1F"/>
    <w:rsid w:val="0043634E"/>
    <w:rsid w:val="004479AC"/>
    <w:rsid w:val="004509E4"/>
    <w:rsid w:val="0045255A"/>
    <w:rsid w:val="00453D3D"/>
    <w:rsid w:val="00454995"/>
    <w:rsid w:val="00456012"/>
    <w:rsid w:val="004572C2"/>
    <w:rsid w:val="00457637"/>
    <w:rsid w:val="00464705"/>
    <w:rsid w:val="00466138"/>
    <w:rsid w:val="00472126"/>
    <w:rsid w:val="004823E4"/>
    <w:rsid w:val="00490893"/>
    <w:rsid w:val="004950C9"/>
    <w:rsid w:val="00495D12"/>
    <w:rsid w:val="004A4688"/>
    <w:rsid w:val="004A6C9F"/>
    <w:rsid w:val="004A70E3"/>
    <w:rsid w:val="004A767A"/>
    <w:rsid w:val="004B6647"/>
    <w:rsid w:val="004B7374"/>
    <w:rsid w:val="004C287B"/>
    <w:rsid w:val="004D286B"/>
    <w:rsid w:val="004D32A0"/>
    <w:rsid w:val="004D402F"/>
    <w:rsid w:val="004E556A"/>
    <w:rsid w:val="004F0C42"/>
    <w:rsid w:val="004F1013"/>
    <w:rsid w:val="004F1A27"/>
    <w:rsid w:val="00500165"/>
    <w:rsid w:val="00504C6E"/>
    <w:rsid w:val="00516070"/>
    <w:rsid w:val="00526A8D"/>
    <w:rsid w:val="00526B55"/>
    <w:rsid w:val="00527380"/>
    <w:rsid w:val="005326C2"/>
    <w:rsid w:val="00536892"/>
    <w:rsid w:val="00536E0E"/>
    <w:rsid w:val="005419B7"/>
    <w:rsid w:val="005433B2"/>
    <w:rsid w:val="00543CD5"/>
    <w:rsid w:val="00546521"/>
    <w:rsid w:val="00547F6F"/>
    <w:rsid w:val="005505CE"/>
    <w:rsid w:val="0055527D"/>
    <w:rsid w:val="00562456"/>
    <w:rsid w:val="005635EF"/>
    <w:rsid w:val="005722F6"/>
    <w:rsid w:val="00582AF3"/>
    <w:rsid w:val="00583117"/>
    <w:rsid w:val="00592E75"/>
    <w:rsid w:val="00593322"/>
    <w:rsid w:val="005950DA"/>
    <w:rsid w:val="005953C1"/>
    <w:rsid w:val="005A0466"/>
    <w:rsid w:val="005A0F2A"/>
    <w:rsid w:val="005A26FE"/>
    <w:rsid w:val="005B0AF7"/>
    <w:rsid w:val="005B0C22"/>
    <w:rsid w:val="005B47A4"/>
    <w:rsid w:val="005B5057"/>
    <w:rsid w:val="005C0D83"/>
    <w:rsid w:val="005C0F3B"/>
    <w:rsid w:val="005C22E1"/>
    <w:rsid w:val="005D07D2"/>
    <w:rsid w:val="005D09E9"/>
    <w:rsid w:val="005D3EFE"/>
    <w:rsid w:val="005E0568"/>
    <w:rsid w:val="005E0A10"/>
    <w:rsid w:val="005F1C2C"/>
    <w:rsid w:val="005F4BD5"/>
    <w:rsid w:val="0061170F"/>
    <w:rsid w:val="00613039"/>
    <w:rsid w:val="00613243"/>
    <w:rsid w:val="006204A5"/>
    <w:rsid w:val="00620BEB"/>
    <w:rsid w:val="00626FC7"/>
    <w:rsid w:val="00631364"/>
    <w:rsid w:val="00634FDC"/>
    <w:rsid w:val="00635C0A"/>
    <w:rsid w:val="00636689"/>
    <w:rsid w:val="00637B8E"/>
    <w:rsid w:val="006565C6"/>
    <w:rsid w:val="0066081D"/>
    <w:rsid w:val="006612FC"/>
    <w:rsid w:val="00662413"/>
    <w:rsid w:val="006771A0"/>
    <w:rsid w:val="00685EE3"/>
    <w:rsid w:val="006A43EE"/>
    <w:rsid w:val="006A523B"/>
    <w:rsid w:val="006A5B46"/>
    <w:rsid w:val="006B2C3B"/>
    <w:rsid w:val="006B647D"/>
    <w:rsid w:val="006B7497"/>
    <w:rsid w:val="006B7FF9"/>
    <w:rsid w:val="006C2A52"/>
    <w:rsid w:val="006C599D"/>
    <w:rsid w:val="006C7DA9"/>
    <w:rsid w:val="006D0822"/>
    <w:rsid w:val="006D1C1A"/>
    <w:rsid w:val="006D24E4"/>
    <w:rsid w:val="006D712C"/>
    <w:rsid w:val="006E054E"/>
    <w:rsid w:val="006E0705"/>
    <w:rsid w:val="006E6BE5"/>
    <w:rsid w:val="006F1F22"/>
    <w:rsid w:val="00702403"/>
    <w:rsid w:val="00703BA5"/>
    <w:rsid w:val="00704A61"/>
    <w:rsid w:val="00713728"/>
    <w:rsid w:val="007141F7"/>
    <w:rsid w:val="00716704"/>
    <w:rsid w:val="007233F7"/>
    <w:rsid w:val="0072490D"/>
    <w:rsid w:val="007250BA"/>
    <w:rsid w:val="00735F20"/>
    <w:rsid w:val="00741D5F"/>
    <w:rsid w:val="007420D8"/>
    <w:rsid w:val="00754832"/>
    <w:rsid w:val="0076312D"/>
    <w:rsid w:val="0077020C"/>
    <w:rsid w:val="00770374"/>
    <w:rsid w:val="00776BEC"/>
    <w:rsid w:val="00776EDC"/>
    <w:rsid w:val="007922B8"/>
    <w:rsid w:val="00797175"/>
    <w:rsid w:val="007A11BA"/>
    <w:rsid w:val="007A2F06"/>
    <w:rsid w:val="007A5AD6"/>
    <w:rsid w:val="007A66D3"/>
    <w:rsid w:val="007B2F11"/>
    <w:rsid w:val="007B45DC"/>
    <w:rsid w:val="007B7E42"/>
    <w:rsid w:val="007C4786"/>
    <w:rsid w:val="007C481B"/>
    <w:rsid w:val="007D15C2"/>
    <w:rsid w:val="007D48B0"/>
    <w:rsid w:val="007D6085"/>
    <w:rsid w:val="007E1AE3"/>
    <w:rsid w:val="007E3E1A"/>
    <w:rsid w:val="00804F18"/>
    <w:rsid w:val="00805E99"/>
    <w:rsid w:val="00810728"/>
    <w:rsid w:val="00811332"/>
    <w:rsid w:val="00814160"/>
    <w:rsid w:val="00816756"/>
    <w:rsid w:val="0082545B"/>
    <w:rsid w:val="00830B99"/>
    <w:rsid w:val="00831521"/>
    <w:rsid w:val="00831E7C"/>
    <w:rsid w:val="008357CE"/>
    <w:rsid w:val="00844251"/>
    <w:rsid w:val="00846DB4"/>
    <w:rsid w:val="008506A5"/>
    <w:rsid w:val="00857EB8"/>
    <w:rsid w:val="00866B86"/>
    <w:rsid w:val="00870652"/>
    <w:rsid w:val="00871B80"/>
    <w:rsid w:val="00873C7F"/>
    <w:rsid w:val="008846ED"/>
    <w:rsid w:val="0088659A"/>
    <w:rsid w:val="00893284"/>
    <w:rsid w:val="00896708"/>
    <w:rsid w:val="008A16AA"/>
    <w:rsid w:val="008A2744"/>
    <w:rsid w:val="008A5E78"/>
    <w:rsid w:val="008B385F"/>
    <w:rsid w:val="008C48CE"/>
    <w:rsid w:val="008D0782"/>
    <w:rsid w:val="008D1E86"/>
    <w:rsid w:val="008D71AE"/>
    <w:rsid w:val="008D737D"/>
    <w:rsid w:val="008E20DC"/>
    <w:rsid w:val="008E4736"/>
    <w:rsid w:val="008E491C"/>
    <w:rsid w:val="008E5282"/>
    <w:rsid w:val="0090026C"/>
    <w:rsid w:val="00901CB7"/>
    <w:rsid w:val="0090427D"/>
    <w:rsid w:val="00917321"/>
    <w:rsid w:val="0091734F"/>
    <w:rsid w:val="00922CBE"/>
    <w:rsid w:val="00932678"/>
    <w:rsid w:val="0093555B"/>
    <w:rsid w:val="009416D3"/>
    <w:rsid w:val="009419D3"/>
    <w:rsid w:val="009469FC"/>
    <w:rsid w:val="00946AA3"/>
    <w:rsid w:val="00954BDC"/>
    <w:rsid w:val="00955348"/>
    <w:rsid w:val="00955618"/>
    <w:rsid w:val="00957420"/>
    <w:rsid w:val="0095763D"/>
    <w:rsid w:val="009637AA"/>
    <w:rsid w:val="00964242"/>
    <w:rsid w:val="00967AFE"/>
    <w:rsid w:val="009714DA"/>
    <w:rsid w:val="00974767"/>
    <w:rsid w:val="00982ADC"/>
    <w:rsid w:val="00986239"/>
    <w:rsid w:val="009950A8"/>
    <w:rsid w:val="00995D1B"/>
    <w:rsid w:val="009A18A6"/>
    <w:rsid w:val="009A3D1C"/>
    <w:rsid w:val="009A5325"/>
    <w:rsid w:val="009A5F71"/>
    <w:rsid w:val="009A7A32"/>
    <w:rsid w:val="009B132C"/>
    <w:rsid w:val="009B2A76"/>
    <w:rsid w:val="009B500A"/>
    <w:rsid w:val="009B584D"/>
    <w:rsid w:val="009C0A66"/>
    <w:rsid w:val="009C0D12"/>
    <w:rsid w:val="009C7F1A"/>
    <w:rsid w:val="009D26D3"/>
    <w:rsid w:val="009D31B8"/>
    <w:rsid w:val="009D5AF1"/>
    <w:rsid w:val="009D704E"/>
    <w:rsid w:val="009E2375"/>
    <w:rsid w:val="009E2B18"/>
    <w:rsid w:val="009E4024"/>
    <w:rsid w:val="009E732A"/>
    <w:rsid w:val="009F0EAF"/>
    <w:rsid w:val="009F7C82"/>
    <w:rsid w:val="00A04039"/>
    <w:rsid w:val="00A07A41"/>
    <w:rsid w:val="00A10448"/>
    <w:rsid w:val="00A268BE"/>
    <w:rsid w:val="00A26DD7"/>
    <w:rsid w:val="00A30818"/>
    <w:rsid w:val="00A362CC"/>
    <w:rsid w:val="00A410BC"/>
    <w:rsid w:val="00A434BB"/>
    <w:rsid w:val="00A43C92"/>
    <w:rsid w:val="00A53DF0"/>
    <w:rsid w:val="00A64E7A"/>
    <w:rsid w:val="00A67354"/>
    <w:rsid w:val="00A70E6A"/>
    <w:rsid w:val="00A7472B"/>
    <w:rsid w:val="00A74F84"/>
    <w:rsid w:val="00A76440"/>
    <w:rsid w:val="00A801AE"/>
    <w:rsid w:val="00A80647"/>
    <w:rsid w:val="00A80EA0"/>
    <w:rsid w:val="00A96BC4"/>
    <w:rsid w:val="00AA16B9"/>
    <w:rsid w:val="00AA16ED"/>
    <w:rsid w:val="00AA2345"/>
    <w:rsid w:val="00AB20B2"/>
    <w:rsid w:val="00AB533C"/>
    <w:rsid w:val="00AB5910"/>
    <w:rsid w:val="00AC0247"/>
    <w:rsid w:val="00AC42D7"/>
    <w:rsid w:val="00AC4E67"/>
    <w:rsid w:val="00AC5B8E"/>
    <w:rsid w:val="00AD6040"/>
    <w:rsid w:val="00AD745E"/>
    <w:rsid w:val="00AE5E09"/>
    <w:rsid w:val="00AF3FB4"/>
    <w:rsid w:val="00AF4621"/>
    <w:rsid w:val="00B10505"/>
    <w:rsid w:val="00B10985"/>
    <w:rsid w:val="00B11CA8"/>
    <w:rsid w:val="00B134BF"/>
    <w:rsid w:val="00B1772F"/>
    <w:rsid w:val="00B27F30"/>
    <w:rsid w:val="00B313DE"/>
    <w:rsid w:val="00B40EDD"/>
    <w:rsid w:val="00B5222B"/>
    <w:rsid w:val="00B522B4"/>
    <w:rsid w:val="00B52EEC"/>
    <w:rsid w:val="00B5379B"/>
    <w:rsid w:val="00B60EC8"/>
    <w:rsid w:val="00B668A6"/>
    <w:rsid w:val="00B66CED"/>
    <w:rsid w:val="00B75AC2"/>
    <w:rsid w:val="00B85D18"/>
    <w:rsid w:val="00B93586"/>
    <w:rsid w:val="00BA0198"/>
    <w:rsid w:val="00BA0366"/>
    <w:rsid w:val="00BB3CEA"/>
    <w:rsid w:val="00BC2D7B"/>
    <w:rsid w:val="00BC37AC"/>
    <w:rsid w:val="00BC4F3F"/>
    <w:rsid w:val="00BC5A2A"/>
    <w:rsid w:val="00BD6221"/>
    <w:rsid w:val="00BE1787"/>
    <w:rsid w:val="00BE7400"/>
    <w:rsid w:val="00BE7A19"/>
    <w:rsid w:val="00BF4A92"/>
    <w:rsid w:val="00BF5B56"/>
    <w:rsid w:val="00C020B5"/>
    <w:rsid w:val="00C031E8"/>
    <w:rsid w:val="00C06B4C"/>
    <w:rsid w:val="00C073BD"/>
    <w:rsid w:val="00C12FD3"/>
    <w:rsid w:val="00C24770"/>
    <w:rsid w:val="00C25B6D"/>
    <w:rsid w:val="00C32C2C"/>
    <w:rsid w:val="00C34A93"/>
    <w:rsid w:val="00C41145"/>
    <w:rsid w:val="00C41367"/>
    <w:rsid w:val="00C43E3E"/>
    <w:rsid w:val="00C5497F"/>
    <w:rsid w:val="00C55E2A"/>
    <w:rsid w:val="00C603EC"/>
    <w:rsid w:val="00C61966"/>
    <w:rsid w:val="00C6356A"/>
    <w:rsid w:val="00C63624"/>
    <w:rsid w:val="00C637FA"/>
    <w:rsid w:val="00C72B27"/>
    <w:rsid w:val="00C72C91"/>
    <w:rsid w:val="00C75BBF"/>
    <w:rsid w:val="00C77D6C"/>
    <w:rsid w:val="00C81B74"/>
    <w:rsid w:val="00C8447C"/>
    <w:rsid w:val="00C86302"/>
    <w:rsid w:val="00C87C1B"/>
    <w:rsid w:val="00C90D18"/>
    <w:rsid w:val="00C90E94"/>
    <w:rsid w:val="00CC11B8"/>
    <w:rsid w:val="00CC68D5"/>
    <w:rsid w:val="00CD1A16"/>
    <w:rsid w:val="00CD35FF"/>
    <w:rsid w:val="00CD60F1"/>
    <w:rsid w:val="00CE13FA"/>
    <w:rsid w:val="00CE7714"/>
    <w:rsid w:val="00CE7C96"/>
    <w:rsid w:val="00CF19B3"/>
    <w:rsid w:val="00CF298D"/>
    <w:rsid w:val="00CF6A16"/>
    <w:rsid w:val="00D0018B"/>
    <w:rsid w:val="00D00D86"/>
    <w:rsid w:val="00D015E0"/>
    <w:rsid w:val="00D0247D"/>
    <w:rsid w:val="00D141F7"/>
    <w:rsid w:val="00D1647D"/>
    <w:rsid w:val="00D219BF"/>
    <w:rsid w:val="00D226ED"/>
    <w:rsid w:val="00D26356"/>
    <w:rsid w:val="00D274EE"/>
    <w:rsid w:val="00D279D9"/>
    <w:rsid w:val="00D325B2"/>
    <w:rsid w:val="00D33880"/>
    <w:rsid w:val="00D339CE"/>
    <w:rsid w:val="00D35282"/>
    <w:rsid w:val="00D35625"/>
    <w:rsid w:val="00D36585"/>
    <w:rsid w:val="00D41162"/>
    <w:rsid w:val="00D41CB1"/>
    <w:rsid w:val="00D42F08"/>
    <w:rsid w:val="00D5460C"/>
    <w:rsid w:val="00D5510F"/>
    <w:rsid w:val="00D55170"/>
    <w:rsid w:val="00D55E09"/>
    <w:rsid w:val="00D57CEF"/>
    <w:rsid w:val="00D60B22"/>
    <w:rsid w:val="00D73185"/>
    <w:rsid w:val="00D74AC3"/>
    <w:rsid w:val="00D76771"/>
    <w:rsid w:val="00D773C4"/>
    <w:rsid w:val="00D81ABB"/>
    <w:rsid w:val="00D90100"/>
    <w:rsid w:val="00D941A5"/>
    <w:rsid w:val="00D94C19"/>
    <w:rsid w:val="00D96FD5"/>
    <w:rsid w:val="00DA22BB"/>
    <w:rsid w:val="00DA315A"/>
    <w:rsid w:val="00DA7133"/>
    <w:rsid w:val="00DB2290"/>
    <w:rsid w:val="00DB2C98"/>
    <w:rsid w:val="00DC23DB"/>
    <w:rsid w:val="00DC2FC5"/>
    <w:rsid w:val="00DC3E76"/>
    <w:rsid w:val="00DC5944"/>
    <w:rsid w:val="00DD3931"/>
    <w:rsid w:val="00DD5640"/>
    <w:rsid w:val="00DD7170"/>
    <w:rsid w:val="00DE5BEE"/>
    <w:rsid w:val="00DF5500"/>
    <w:rsid w:val="00DF56D5"/>
    <w:rsid w:val="00DF69D0"/>
    <w:rsid w:val="00E03114"/>
    <w:rsid w:val="00E03CDB"/>
    <w:rsid w:val="00E03FFD"/>
    <w:rsid w:val="00E05063"/>
    <w:rsid w:val="00E062B8"/>
    <w:rsid w:val="00E06CB6"/>
    <w:rsid w:val="00E208F2"/>
    <w:rsid w:val="00E21EBD"/>
    <w:rsid w:val="00E27AA6"/>
    <w:rsid w:val="00E40FF2"/>
    <w:rsid w:val="00E42194"/>
    <w:rsid w:val="00E5059B"/>
    <w:rsid w:val="00E5108B"/>
    <w:rsid w:val="00E61A36"/>
    <w:rsid w:val="00E6293E"/>
    <w:rsid w:val="00E63DEC"/>
    <w:rsid w:val="00E65317"/>
    <w:rsid w:val="00E66308"/>
    <w:rsid w:val="00E72AAA"/>
    <w:rsid w:val="00E72D00"/>
    <w:rsid w:val="00E74CBD"/>
    <w:rsid w:val="00E811D8"/>
    <w:rsid w:val="00E8123D"/>
    <w:rsid w:val="00E836EA"/>
    <w:rsid w:val="00E857CD"/>
    <w:rsid w:val="00E85A0C"/>
    <w:rsid w:val="00E91186"/>
    <w:rsid w:val="00E91566"/>
    <w:rsid w:val="00E95543"/>
    <w:rsid w:val="00E9793A"/>
    <w:rsid w:val="00EA0573"/>
    <w:rsid w:val="00EA623D"/>
    <w:rsid w:val="00EB0F64"/>
    <w:rsid w:val="00EB6212"/>
    <w:rsid w:val="00EC1DD4"/>
    <w:rsid w:val="00ED2165"/>
    <w:rsid w:val="00ED3AF9"/>
    <w:rsid w:val="00EE3B4F"/>
    <w:rsid w:val="00EE46AF"/>
    <w:rsid w:val="00EE674E"/>
    <w:rsid w:val="00F00C20"/>
    <w:rsid w:val="00F01CA9"/>
    <w:rsid w:val="00F06DA2"/>
    <w:rsid w:val="00F13512"/>
    <w:rsid w:val="00F13EC9"/>
    <w:rsid w:val="00F20C0D"/>
    <w:rsid w:val="00F305BD"/>
    <w:rsid w:val="00F3216B"/>
    <w:rsid w:val="00F32D42"/>
    <w:rsid w:val="00F371AA"/>
    <w:rsid w:val="00F41B70"/>
    <w:rsid w:val="00F42044"/>
    <w:rsid w:val="00F45255"/>
    <w:rsid w:val="00F4542A"/>
    <w:rsid w:val="00F45C9D"/>
    <w:rsid w:val="00F51570"/>
    <w:rsid w:val="00F54CE0"/>
    <w:rsid w:val="00F54FA6"/>
    <w:rsid w:val="00F55A32"/>
    <w:rsid w:val="00F6306B"/>
    <w:rsid w:val="00F66B52"/>
    <w:rsid w:val="00F72560"/>
    <w:rsid w:val="00F77957"/>
    <w:rsid w:val="00F83836"/>
    <w:rsid w:val="00F95098"/>
    <w:rsid w:val="00FA2FE1"/>
    <w:rsid w:val="00FA65CF"/>
    <w:rsid w:val="00FB2FEA"/>
    <w:rsid w:val="00FB392B"/>
    <w:rsid w:val="00FB5128"/>
    <w:rsid w:val="00FC2A73"/>
    <w:rsid w:val="00FC6341"/>
    <w:rsid w:val="00FC729B"/>
    <w:rsid w:val="00FC7DC9"/>
    <w:rsid w:val="00FD67E8"/>
    <w:rsid w:val="00FE2E30"/>
    <w:rsid w:val="00FE6731"/>
    <w:rsid w:val="00FE7E31"/>
    <w:rsid w:val="00FF1450"/>
    <w:rsid w:val="00FF1B20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E0A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432BF"/>
    <w:rPr>
      <w:rFonts w:ascii="Arial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063487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table" w:styleId="TableGrid">
    <w:name w:val="Table Grid"/>
    <w:basedOn w:val="TableNormal"/>
    <w:rsid w:val="006C7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6C7DA9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E0A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432BF"/>
    <w:rPr>
      <w:rFonts w:ascii="Arial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063487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table" w:styleId="TableGrid">
    <w:name w:val="Table Grid"/>
    <w:basedOn w:val="TableNormal"/>
    <w:rsid w:val="006C7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2">
    <w:name w:val="Table Simple 2"/>
    <w:basedOn w:val="TableNormal"/>
    <w:rsid w:val="006C7DA9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7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3503F-1473-4C2F-ABD8-AC52B0B2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5097</TotalTime>
  <Pages>4</Pages>
  <Words>1233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Michael Christiansen</cp:lastModifiedBy>
  <cp:revision>401</cp:revision>
  <cp:lastPrinted>2014-05-04T20:07:00Z</cp:lastPrinted>
  <dcterms:created xsi:type="dcterms:W3CDTF">2013-02-03T19:26:00Z</dcterms:created>
  <dcterms:modified xsi:type="dcterms:W3CDTF">2016-09-29T15:59:00Z</dcterms:modified>
</cp:coreProperties>
</file>