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对于养成习惯提醒方面没有足够重视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各种用户的需求了解不够，无法做出需求的习惯选项</w:t>
            </w:r>
            <w:r>
              <w:rPr>
                <w:rFonts w:hint="eastAsia" w:hAnsi="宋体"/>
                <w:bCs/>
                <w:color w:val="000000"/>
                <w:szCs w:val="21"/>
              </w:rPr>
              <w:t>，及需要做一定的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调查了解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及时提醒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和用户使用的手机款型有很大的关系，有的关了后台之后就不会再提醒了，做不到无论是否关闭后台都能够及时的提醒，还需要研究兼容性。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2854B67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27</TotalTime>
  <ScaleCrop>false</ScaleCrop>
  <LinksUpToDate>false</LinksUpToDate>
  <CharactersWithSpaces>261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Virtual</cp:lastModifiedBy>
  <dcterms:modified xsi:type="dcterms:W3CDTF">2020-03-06T07:48:38Z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