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Tang Center - University Health Services</w:t>
      </w:r>
    </w:p>
    <w:p>
      <w:pPr>
        <w:spacing w:after="240"/>
      </w:pPr>
      <w:r>
        <w:t>UC Berkeley, 2222 Bancroft Way, Berkeley, CA 94720</w:t>
      </w:r>
    </w:p>
    <w:p>
      <w:pPr>
        <w:spacing w:after="240"/>
      </w:pPr>
      <w:r>
        <w:t>Physician: Dr. Rachel Kim, DDS</w:t>
      </w:r>
    </w:p>
    <w:p>
      <w:pPr>
        <w:spacing w:after="240"/>
      </w:pPr>
      <w:r>
        <w:t>---</w:t>
      </w:r>
    </w:p>
    <w:p>
      <w:pPr>
        <w:spacing w:after="240"/>
      </w:pPr>
      <w:r>
        <w:t>PROCEDURE NOTE - ORAL SURGERY</w:t>
      </w:r>
    </w:p>
    <w:p>
      <w:pPr>
        <w:spacing w:after="240"/>
      </w:pPr>
      <w:r>
        <w:t>Date of Surgery: April 22, 2020</w:t>
      </w:r>
    </w:p>
    <w:p>
      <w:pPr>
        <w:spacing w:after="240"/>
      </w:pPr>
      <w:r>
        <w:t>Patient Name: Luke Anderson</w:t>
      </w:r>
    </w:p>
    <w:p>
      <w:pPr>
        <w:spacing w:after="240"/>
      </w:pPr>
      <w:r>
        <w:t>DOB: August 12, 2000</w:t>
      </w:r>
    </w:p>
    <w:p>
      <w:pPr>
        <w:spacing w:after="240"/>
      </w:pPr>
      <w:r>
        <w:t>Chief Complaint:</w:t>
      </w:r>
    </w:p>
    <w:p>
      <w:pPr>
        <w:spacing w:after="240"/>
      </w:pPr>
      <w:r>
        <w:t>- Pain and swelling in posterior mandible.</w:t>
      </w:r>
    </w:p>
    <w:p>
      <w:pPr>
        <w:spacing w:after="240"/>
      </w:pPr>
      <w:r>
        <w:t>History of Present Illness:</w:t>
      </w:r>
    </w:p>
    <w:p>
      <w:pPr>
        <w:spacing w:after="240"/>
      </w:pPr>
      <w:r>
        <w:t>- Patient presented with bilateral impacted third molars.</w:t>
      </w:r>
    </w:p>
    <w:p>
      <w:pPr>
        <w:spacing w:after="240"/>
      </w:pPr>
      <w:r>
        <w:t>- Indicated for extraction.</w:t>
      </w:r>
    </w:p>
    <w:p>
      <w:pPr>
        <w:spacing w:after="240"/>
      </w:pPr>
      <w:r>
        <w:t>Procedure:</w:t>
      </w:r>
    </w:p>
    <w:p>
      <w:pPr>
        <w:spacing w:after="240"/>
      </w:pPr>
      <w:r>
        <w:t>- Surgical removal of teeth #1, 16, 17, 32 under local anesthesia.</w:t>
      </w:r>
    </w:p>
    <w:p>
      <w:pPr>
        <w:spacing w:after="240"/>
      </w:pPr>
      <w:r>
        <w:t>- Irrigation and sutures placed.</w:t>
      </w:r>
    </w:p>
    <w:p>
      <w:pPr>
        <w:spacing w:after="240"/>
      </w:pPr>
      <w:r>
        <w:t>Assessment:</w:t>
      </w:r>
    </w:p>
    <w:p>
      <w:pPr>
        <w:spacing w:after="240"/>
      </w:pPr>
      <w:r>
        <w:t>- Successful extraction of impacted third molars.</w:t>
      </w:r>
    </w:p>
    <w:p>
      <w:pPr>
        <w:spacing w:after="240"/>
      </w:pPr>
      <w:r>
        <w:t>Plan:</w:t>
      </w:r>
    </w:p>
    <w:p>
      <w:pPr>
        <w:spacing w:after="240"/>
      </w:pPr>
      <w:r>
        <w:t>- Pain control with ibuprofen.</w:t>
      </w:r>
    </w:p>
    <w:p>
      <w:pPr>
        <w:spacing w:after="240"/>
      </w:pPr>
      <w:r>
        <w:t>- Soft diet for 5 days.</w:t>
      </w:r>
    </w:p>
    <w:p>
      <w:pPr>
        <w:spacing w:after="240"/>
      </w:pPr>
      <w:r>
        <w:t>- Follow-up in 1 week.</w:t>
      </w:r>
    </w:p>
    <w:p>
      <w:pPr>
        <w:spacing w:after="240"/>
      </w:pPr>
      <w:r>
        <w:t>Physician Signature:</w:t>
      </w:r>
    </w:p>
    <w:p>
      <w:pPr>
        <w:spacing w:after="240"/>
      </w:pPr>
      <w:r>
        <w:t>Dr. Rachel Kim, DDS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Confidential Medical Record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