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Tang Center - University Health Services</w:t>
      </w:r>
    </w:p>
    <w:p>
      <w:pPr>
        <w:spacing w:after="240"/>
      </w:pPr>
      <w:r>
        <w:t>UC Berkeley, 2222 Bancroft Way, Berkeley, CA 94720</w:t>
      </w:r>
    </w:p>
    <w:p>
      <w:pPr>
        <w:spacing w:after="240"/>
      </w:pPr>
      <w:r>
        <w:t>---</w:t>
      </w:r>
    </w:p>
    <w:p>
      <w:pPr>
        <w:spacing w:after="240"/>
      </w:pPr>
      <w:r>
        <w:t>VACCINATION RECORD</w:t>
      </w:r>
    </w:p>
    <w:p>
      <w:pPr>
        <w:spacing w:after="240"/>
      </w:pPr>
      <w:r>
        <w:t>Date: January 10, 2021</w:t>
      </w:r>
    </w:p>
    <w:p>
      <w:pPr>
        <w:spacing w:after="240"/>
      </w:pPr>
      <w:r>
        <w:t>Patient Name: Luke Anderson</w:t>
      </w:r>
    </w:p>
    <w:p>
      <w:pPr>
        <w:spacing w:after="240"/>
      </w:pPr>
      <w:r>
        <w:t>DOB: August 12, 2000</w:t>
      </w:r>
    </w:p>
    <w:p>
      <w:pPr>
        <w:spacing w:after="240"/>
      </w:pPr>
      <w:r>
        <w:t>Vaccines Administered:</w:t>
      </w:r>
    </w:p>
    <w:p>
      <w:pPr>
        <w:spacing w:after="240"/>
      </w:pPr>
      <w:r>
        <w:t>- Tdap Booster: Lot #TDAP123, Pfizer</w:t>
      </w:r>
    </w:p>
    <w:p>
      <w:pPr>
        <w:spacing w:after="240"/>
      </w:pPr>
      <w:r>
        <w:t>- MMR Booster: Lot #MMR456, Merck</w:t>
      </w:r>
    </w:p>
    <w:p>
      <w:pPr>
        <w:spacing w:after="240"/>
      </w:pPr>
      <w:r>
        <w:t>Injection Sites:</w:t>
      </w:r>
    </w:p>
    <w:p>
      <w:pPr>
        <w:spacing w:after="240"/>
      </w:pPr>
      <w:r>
        <w:t>- Tdap: Left Deltoid</w:t>
      </w:r>
    </w:p>
    <w:p>
      <w:pPr>
        <w:spacing w:after="240"/>
      </w:pPr>
      <w:r>
        <w:t>- MMR: Right Deltoid</w:t>
      </w:r>
    </w:p>
    <w:p>
      <w:pPr>
        <w:spacing w:after="240"/>
      </w:pPr>
      <w:r>
        <w:t>Adverse Reactions:</w:t>
      </w:r>
    </w:p>
    <w:p>
      <w:pPr>
        <w:spacing w:after="240"/>
      </w:pPr>
      <w:r>
        <w:t>- None reported during 30-minute observation.</w:t>
      </w:r>
    </w:p>
    <w:p>
      <w:pPr>
        <w:spacing w:after="240"/>
      </w:pPr>
      <w:r>
        <w:t>Physician Signature:</w:t>
      </w:r>
    </w:p>
    <w:p>
      <w:pPr>
        <w:spacing w:after="240"/>
      </w:pPr>
      <w:r>
        <w:t>RN Amanda Chu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 Medical Record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