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UC Berkeley Health Services</w:t>
      </w:r>
    </w:p>
    <w:p>
      <w:pPr>
        <w:spacing w:after="240"/>
      </w:pPr>
      <w:r>
        <w:t>---</w:t>
      </w:r>
    </w:p>
    <w:p>
      <w:pPr>
        <w:spacing w:after="240"/>
      </w:pPr>
      <w:r>
        <w:t>COVID-19 VACCINATION RECORD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DOB: August 12, 2000</w:t>
      </w:r>
    </w:p>
    <w:p>
      <w:pPr>
        <w:spacing w:after="240"/>
      </w:pPr>
      <w:r>
        <w:t>Vaccination Details:</w:t>
      </w:r>
    </w:p>
    <w:p>
      <w:pPr>
        <w:spacing w:after="240"/>
      </w:pPr>
      <w:r>
        <w:t>- 1st Dose: Pfizer-BioNTech, 02/14/2022, Lot# EW0153</w:t>
      </w:r>
    </w:p>
    <w:p>
      <w:pPr>
        <w:spacing w:after="240"/>
      </w:pPr>
      <w:r>
        <w:t>- 2nd Dose: Pfizer-BioNTech, 03/07/2022, Lot# EN6206</w:t>
      </w:r>
    </w:p>
    <w:p>
      <w:pPr>
        <w:spacing w:after="240"/>
      </w:pPr>
      <w:r>
        <w:t>Injection Site:</w:t>
      </w:r>
    </w:p>
    <w:p>
      <w:pPr>
        <w:spacing w:after="240"/>
      </w:pPr>
      <w:r>
        <w:t>- Left Deltoid.</w:t>
      </w:r>
    </w:p>
    <w:p>
      <w:pPr>
        <w:spacing w:after="240"/>
      </w:pPr>
      <w:r>
        <w:t>Observation:</w:t>
      </w:r>
    </w:p>
    <w:p>
      <w:pPr>
        <w:spacing w:after="240"/>
      </w:pPr>
      <w:r>
        <w:t>- No immediate adverse effects.</w:t>
      </w:r>
    </w:p>
    <w:p>
      <w:pPr>
        <w:spacing w:after="240"/>
      </w:pPr>
      <w:r>
        <w:t>Administrator:</w:t>
      </w:r>
    </w:p>
    <w:p>
      <w:pPr>
        <w:spacing w:after="240"/>
      </w:pPr>
      <w:r>
        <w:t>Nurse Daniel Wong, RN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