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Amazon Employee Health Plan</w:t>
      </w:r>
    </w:p>
    <w:p>
      <w:pPr>
        <w:spacing w:after="240"/>
      </w:pPr>
      <w:r>
        <w:t>Explanation of Benefits (EOB)</w:t>
      </w:r>
    </w:p>
    <w:p>
      <w:pPr>
        <w:spacing w:after="240"/>
      </w:pPr>
      <w:r>
        <w:t>Patient: Luke Anderson</w:t>
      </w:r>
    </w:p>
    <w:p>
      <w:pPr>
        <w:spacing w:after="240"/>
      </w:pPr>
      <w:r>
        <w:t>Provider: Seattle Clinic</w:t>
      </w:r>
    </w:p>
    <w:p>
      <w:pPr>
        <w:spacing w:after="240"/>
      </w:pPr>
      <w:r>
        <w:t>Date of Service: July 15, 2024</w:t>
      </w:r>
    </w:p>
    <w:p>
      <w:pPr>
        <w:spacing w:after="240"/>
      </w:pPr>
      <w:r>
        <w:t>Service Details:</w:t>
      </w:r>
    </w:p>
    <w:p>
      <w:pPr>
        <w:spacing w:after="240"/>
      </w:pPr>
      <w:r>
        <w:t>- Urgent Care Visit: $450 billed, $350 allowed, $280 paid, $70 patient responsibility.</w:t>
      </w:r>
    </w:p>
    <w:p>
      <w:pPr>
        <w:spacing w:after="240"/>
      </w:pPr>
      <w:r>
        <w:t>Notes:</w:t>
      </w:r>
    </w:p>
    <w:p>
      <w:pPr>
        <w:spacing w:after="240"/>
      </w:pPr>
      <w:r>
        <w:t>- No pre-authorization required.</w:t>
      </w:r>
    </w:p>
    <w:p>
      <w:pPr>
        <w:spacing w:after="240"/>
      </w:pPr>
      <w:r>
        <w:t>- Coverage under Amazon PPO Plan.</w:t>
      </w:r>
    </w:p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>Confidential Medical Record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