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82B" w:rsidRDefault="004B682B" w:rsidP="004B682B">
      <w:pPr>
        <w:pStyle w:val="Title"/>
      </w:pPr>
      <w:r>
        <w:t>Raspberry pi 2 B+ GPU power implication</w:t>
      </w:r>
    </w:p>
    <w:p w:rsidR="00A04AC3" w:rsidRDefault="004300AC" w:rsidP="004300AC">
      <w:pPr>
        <w:pStyle w:val="Heading1"/>
        <w:numPr>
          <w:ilvl w:val="0"/>
          <w:numId w:val="1"/>
        </w:numPr>
      </w:pPr>
      <w:r>
        <w:t>Introduction</w:t>
      </w:r>
    </w:p>
    <w:p w:rsidR="00B602DC" w:rsidRDefault="002962F7" w:rsidP="00B602DC">
      <w:r>
        <w:t>When we are tr</w:t>
      </w:r>
      <w:r w:rsidR="000F23BF">
        <w:t xml:space="preserve">ying to develop the micro-broad, we are focusing more on the power implication on the board now. For GPU power implication, there is few work done to detail </w:t>
      </w:r>
      <w:r w:rsidR="006509D0">
        <w:t>the power consumption of the GPU.</w:t>
      </w:r>
      <w:r w:rsidR="00B602DC">
        <w:t xml:space="preserve"> </w:t>
      </w:r>
    </w:p>
    <w:p w:rsidR="00B602DC" w:rsidRDefault="00B602DC" w:rsidP="00B602DC">
      <w:r>
        <w:t xml:space="preserve">GPU is kind of new for study of the energy consuming, even it is using nearly the same energy as CPU. But I think more effort should be put on the study on GPU, for its multi-core structure can be easily saving a lot of power. </w:t>
      </w:r>
      <w:r w:rsidR="006509D0">
        <w:t xml:space="preserve"> </w:t>
      </w:r>
    </w:p>
    <w:p w:rsidR="004B682B" w:rsidRPr="004B682B" w:rsidRDefault="006509D0" w:rsidP="00B602DC">
      <w:r>
        <w:t xml:space="preserve">I want to test the </w:t>
      </w:r>
      <w:r w:rsidR="00EF39CE">
        <w:t>power implication of the raspberry pi 2 B+ when it’s using GPU. I am going to use several benchmark and system tool and USB-po</w:t>
      </w:r>
      <w:r w:rsidR="00F66FCB">
        <w:t>3</w:t>
      </w:r>
      <w:r w:rsidR="00EF39CE">
        <w:t>wermeter to me</w:t>
      </w:r>
      <w:r w:rsidR="00E54967">
        <w:t>asure the GPU power implication on Raspberry pi 2 B+</w:t>
      </w:r>
      <w:r w:rsidR="00EF39CE">
        <w:t>.</w:t>
      </w:r>
    </w:p>
    <w:p w:rsidR="004300AC" w:rsidRDefault="004300AC" w:rsidP="004300AC">
      <w:pPr>
        <w:pStyle w:val="Heading1"/>
        <w:numPr>
          <w:ilvl w:val="0"/>
          <w:numId w:val="1"/>
        </w:numPr>
      </w:pPr>
      <w:r>
        <w:t>Related work</w:t>
      </w:r>
    </w:p>
    <w:p w:rsidR="00A74864" w:rsidRPr="00A74864" w:rsidRDefault="00A74864" w:rsidP="00A74864">
      <w:r>
        <w:t xml:space="preserve">Desrochers and Paradis and Weaver [1] wrote in his paper that for integrated GPU, is having no way to intercept the input voltage. So they introduced SmallGPU2 as an OpenCL ray-tracer. For the Raspberry Pi, </w:t>
      </w:r>
      <w:r w:rsidR="00D91620">
        <w:t>it is havin</w:t>
      </w:r>
      <w:r w:rsidR="00A368B9">
        <w:t>g the integrated GPU. B</w:t>
      </w:r>
      <w:r w:rsidR="00D91620">
        <w:t xml:space="preserve">ut </w:t>
      </w:r>
      <w:r>
        <w:t>the OpenCL is still not supp</w:t>
      </w:r>
      <w:r w:rsidR="00A368B9">
        <w:t xml:space="preserve">orted, so there is limited method that can look inside the </w:t>
      </w:r>
      <w:r w:rsidR="008D7B16">
        <w:t>system information.</w:t>
      </w:r>
    </w:p>
    <w:p w:rsidR="004B682B" w:rsidRDefault="00D3750F" w:rsidP="004B682B">
      <w:r w:rsidRPr="00D3750F">
        <w:t>Abe, Sasaki, Peres, Inoue, Murakami and Kato [2] analysis that system energy can be reduced 28% with decreasing 1% performance by modifying the GPU, and it is trivial for CPU modifying for energy reduction.</w:t>
      </w:r>
    </w:p>
    <w:p w:rsidR="00A931CF" w:rsidRPr="004B682B" w:rsidRDefault="00A931CF" w:rsidP="004B682B">
      <w:r>
        <w:t>Y. Jiao, H. Lin, P. Balaji, W. Feng [3] has investigate that energy saving mechanisms on GPU is totally different from CPU. They has used three different applications with various degrees of compute and memory intensiveness. Their way of saving energy on GPU is leading me for the future work.</w:t>
      </w:r>
    </w:p>
    <w:p w:rsidR="004300AC" w:rsidRDefault="004300AC" w:rsidP="004300AC">
      <w:pPr>
        <w:pStyle w:val="Heading1"/>
        <w:numPr>
          <w:ilvl w:val="0"/>
          <w:numId w:val="1"/>
        </w:numPr>
      </w:pPr>
      <w:r>
        <w:t>Experimental setup</w:t>
      </w:r>
    </w:p>
    <w:p w:rsidR="00250AC8" w:rsidRDefault="00250AC8" w:rsidP="0057501D">
      <w:pPr>
        <w:pStyle w:val="ListParagraph"/>
        <w:numPr>
          <w:ilvl w:val="0"/>
          <w:numId w:val="4"/>
        </w:numPr>
      </w:pPr>
      <w:r>
        <w:t>Hardware: Raspberry pi 2 B+, 1080p monitor, USB-powermeter, keyboard, mouse, speaker, Ethernet.</w:t>
      </w:r>
    </w:p>
    <w:p w:rsidR="00C621BC" w:rsidRPr="004B682B" w:rsidRDefault="00C621BC" w:rsidP="0057501D">
      <w:pPr>
        <w:pStyle w:val="ListParagraph"/>
        <w:numPr>
          <w:ilvl w:val="1"/>
          <w:numId w:val="4"/>
        </w:numPr>
      </w:pPr>
      <w:r>
        <w:t xml:space="preserve">Raspberry pi 2 B+ has a GPU that is </w:t>
      </w:r>
      <w:r w:rsidRPr="001B7893">
        <w:t>Broadcom VideoCore IV @ 250 MHz</w:t>
      </w:r>
      <w:r>
        <w:t xml:space="preserve">. </w:t>
      </w:r>
      <w:r w:rsidRPr="00AC708E">
        <w:t>More GPU info: OpenGL ES 2.0 (24 GFLOPS); 1080p30 MPEG-2 and VC-1 decoder (with license); ​1080p30 h.264/MPEG-4 AVC high-profile decoder and encoder</w:t>
      </w:r>
      <w:r>
        <w:t>.</w:t>
      </w:r>
      <w:r w:rsidR="006A73AA">
        <w:t>[4]</w:t>
      </w:r>
    </w:p>
    <w:p w:rsidR="00C621BC" w:rsidRDefault="00C621BC" w:rsidP="004B682B"/>
    <w:p w:rsidR="00566B69" w:rsidRDefault="00566B69" w:rsidP="004C4AE4">
      <w:pPr>
        <w:jc w:val="center"/>
      </w:pPr>
      <w:r>
        <w:rPr>
          <w:noProof/>
        </w:rPr>
        <w:drawing>
          <wp:inline distT="0" distB="0" distL="0" distR="0">
            <wp:extent cx="5912444" cy="443438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432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18742" cy="4439103"/>
                    </a:xfrm>
                    <a:prstGeom prst="rect">
                      <a:avLst/>
                    </a:prstGeom>
                  </pic:spPr>
                </pic:pic>
              </a:graphicData>
            </a:graphic>
          </wp:inline>
        </w:drawing>
      </w:r>
    </w:p>
    <w:p w:rsidR="00D91622" w:rsidRDefault="00D91622" w:rsidP="00D91622">
      <w:pPr>
        <w:jc w:val="center"/>
      </w:pPr>
      <w:r>
        <w:t>Fig.</w:t>
      </w:r>
      <w:r>
        <w:rPr>
          <w:rFonts w:hint="eastAsia"/>
        </w:rPr>
        <w:t xml:space="preserve"> 1</w:t>
      </w:r>
      <w:r>
        <w:t xml:space="preserve">. My </w:t>
      </w:r>
      <w:r w:rsidR="007C04FF">
        <w:t xml:space="preserve">instrumented test machine. </w:t>
      </w:r>
    </w:p>
    <w:p w:rsidR="00250AC8" w:rsidRDefault="00250AC8" w:rsidP="0057501D">
      <w:pPr>
        <w:pStyle w:val="ListParagraph"/>
        <w:numPr>
          <w:ilvl w:val="0"/>
          <w:numId w:val="4"/>
        </w:numPr>
      </w:pPr>
      <w:r>
        <w:t>Software:</w:t>
      </w:r>
    </w:p>
    <w:p w:rsidR="00250AC8" w:rsidRDefault="00250AC8" w:rsidP="0057501D">
      <w:pPr>
        <w:pStyle w:val="ListParagraph"/>
        <w:numPr>
          <w:ilvl w:val="1"/>
          <w:numId w:val="4"/>
        </w:numPr>
      </w:pPr>
      <w:r>
        <w:t>System: Raspbian</w:t>
      </w:r>
    </w:p>
    <w:p w:rsidR="00250AC8" w:rsidRDefault="00250AC8" w:rsidP="0057501D">
      <w:pPr>
        <w:pStyle w:val="ListParagraph"/>
        <w:numPr>
          <w:ilvl w:val="1"/>
          <w:numId w:val="4"/>
        </w:numPr>
      </w:pPr>
      <w:r>
        <w:t>System tool: PERF, TOP</w:t>
      </w:r>
    </w:p>
    <w:p w:rsidR="000C250A" w:rsidRDefault="00250AC8" w:rsidP="001B3B2B">
      <w:pPr>
        <w:pStyle w:val="ListParagraph"/>
        <w:numPr>
          <w:ilvl w:val="1"/>
          <w:numId w:val="4"/>
        </w:numPr>
      </w:pPr>
      <w:r>
        <w:t>Benchmark: OMXplayer, mplayer, 3D-slash</w:t>
      </w:r>
    </w:p>
    <w:tbl>
      <w:tblPr>
        <w:tblStyle w:val="TableGrid"/>
        <w:tblW w:w="0" w:type="auto"/>
        <w:tblInd w:w="1885" w:type="dxa"/>
        <w:tblLook w:val="04A0" w:firstRow="1" w:lastRow="0" w:firstColumn="1" w:lastColumn="0" w:noHBand="0" w:noVBand="1"/>
      </w:tblPr>
      <w:tblGrid>
        <w:gridCol w:w="2430"/>
        <w:gridCol w:w="4950"/>
      </w:tblGrid>
      <w:tr w:rsidR="001B3B2B" w:rsidTr="00EA12DE">
        <w:tc>
          <w:tcPr>
            <w:tcW w:w="7380" w:type="dxa"/>
            <w:gridSpan w:val="2"/>
          </w:tcPr>
          <w:p w:rsidR="001B3B2B" w:rsidRDefault="001B3B2B" w:rsidP="001B3B2B">
            <w:pPr>
              <w:jc w:val="center"/>
            </w:pPr>
            <w:r w:rsidRPr="00596D8A">
              <w:t>How to use the benchmark</w:t>
            </w:r>
          </w:p>
        </w:tc>
      </w:tr>
      <w:tr w:rsidR="0057501D" w:rsidTr="00141CF3">
        <w:tc>
          <w:tcPr>
            <w:tcW w:w="2430" w:type="dxa"/>
          </w:tcPr>
          <w:p w:rsidR="0057501D" w:rsidRDefault="0057501D" w:rsidP="001B3B2B">
            <w:pPr>
              <w:jc w:val="center"/>
            </w:pPr>
            <w:r>
              <w:t>Play a 1080p movie</w:t>
            </w:r>
          </w:p>
        </w:tc>
        <w:tc>
          <w:tcPr>
            <w:tcW w:w="4950" w:type="dxa"/>
          </w:tcPr>
          <w:p w:rsidR="0057501D" w:rsidRDefault="0057501D" w:rsidP="001B3B2B">
            <w:pPr>
              <w:jc w:val="center"/>
            </w:pPr>
            <w:r>
              <w:t>Modify a 3d model</w:t>
            </w:r>
          </w:p>
        </w:tc>
      </w:tr>
      <w:tr w:rsidR="0057501D" w:rsidTr="00141CF3">
        <w:tc>
          <w:tcPr>
            <w:tcW w:w="2430" w:type="dxa"/>
          </w:tcPr>
          <w:p w:rsidR="0057501D" w:rsidRPr="00596D8A" w:rsidRDefault="007865FB" w:rsidP="001B3B2B">
            <w:pPr>
              <w:jc w:val="center"/>
            </w:pPr>
            <w:r>
              <w:t>Use PERF</w:t>
            </w:r>
            <w:r w:rsidR="0057501D" w:rsidRPr="00596D8A">
              <w:t xml:space="preserve"> to run</w:t>
            </w:r>
          </w:p>
          <w:p w:rsidR="0057501D" w:rsidRPr="00596D8A" w:rsidRDefault="0057501D" w:rsidP="001B3B2B">
            <w:pPr>
              <w:pStyle w:val="ListParagraph"/>
              <w:numPr>
                <w:ilvl w:val="0"/>
                <w:numId w:val="5"/>
              </w:numPr>
              <w:jc w:val="center"/>
            </w:pPr>
            <w:r w:rsidRPr="00596D8A">
              <w:t>Omxplayer</w:t>
            </w:r>
          </w:p>
          <w:p w:rsidR="0057501D" w:rsidRPr="00596D8A" w:rsidRDefault="0057501D" w:rsidP="001B3B2B">
            <w:pPr>
              <w:pStyle w:val="ListParagraph"/>
              <w:numPr>
                <w:ilvl w:val="0"/>
                <w:numId w:val="5"/>
              </w:numPr>
              <w:jc w:val="center"/>
            </w:pPr>
            <w:r w:rsidRPr="00596D8A">
              <w:t>Mplayer</w:t>
            </w:r>
          </w:p>
          <w:p w:rsidR="0057501D" w:rsidRDefault="0057501D" w:rsidP="001B3B2B">
            <w:pPr>
              <w:pStyle w:val="ListParagraph"/>
              <w:numPr>
                <w:ilvl w:val="0"/>
                <w:numId w:val="5"/>
              </w:numPr>
              <w:jc w:val="center"/>
            </w:pPr>
            <w:r w:rsidRPr="00596D8A">
              <w:t>Vlc</w:t>
            </w:r>
            <w:r>
              <w:t xml:space="preserve"> player</w:t>
            </w:r>
          </w:p>
          <w:p w:rsidR="0057501D" w:rsidRDefault="0057501D" w:rsidP="001B3B2B">
            <w:pPr>
              <w:jc w:val="center"/>
            </w:pPr>
          </w:p>
        </w:tc>
        <w:tc>
          <w:tcPr>
            <w:tcW w:w="4950" w:type="dxa"/>
          </w:tcPr>
          <w:p w:rsidR="0057501D" w:rsidRDefault="0057501D" w:rsidP="001B3B2B">
            <w:pPr>
              <w:jc w:val="center"/>
            </w:pPr>
            <w:r w:rsidRPr="00596D8A">
              <w:t xml:space="preserve">Use </w:t>
            </w:r>
            <w:r w:rsidR="007865FB">
              <w:t>PERF</w:t>
            </w:r>
            <w:r w:rsidRPr="00596D8A">
              <w:t xml:space="preserve"> to run 3d-slash load 3d models</w:t>
            </w:r>
          </w:p>
          <w:p w:rsidR="0057501D" w:rsidRDefault="0057501D" w:rsidP="001B3B2B">
            <w:pPr>
              <w:jc w:val="center"/>
            </w:pPr>
          </w:p>
        </w:tc>
      </w:tr>
    </w:tbl>
    <w:p w:rsidR="001B7893" w:rsidRDefault="001B7893" w:rsidP="001B7893"/>
    <w:p w:rsidR="00566B69" w:rsidRDefault="00566B69" w:rsidP="001B7893">
      <w:r>
        <w:t>How to use the USB-powermeter</w:t>
      </w:r>
    </w:p>
    <w:p w:rsidR="00210A8A" w:rsidRDefault="00210A8A" w:rsidP="00210A8A">
      <w:pPr>
        <w:pStyle w:val="ListParagraph"/>
        <w:numPr>
          <w:ilvl w:val="0"/>
          <w:numId w:val="4"/>
        </w:numPr>
      </w:pPr>
      <w:r>
        <w:t>Put the USB-powermeter between the power supply and the power port of the raspberry pi and plug the serial USB port to another computer.</w:t>
      </w:r>
    </w:p>
    <w:p w:rsidR="00763AC7" w:rsidRDefault="00763AC7" w:rsidP="00763AC7">
      <w:pPr>
        <w:pStyle w:val="ListParagraph"/>
        <w:numPr>
          <w:ilvl w:val="0"/>
          <w:numId w:val="3"/>
        </w:numPr>
      </w:pPr>
      <w:r>
        <w:t>Use the Device manager to find the USB port serial line that are currently used.</w:t>
      </w:r>
    </w:p>
    <w:p w:rsidR="00566B69" w:rsidRDefault="00763AC7" w:rsidP="00210A8A">
      <w:pPr>
        <w:pStyle w:val="ListParagraph"/>
        <w:numPr>
          <w:ilvl w:val="0"/>
          <w:numId w:val="3"/>
        </w:numPr>
      </w:pPr>
      <w:r>
        <w:t>Use PUTTY to read the serial port data from the USB-powermeter.</w:t>
      </w:r>
    </w:p>
    <w:p w:rsidR="00566B69" w:rsidRDefault="00763AC7" w:rsidP="004C4AE4">
      <w:pPr>
        <w:pStyle w:val="ListParagraph"/>
        <w:jc w:val="center"/>
      </w:pPr>
      <w:r>
        <w:rPr>
          <w:noProof/>
        </w:rPr>
        <w:drawing>
          <wp:inline distT="0" distB="0" distL="0" distR="0">
            <wp:extent cx="4080994" cy="399746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tty serial.JPG"/>
                    <pic:cNvPicPr/>
                  </pic:nvPicPr>
                  <pic:blipFill>
                    <a:blip r:embed="rId7">
                      <a:extLst>
                        <a:ext uri="{28A0092B-C50C-407E-A947-70E740481C1C}">
                          <a14:useLocalDpi xmlns:a14="http://schemas.microsoft.com/office/drawing/2010/main" val="0"/>
                        </a:ext>
                      </a:extLst>
                    </a:blip>
                    <a:stretch>
                      <a:fillRect/>
                    </a:stretch>
                  </pic:blipFill>
                  <pic:spPr>
                    <a:xfrm>
                      <a:off x="0" y="0"/>
                      <a:ext cx="4098576" cy="4014687"/>
                    </a:xfrm>
                    <a:prstGeom prst="rect">
                      <a:avLst/>
                    </a:prstGeom>
                  </pic:spPr>
                </pic:pic>
              </a:graphicData>
            </a:graphic>
          </wp:inline>
        </w:drawing>
      </w:r>
    </w:p>
    <w:p w:rsidR="004C4AE4" w:rsidRDefault="004C4AE4" w:rsidP="004C4AE4">
      <w:pPr>
        <w:pStyle w:val="ListParagraph"/>
        <w:jc w:val="center"/>
      </w:pPr>
      <w:r>
        <w:t>Fig</w:t>
      </w:r>
      <w:r w:rsidR="006F5A52">
        <w:t xml:space="preserve">. 2. PUTTY </w:t>
      </w:r>
      <w:r>
        <w:t>setup for the serial port gathering data.</w:t>
      </w:r>
    </w:p>
    <w:p w:rsidR="004300AC" w:rsidRDefault="004300AC" w:rsidP="004300AC">
      <w:pPr>
        <w:pStyle w:val="Heading1"/>
        <w:numPr>
          <w:ilvl w:val="0"/>
          <w:numId w:val="1"/>
        </w:numPr>
      </w:pPr>
      <w:r>
        <w:t>Results/analysis</w:t>
      </w:r>
    </w:p>
    <w:p w:rsidR="00704993" w:rsidRDefault="00704993" w:rsidP="00704993">
      <w:r w:rsidRPr="00704993">
        <w:t xml:space="preserve">OMXPlayer </w:t>
      </w:r>
      <w:r w:rsidR="008B720C">
        <w:t>is a built in basic video player comes with the Raspbian. With the hardware accelerate supported. It is taking little CPU and memory use. It is capable of playing MP4, MP3, MKV. With fast respond speed, and smoothly, it is mostly recommended on the Raspberry pi.</w:t>
      </w:r>
      <w:r w:rsidR="00723F10">
        <w:t xml:space="preserve"> </w:t>
      </w:r>
      <w:r w:rsidR="00783CFB">
        <w:rPr>
          <w:rFonts w:ascii="Arial" w:hAnsi="Arial" w:cs="Arial"/>
          <w:color w:val="000000"/>
        </w:rPr>
        <w:t>O</w:t>
      </w:r>
      <w:r w:rsidR="005C2B98">
        <w:rPr>
          <w:rFonts w:ascii="Arial" w:hAnsi="Arial" w:cs="Arial"/>
          <w:color w:val="000000"/>
        </w:rPr>
        <w:t>MX</w:t>
      </w:r>
      <w:bookmarkStart w:id="0" w:name="_GoBack"/>
      <w:bookmarkEnd w:id="0"/>
      <w:r w:rsidR="00783CFB">
        <w:rPr>
          <w:rFonts w:ascii="Arial" w:hAnsi="Arial" w:cs="Arial"/>
          <w:color w:val="000000"/>
        </w:rPr>
        <w:t>player is having none feature but to play the movie. Somehow fit the need of playing 1080p.</w:t>
      </w:r>
      <w:r>
        <w:t>[5]</w:t>
      </w:r>
    </w:p>
    <w:p w:rsidR="00752855" w:rsidRDefault="00752855" w:rsidP="00704993">
      <w:r>
        <w:t>Mplayer</w:t>
      </w:r>
    </w:p>
    <w:p w:rsidR="00752855" w:rsidRDefault="00752855" w:rsidP="00704993">
      <w:r>
        <w:t>VLCplayer</w:t>
      </w:r>
    </w:p>
    <w:p w:rsidR="00752855" w:rsidRPr="00704993" w:rsidRDefault="00752855" w:rsidP="00704993">
      <w:r>
        <w:t>3d-slash</w:t>
      </w:r>
    </w:p>
    <w:p w:rsidR="00250AC8" w:rsidRDefault="00250AC8" w:rsidP="00250AC8">
      <w:r w:rsidRPr="00250AC8">
        <w:t>Different benchmark performance</w:t>
      </w:r>
    </w:p>
    <w:tbl>
      <w:tblPr>
        <w:tblW w:w="9339" w:type="dxa"/>
        <w:jc w:val="center"/>
        <w:tblCellMar>
          <w:left w:w="0" w:type="dxa"/>
          <w:right w:w="0" w:type="dxa"/>
        </w:tblCellMar>
        <w:tblLook w:val="0420" w:firstRow="1" w:lastRow="0" w:firstColumn="0" w:lastColumn="0" w:noHBand="0" w:noVBand="1"/>
      </w:tblPr>
      <w:tblGrid>
        <w:gridCol w:w="1869"/>
        <w:gridCol w:w="1869"/>
        <w:gridCol w:w="1867"/>
        <w:gridCol w:w="1867"/>
        <w:gridCol w:w="1867"/>
      </w:tblGrid>
      <w:tr w:rsidR="00EC67F6" w:rsidRPr="00250AC8" w:rsidTr="00E7787E">
        <w:trPr>
          <w:trHeight w:val="615"/>
          <w:jc w:val="center"/>
        </w:trPr>
        <w:tc>
          <w:tcPr>
            <w:tcW w:w="1869" w:type="dxa"/>
            <w:tcBorders>
              <w:top w:val="single" w:sz="8" w:space="0" w:color="FFFFFF"/>
              <w:left w:val="single" w:sz="8" w:space="0" w:color="FFFFFF"/>
              <w:bottom w:val="single" w:sz="24" w:space="0" w:color="FFFFFF"/>
              <w:right w:val="single" w:sz="8" w:space="0" w:color="FFFFFF"/>
            </w:tcBorders>
            <w:shd w:val="clear" w:color="auto" w:fill="2FA3EE"/>
            <w:tcMar>
              <w:top w:w="72" w:type="dxa"/>
              <w:left w:w="144" w:type="dxa"/>
              <w:bottom w:w="72" w:type="dxa"/>
              <w:right w:w="144" w:type="dxa"/>
            </w:tcMar>
            <w:hideMark/>
          </w:tcPr>
          <w:p w:rsidR="00250AC8" w:rsidRPr="00250AC8" w:rsidRDefault="00250AC8" w:rsidP="00250AC8">
            <w:r w:rsidRPr="00250AC8">
              <w:rPr>
                <w:b/>
                <w:bCs/>
              </w:rPr>
              <w:t>performance</w:t>
            </w:r>
          </w:p>
        </w:tc>
        <w:tc>
          <w:tcPr>
            <w:tcW w:w="1869" w:type="dxa"/>
            <w:tcBorders>
              <w:top w:val="single" w:sz="8" w:space="0" w:color="FFFFFF"/>
              <w:left w:val="single" w:sz="8" w:space="0" w:color="FFFFFF"/>
              <w:bottom w:val="single" w:sz="24" w:space="0" w:color="FFFFFF"/>
              <w:right w:val="single" w:sz="8" w:space="0" w:color="FFFFFF"/>
            </w:tcBorders>
            <w:shd w:val="clear" w:color="auto" w:fill="2FA3EE"/>
            <w:tcMar>
              <w:top w:w="72" w:type="dxa"/>
              <w:left w:w="144" w:type="dxa"/>
              <w:bottom w:w="72" w:type="dxa"/>
              <w:right w:w="144" w:type="dxa"/>
            </w:tcMar>
            <w:hideMark/>
          </w:tcPr>
          <w:p w:rsidR="00250AC8" w:rsidRPr="00250AC8" w:rsidRDefault="00250AC8" w:rsidP="00250AC8">
            <w:r w:rsidRPr="00250AC8">
              <w:rPr>
                <w:b/>
                <w:bCs/>
              </w:rPr>
              <w:t>Omxplayer</w:t>
            </w:r>
          </w:p>
        </w:tc>
        <w:tc>
          <w:tcPr>
            <w:tcW w:w="1867" w:type="dxa"/>
            <w:tcBorders>
              <w:top w:val="single" w:sz="8" w:space="0" w:color="FFFFFF"/>
              <w:left w:val="single" w:sz="8" w:space="0" w:color="FFFFFF"/>
              <w:bottom w:val="single" w:sz="24" w:space="0" w:color="FFFFFF"/>
              <w:right w:val="single" w:sz="8" w:space="0" w:color="FFFFFF"/>
            </w:tcBorders>
            <w:shd w:val="clear" w:color="auto" w:fill="2FA3EE"/>
            <w:tcMar>
              <w:top w:w="72" w:type="dxa"/>
              <w:left w:w="144" w:type="dxa"/>
              <w:bottom w:w="72" w:type="dxa"/>
              <w:right w:w="144" w:type="dxa"/>
            </w:tcMar>
            <w:hideMark/>
          </w:tcPr>
          <w:p w:rsidR="00250AC8" w:rsidRPr="00250AC8" w:rsidRDefault="00250AC8" w:rsidP="00250AC8">
            <w:r w:rsidRPr="00250AC8">
              <w:rPr>
                <w:b/>
                <w:bCs/>
              </w:rPr>
              <w:t>Mplayer</w:t>
            </w:r>
          </w:p>
        </w:tc>
        <w:tc>
          <w:tcPr>
            <w:tcW w:w="1867" w:type="dxa"/>
            <w:tcBorders>
              <w:top w:val="single" w:sz="8" w:space="0" w:color="FFFFFF"/>
              <w:left w:val="single" w:sz="8" w:space="0" w:color="FFFFFF"/>
              <w:bottom w:val="single" w:sz="24" w:space="0" w:color="FFFFFF"/>
              <w:right w:val="single" w:sz="8" w:space="0" w:color="FFFFFF"/>
            </w:tcBorders>
            <w:shd w:val="clear" w:color="auto" w:fill="2FA3EE"/>
            <w:tcMar>
              <w:top w:w="72" w:type="dxa"/>
              <w:left w:w="144" w:type="dxa"/>
              <w:bottom w:w="72" w:type="dxa"/>
              <w:right w:w="144" w:type="dxa"/>
            </w:tcMar>
            <w:hideMark/>
          </w:tcPr>
          <w:p w:rsidR="00250AC8" w:rsidRPr="00250AC8" w:rsidRDefault="00250AC8" w:rsidP="00250AC8">
            <w:r w:rsidRPr="00250AC8">
              <w:rPr>
                <w:b/>
                <w:bCs/>
              </w:rPr>
              <w:t>VLC player</w:t>
            </w:r>
          </w:p>
        </w:tc>
        <w:tc>
          <w:tcPr>
            <w:tcW w:w="1867" w:type="dxa"/>
            <w:tcBorders>
              <w:top w:val="single" w:sz="8" w:space="0" w:color="FFFFFF"/>
              <w:left w:val="single" w:sz="8" w:space="0" w:color="FFFFFF"/>
              <w:bottom w:val="single" w:sz="24" w:space="0" w:color="FFFFFF"/>
              <w:right w:val="single" w:sz="8" w:space="0" w:color="FFFFFF"/>
            </w:tcBorders>
            <w:shd w:val="clear" w:color="auto" w:fill="2FA3EE"/>
            <w:tcMar>
              <w:top w:w="72" w:type="dxa"/>
              <w:left w:w="144" w:type="dxa"/>
              <w:bottom w:w="72" w:type="dxa"/>
              <w:right w:w="144" w:type="dxa"/>
            </w:tcMar>
            <w:hideMark/>
          </w:tcPr>
          <w:p w:rsidR="00250AC8" w:rsidRPr="00250AC8" w:rsidRDefault="00250AC8" w:rsidP="00250AC8">
            <w:r w:rsidRPr="00250AC8">
              <w:rPr>
                <w:b/>
                <w:bCs/>
              </w:rPr>
              <w:t>3d-slash</w:t>
            </w:r>
          </w:p>
        </w:tc>
      </w:tr>
      <w:tr w:rsidR="00EC67F6" w:rsidRPr="00250AC8" w:rsidTr="00E7787E">
        <w:trPr>
          <w:trHeight w:val="622"/>
          <w:jc w:val="center"/>
        </w:trPr>
        <w:tc>
          <w:tcPr>
            <w:tcW w:w="1869" w:type="dxa"/>
            <w:tcBorders>
              <w:top w:val="single" w:sz="24"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rsidR="00250AC8" w:rsidRPr="00250AC8" w:rsidRDefault="00250AC8" w:rsidP="00250AC8">
            <w:r w:rsidRPr="00250AC8">
              <w:t>Hardware accelerate</w:t>
            </w:r>
          </w:p>
        </w:tc>
        <w:tc>
          <w:tcPr>
            <w:tcW w:w="1869" w:type="dxa"/>
            <w:tcBorders>
              <w:top w:val="single" w:sz="24"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rsidR="00250AC8" w:rsidRPr="00250AC8" w:rsidRDefault="00250AC8" w:rsidP="00250AC8">
            <w:r w:rsidRPr="00250AC8">
              <w:t>Y</w:t>
            </w:r>
          </w:p>
        </w:tc>
        <w:tc>
          <w:tcPr>
            <w:tcW w:w="1867" w:type="dxa"/>
            <w:tcBorders>
              <w:top w:val="single" w:sz="24"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rsidR="00250AC8" w:rsidRPr="00250AC8" w:rsidRDefault="00250AC8" w:rsidP="00250AC8">
            <w:r w:rsidRPr="00250AC8">
              <w:t>N</w:t>
            </w:r>
          </w:p>
        </w:tc>
        <w:tc>
          <w:tcPr>
            <w:tcW w:w="1867" w:type="dxa"/>
            <w:tcBorders>
              <w:top w:val="single" w:sz="24"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rsidR="00250AC8" w:rsidRPr="00250AC8" w:rsidRDefault="00250AC8" w:rsidP="00250AC8">
            <w:r w:rsidRPr="00250AC8">
              <w:t>N</w:t>
            </w:r>
          </w:p>
        </w:tc>
        <w:tc>
          <w:tcPr>
            <w:tcW w:w="1867" w:type="dxa"/>
            <w:tcBorders>
              <w:top w:val="single" w:sz="24"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rsidR="00250AC8" w:rsidRPr="00250AC8" w:rsidRDefault="00250AC8" w:rsidP="00250AC8">
            <w:r w:rsidRPr="00250AC8">
              <w:t>Y</w:t>
            </w:r>
          </w:p>
        </w:tc>
      </w:tr>
      <w:tr w:rsidR="00EC67F6" w:rsidRPr="00250AC8" w:rsidTr="00E7787E">
        <w:trPr>
          <w:trHeight w:val="888"/>
          <w:jc w:val="center"/>
        </w:trPr>
        <w:tc>
          <w:tcPr>
            <w:tcW w:w="1869"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rsidR="00250AC8" w:rsidRPr="00250AC8" w:rsidRDefault="00250AC8" w:rsidP="00250AC8">
            <w:r w:rsidRPr="00250AC8">
              <w:t>1080p fluency</w:t>
            </w:r>
          </w:p>
        </w:tc>
        <w:tc>
          <w:tcPr>
            <w:tcW w:w="1869"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rsidR="00250AC8" w:rsidRPr="00250AC8" w:rsidRDefault="00250AC8" w:rsidP="00250AC8">
            <w:r w:rsidRPr="00250AC8">
              <w:t>Y</w:t>
            </w:r>
          </w:p>
        </w:tc>
        <w:tc>
          <w:tcPr>
            <w:tcW w:w="1867"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rsidR="00250AC8" w:rsidRPr="00250AC8" w:rsidRDefault="00250AC8" w:rsidP="00250AC8">
            <w:r w:rsidRPr="00250AC8">
              <w:t>N, the video is playing at 1 frame/s.</w:t>
            </w:r>
          </w:p>
        </w:tc>
        <w:tc>
          <w:tcPr>
            <w:tcW w:w="1867"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rsidR="00250AC8" w:rsidRPr="00250AC8" w:rsidRDefault="00250AC8" w:rsidP="00250AC8">
            <w:r w:rsidRPr="00250AC8">
              <w:t>N, the video is playing at 0.01 frame/s</w:t>
            </w:r>
          </w:p>
        </w:tc>
        <w:tc>
          <w:tcPr>
            <w:tcW w:w="1867"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rsidR="00250AC8" w:rsidRPr="00250AC8" w:rsidRDefault="00250AC8" w:rsidP="00250AC8"/>
        </w:tc>
      </w:tr>
      <w:tr w:rsidR="00EC67F6" w:rsidRPr="00250AC8" w:rsidTr="00E7787E">
        <w:trPr>
          <w:trHeight w:val="18"/>
          <w:jc w:val="center"/>
        </w:trPr>
        <w:tc>
          <w:tcPr>
            <w:tcW w:w="1869"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rsidR="00250AC8" w:rsidRPr="00250AC8" w:rsidRDefault="00250AC8" w:rsidP="00250AC8">
            <w:r w:rsidRPr="00250AC8">
              <w:t>Audio</w:t>
            </w:r>
          </w:p>
        </w:tc>
        <w:tc>
          <w:tcPr>
            <w:tcW w:w="1869"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rsidR="00250AC8" w:rsidRPr="00250AC8" w:rsidRDefault="00250AC8" w:rsidP="00250AC8">
            <w:r w:rsidRPr="00250AC8">
              <w:t>Y</w:t>
            </w:r>
          </w:p>
        </w:tc>
        <w:tc>
          <w:tcPr>
            <w:tcW w:w="1867"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rsidR="00250AC8" w:rsidRPr="00250AC8" w:rsidRDefault="00250AC8" w:rsidP="00250AC8">
            <w:r w:rsidRPr="00250AC8">
              <w:t>N</w:t>
            </w:r>
          </w:p>
        </w:tc>
        <w:tc>
          <w:tcPr>
            <w:tcW w:w="1867"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rsidR="00250AC8" w:rsidRPr="00250AC8" w:rsidRDefault="00250AC8" w:rsidP="00250AC8">
            <w:r w:rsidRPr="00250AC8">
              <w:t>N</w:t>
            </w:r>
          </w:p>
        </w:tc>
        <w:tc>
          <w:tcPr>
            <w:tcW w:w="1867"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rsidR="00250AC8" w:rsidRPr="00250AC8" w:rsidRDefault="00250AC8" w:rsidP="00250AC8"/>
        </w:tc>
      </w:tr>
      <w:tr w:rsidR="00EC67F6" w:rsidRPr="00250AC8" w:rsidTr="00E7787E">
        <w:trPr>
          <w:trHeight w:val="1229"/>
          <w:jc w:val="center"/>
        </w:trPr>
        <w:tc>
          <w:tcPr>
            <w:tcW w:w="1869"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rsidR="00250AC8" w:rsidRPr="00250AC8" w:rsidRDefault="00250AC8" w:rsidP="00250AC8">
            <w:r w:rsidRPr="00250AC8">
              <w:t>fluency</w:t>
            </w:r>
          </w:p>
        </w:tc>
        <w:tc>
          <w:tcPr>
            <w:tcW w:w="1869"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rsidR="00250AC8" w:rsidRPr="00250AC8" w:rsidRDefault="00250AC8" w:rsidP="00250AC8"/>
        </w:tc>
        <w:tc>
          <w:tcPr>
            <w:tcW w:w="1867"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rsidR="00250AC8" w:rsidRPr="00250AC8" w:rsidRDefault="00250AC8" w:rsidP="00250AC8"/>
        </w:tc>
        <w:tc>
          <w:tcPr>
            <w:tcW w:w="1867"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rsidR="00250AC8" w:rsidRPr="00250AC8" w:rsidRDefault="00250AC8" w:rsidP="00250AC8"/>
        </w:tc>
        <w:tc>
          <w:tcPr>
            <w:tcW w:w="1867"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rsidR="00250AC8" w:rsidRPr="00250AC8" w:rsidRDefault="00250AC8" w:rsidP="00250AC8">
            <w:r w:rsidRPr="00250AC8">
              <w:t>Fluent with not HD models</w:t>
            </w:r>
          </w:p>
          <w:p w:rsidR="00250AC8" w:rsidRPr="00250AC8" w:rsidRDefault="00212CF9" w:rsidP="00250AC8">
            <w:r>
              <w:t>It can</w:t>
            </w:r>
            <w:r w:rsidR="00250AC8" w:rsidRPr="00250AC8">
              <w:t>not go detail with HD models</w:t>
            </w:r>
          </w:p>
        </w:tc>
      </w:tr>
    </w:tbl>
    <w:p w:rsidR="00250AC8" w:rsidRDefault="004C4AE4" w:rsidP="004C4AE4">
      <w:pPr>
        <w:jc w:val="center"/>
      </w:pPr>
      <w:r>
        <w:t xml:space="preserve">Table. 1. Different benchmark </w:t>
      </w:r>
    </w:p>
    <w:p w:rsidR="00250AC8" w:rsidRDefault="00250AC8" w:rsidP="00250AC8"/>
    <w:p w:rsidR="00250AC8" w:rsidRPr="00250AC8" w:rsidRDefault="00250AC8" w:rsidP="00250AC8"/>
    <w:p w:rsidR="004B682B" w:rsidRDefault="00250AC8" w:rsidP="004B682B">
      <w:r w:rsidRPr="00250AC8">
        <w:t>Perf measure different benchmark</w:t>
      </w:r>
    </w:p>
    <w:p w:rsidR="00250AC8" w:rsidRDefault="00250AC8" w:rsidP="00E7787E">
      <w:pPr>
        <w:jc w:val="center"/>
      </w:pPr>
      <w:r>
        <w:rPr>
          <w:noProof/>
        </w:rPr>
        <w:drawing>
          <wp:inline distT="0" distB="0" distL="0" distR="0" wp14:anchorId="3F5C42A6" wp14:editId="18DEC479">
            <wp:extent cx="5810081" cy="1544955"/>
            <wp:effectExtent l="0" t="0" r="635"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C4AE4" w:rsidRDefault="00EA2A51" w:rsidP="00EA2A51">
      <w:pPr>
        <w:jc w:val="center"/>
      </w:pPr>
      <w:r>
        <w:t xml:space="preserve">Fig. 3. Cycles per instructions for </w:t>
      </w:r>
      <w:r w:rsidR="006F5A52">
        <w:t>different benchmark</w:t>
      </w:r>
    </w:p>
    <w:p w:rsidR="00250AC8" w:rsidRDefault="00CB57CF" w:rsidP="004B682B">
      <w:r w:rsidRPr="00CB57CF">
        <w:t>The idle and the OMXplayer are having the processor subscalar. But the mplayer, 3D-slash and VLC player are having the processor scalar.</w:t>
      </w:r>
    </w:p>
    <w:p w:rsidR="00CB57CF" w:rsidRDefault="00CB57CF" w:rsidP="004B682B"/>
    <w:p w:rsidR="00CB57CF" w:rsidRDefault="00CB57CF" w:rsidP="004B682B"/>
    <w:p w:rsidR="00250AC8" w:rsidRDefault="00250AC8" w:rsidP="004B682B">
      <w:r w:rsidRPr="00250AC8">
        <w:t>TOP measure different benchmark</w:t>
      </w:r>
    </w:p>
    <w:p w:rsidR="00250AC8" w:rsidRDefault="00250AC8" w:rsidP="00E7787E">
      <w:pPr>
        <w:jc w:val="center"/>
      </w:pPr>
      <w:r>
        <w:rPr>
          <w:noProof/>
        </w:rPr>
        <w:drawing>
          <wp:inline distT="0" distB="0" distL="0" distR="0" wp14:anchorId="01C806E4" wp14:editId="7B51AC3C">
            <wp:extent cx="5891002" cy="3155894"/>
            <wp:effectExtent l="0" t="0" r="14605"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50AC8" w:rsidRDefault="0093205E" w:rsidP="0093205E">
      <w:pPr>
        <w:jc w:val="center"/>
      </w:pPr>
      <w:r>
        <w:t xml:space="preserve">Fig. 4. </w:t>
      </w:r>
      <w:r w:rsidR="0029011A">
        <w:t>TOP measure CPU and memory use for different benchmark.</w:t>
      </w:r>
    </w:p>
    <w:p w:rsidR="00250AC8" w:rsidRDefault="00250AC8" w:rsidP="004B682B"/>
    <w:p w:rsidR="00250AC8" w:rsidRDefault="00250AC8" w:rsidP="004B682B">
      <w:r w:rsidRPr="00250AC8">
        <w:t>Usb-powermeter measure benchmark</w:t>
      </w:r>
    </w:p>
    <w:p w:rsidR="00250AC8" w:rsidRDefault="00250AC8" w:rsidP="00E7787E">
      <w:pPr>
        <w:jc w:val="center"/>
      </w:pPr>
      <w:r>
        <w:rPr>
          <w:noProof/>
        </w:rPr>
        <w:drawing>
          <wp:inline distT="0" distB="0" distL="0" distR="0" wp14:anchorId="258B9141" wp14:editId="7B5FC15C">
            <wp:extent cx="6360340" cy="3762797"/>
            <wp:effectExtent l="0" t="0" r="254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9582C" w:rsidRDefault="009F11D6" w:rsidP="00E7787E">
      <w:pPr>
        <w:jc w:val="center"/>
      </w:pPr>
      <w:r>
        <w:t>Fig. 5. USB-powermeter c</w:t>
      </w:r>
      <w:r w:rsidR="0019582C">
        <w:t>omparison between</w:t>
      </w:r>
      <w:r>
        <w:t xml:space="preserve"> different benchmark</w:t>
      </w:r>
      <w:r w:rsidR="00D4150F">
        <w:t>.</w:t>
      </w:r>
      <w:r w:rsidR="0019582C">
        <w:t xml:space="preserve"> </w:t>
      </w:r>
    </w:p>
    <w:p w:rsidR="00250AC8" w:rsidRDefault="00250AC8" w:rsidP="004B682B">
      <w:r w:rsidRPr="00250AC8">
        <w:t>Average power</w:t>
      </w:r>
    </w:p>
    <w:p w:rsidR="00250AC8" w:rsidRDefault="00250AC8" w:rsidP="00E7787E">
      <w:pPr>
        <w:jc w:val="center"/>
      </w:pPr>
      <w:r>
        <w:rPr>
          <w:noProof/>
        </w:rPr>
        <w:drawing>
          <wp:inline distT="0" distB="0" distL="0" distR="0" wp14:anchorId="299D2C35" wp14:editId="0ED235DB">
            <wp:extent cx="5931462" cy="1796432"/>
            <wp:effectExtent l="0" t="0" r="12700" b="133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50860" w:rsidRDefault="00D50860" w:rsidP="00E7787E">
      <w:pPr>
        <w:jc w:val="center"/>
      </w:pPr>
      <w:r>
        <w:t xml:space="preserve">Fig. 6. </w:t>
      </w:r>
      <w:r w:rsidR="00D4150F">
        <w:t>Average power</w:t>
      </w:r>
      <w:r w:rsidR="00CB7439">
        <w:t xml:space="preserve"> comparison between different benchmark</w:t>
      </w:r>
    </w:p>
    <w:p w:rsidR="00EA2A51" w:rsidRPr="004B682B" w:rsidRDefault="00EA2A51" w:rsidP="004B682B"/>
    <w:p w:rsidR="004300AC" w:rsidRDefault="004300AC" w:rsidP="004300AC">
      <w:pPr>
        <w:pStyle w:val="Heading1"/>
        <w:numPr>
          <w:ilvl w:val="0"/>
          <w:numId w:val="1"/>
        </w:numPr>
      </w:pPr>
      <w:r>
        <w:t>Conclusion/future work</w:t>
      </w:r>
    </w:p>
    <w:p w:rsidR="00CB57CF" w:rsidRPr="00CB57CF" w:rsidRDefault="00CB57CF" w:rsidP="00CB57CF">
      <w:r w:rsidRPr="00CB57CF">
        <w:t>We are focusing on the power implication of the Rasp</w:t>
      </w:r>
      <w:r w:rsidR="00F4174D">
        <w:t>berry pi 2 B+</w:t>
      </w:r>
      <w:r w:rsidRPr="00CB57CF">
        <w:t xml:space="preserve">, but we do not </w:t>
      </w:r>
      <w:r w:rsidR="00F4174D">
        <w:t xml:space="preserve">want </w:t>
      </w:r>
      <w:r w:rsidRPr="00CB57CF">
        <w:t>a lot of performance lost.</w:t>
      </w:r>
      <w:r w:rsidR="00F4174D">
        <w:t xml:space="preserve"> </w:t>
      </w:r>
      <w:r w:rsidRPr="00CB57CF">
        <w:t xml:space="preserve">With the </w:t>
      </w:r>
      <w:r w:rsidR="00F4174D">
        <w:t>O</w:t>
      </w:r>
      <w:r w:rsidRPr="00CB57CF">
        <w:t>pen</w:t>
      </w:r>
      <w:r w:rsidR="00F4174D">
        <w:t>GL</w:t>
      </w:r>
      <w:r w:rsidRPr="00CB57CF">
        <w:t xml:space="preserve"> support coming out recently, the </w:t>
      </w:r>
      <w:r w:rsidR="00F4174D">
        <w:t>OMX</w:t>
      </w:r>
      <w:r w:rsidRPr="00CB57CF">
        <w:t>player and 3</w:t>
      </w:r>
      <w:r w:rsidR="00F4174D">
        <w:t>D</w:t>
      </w:r>
      <w:r w:rsidRPr="00CB57CF">
        <w:t xml:space="preserve">-slash performs well. </w:t>
      </w:r>
    </w:p>
    <w:p w:rsidR="004B682B" w:rsidRPr="004B682B" w:rsidRDefault="00CB57CF" w:rsidP="00CB57CF">
      <w:r w:rsidRPr="00CB57CF">
        <w:t xml:space="preserve">Thanks to the hardware acceleration from the </w:t>
      </w:r>
      <w:r w:rsidR="00F4174D">
        <w:t>GPU</w:t>
      </w:r>
      <w:r w:rsidRPr="00CB57CF">
        <w:t xml:space="preserve">, the energy consumption is higher than energy usage of the software just use </w:t>
      </w:r>
      <w:r w:rsidR="00F4174D">
        <w:t>CPU</w:t>
      </w:r>
      <w:r w:rsidRPr="00CB57CF">
        <w:t xml:space="preserve"> to do graphical work.</w:t>
      </w:r>
    </w:p>
    <w:p w:rsidR="004300AC" w:rsidRDefault="004300AC" w:rsidP="004300AC">
      <w:pPr>
        <w:pStyle w:val="Heading1"/>
        <w:numPr>
          <w:ilvl w:val="0"/>
          <w:numId w:val="1"/>
        </w:numPr>
      </w:pPr>
      <w:r>
        <w:t>Bibliography/references cited</w:t>
      </w:r>
    </w:p>
    <w:p w:rsidR="00C168D4" w:rsidRDefault="00C168D4" w:rsidP="006A73AA">
      <w:pPr>
        <w:pStyle w:val="Quote"/>
      </w:pPr>
      <w:r>
        <w:t>[1]S. Desrochers and C. Paradis and V. Weaver. ”The first benchmark we look at is SmallptGPU2, an OpenCL ray-tracer.” MEMSYS chapter III F section, p 4, 2016.</w:t>
      </w:r>
    </w:p>
    <w:p w:rsidR="00C168D4" w:rsidRDefault="00C168D4" w:rsidP="006A73AA">
      <w:pPr>
        <w:pStyle w:val="Quote"/>
      </w:pPr>
      <w:r>
        <w:t>[2]Y. Abe H. Sasaki M. Peres K Inoue K. Murakami and S. Kato. “Our analysis on a real system discloses that system energy can be reduced by 28% retaining a decrease in performance within 1% by controlling the voltage and frequency levels of GPUs. We show that energy savings can be achieved when GPU core and memory clock frequencies are appropriately scaled considering the workload characteristics. Another interesting finding is that voltage and frequency scaling of CPUs is trivial for total system energy reduction, and even should not be applied in state-of-the-art GPU-accelerated systems.” Usenix abstract 2012.</w:t>
      </w:r>
    </w:p>
    <w:p w:rsidR="004B682B" w:rsidRPr="004B682B" w:rsidRDefault="00C168D4" w:rsidP="006A73AA">
      <w:pPr>
        <w:pStyle w:val="Quote"/>
      </w:pPr>
      <w:r>
        <w:t>[3] Y. Jiao, H. Lin, P. Balaji, W. Feng “In this paper, we systematically characterize the power and energy efficiency of GPU computing. Specifically, using three different applications with various degrees of compute and memory intensiveness, we investigate the correlation between power consumption and different computational patterns under various voltage and frequency levels. Our study revealed that energy saving mechanisms on GPUs behave considerably different than CPUs.” Green Computing and Communications (GreenCom), 2010 IEEE/ACM Int'l Conference on &amp; Int'l Conference on Cyber, Physical and Social Computing (CPSCom) Abstract 18-20 Dec. 2010</w:t>
      </w:r>
    </w:p>
    <w:p w:rsidR="00704993" w:rsidRDefault="006A73AA" w:rsidP="00704993">
      <w:pPr>
        <w:pStyle w:val="Quote"/>
      </w:pPr>
      <w:r>
        <w:t>[4]</w:t>
      </w:r>
      <w:r w:rsidR="003F3957" w:rsidRPr="003F3957">
        <w:t xml:space="preserve"> </w:t>
      </w:r>
      <w:r w:rsidR="003F3957">
        <w:t>J. Brodkin “GPU: Broadcom VideoCore IV @ 250 MHz More GPU info: OpenGL ES 2.0 (24 GFLOPS); 1080p30 MPEG-2 and VC-1 decoder (with license); ​1080p30 h.264/MPEG-4 AVC high-profile decoder and encoder”</w:t>
      </w:r>
      <w:r w:rsidR="00730624">
        <w:t xml:space="preserve"> </w:t>
      </w:r>
      <w:r w:rsidR="003F3957" w:rsidRPr="003F3957">
        <w:t>Raspberry Pi 2 arrives with quad-core CPU, 1GB RAM, same $35 price</w:t>
      </w:r>
      <w:r w:rsidR="00E83083">
        <w:t xml:space="preserve">. Page 1, </w:t>
      </w:r>
      <w:r w:rsidR="00952A6F" w:rsidRPr="00952A6F">
        <w:t>Feb 2, 2015</w:t>
      </w:r>
    </w:p>
    <w:p w:rsidR="00704993" w:rsidRPr="00704993" w:rsidRDefault="00704993" w:rsidP="00704993">
      <w:pPr>
        <w:pStyle w:val="Quote"/>
      </w:pPr>
      <w:r>
        <w:t>[5]</w:t>
      </w:r>
      <w:r w:rsidRPr="00704993">
        <w:t xml:space="preserve"> </w:t>
      </w:r>
      <w:r>
        <w:t>J. Yip. “</w:t>
      </w:r>
      <w:r w:rsidRPr="00704993">
        <w:t>OMXPlayer is a very basic video player which does not have a user interface, but it can play MP4, MP3, MKV, and other file types which I tried with it. It also opens files very quickly, and music and video plays very smoothly without any slowdown problems.</w:t>
      </w:r>
      <w:r>
        <w:t xml:space="preserve">” </w:t>
      </w:r>
      <w:r w:rsidRPr="00704993">
        <w:t>Best Media Player Media Center software for video music playback on Raspberry Pi 2</w:t>
      </w:r>
      <w:r>
        <w:t xml:space="preserve">. </w:t>
      </w:r>
      <w:r w:rsidRPr="00704993">
        <w:t>SEPTEMBER 16, 2015</w:t>
      </w:r>
    </w:p>
    <w:sectPr w:rsidR="00704993" w:rsidRPr="0070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73710"/>
    <w:multiLevelType w:val="hybridMultilevel"/>
    <w:tmpl w:val="1B9C7B5A"/>
    <w:lvl w:ilvl="0" w:tplc="B88C82BA">
      <w:start w:val="1"/>
      <w:numFmt w:val="bullet"/>
      <w:lvlText w:val="•"/>
      <w:lvlJc w:val="left"/>
      <w:pPr>
        <w:tabs>
          <w:tab w:val="num" w:pos="720"/>
        </w:tabs>
        <w:ind w:left="720" w:hanging="360"/>
      </w:pPr>
      <w:rPr>
        <w:rFonts w:ascii="Arial" w:hAnsi="Arial" w:hint="default"/>
      </w:rPr>
    </w:lvl>
    <w:lvl w:ilvl="1" w:tplc="8332955A">
      <w:numFmt w:val="bullet"/>
      <w:lvlText w:val="•"/>
      <w:lvlJc w:val="left"/>
      <w:pPr>
        <w:tabs>
          <w:tab w:val="num" w:pos="1440"/>
        </w:tabs>
        <w:ind w:left="1440" w:hanging="360"/>
      </w:pPr>
      <w:rPr>
        <w:rFonts w:ascii="Arial" w:hAnsi="Arial" w:hint="default"/>
      </w:rPr>
    </w:lvl>
    <w:lvl w:ilvl="2" w:tplc="210E902C" w:tentative="1">
      <w:start w:val="1"/>
      <w:numFmt w:val="bullet"/>
      <w:lvlText w:val="•"/>
      <w:lvlJc w:val="left"/>
      <w:pPr>
        <w:tabs>
          <w:tab w:val="num" w:pos="2160"/>
        </w:tabs>
        <w:ind w:left="2160" w:hanging="360"/>
      </w:pPr>
      <w:rPr>
        <w:rFonts w:ascii="Arial" w:hAnsi="Arial" w:hint="default"/>
      </w:rPr>
    </w:lvl>
    <w:lvl w:ilvl="3" w:tplc="8E886E7C" w:tentative="1">
      <w:start w:val="1"/>
      <w:numFmt w:val="bullet"/>
      <w:lvlText w:val="•"/>
      <w:lvlJc w:val="left"/>
      <w:pPr>
        <w:tabs>
          <w:tab w:val="num" w:pos="2880"/>
        </w:tabs>
        <w:ind w:left="2880" w:hanging="360"/>
      </w:pPr>
      <w:rPr>
        <w:rFonts w:ascii="Arial" w:hAnsi="Arial" w:hint="default"/>
      </w:rPr>
    </w:lvl>
    <w:lvl w:ilvl="4" w:tplc="2C980A06" w:tentative="1">
      <w:start w:val="1"/>
      <w:numFmt w:val="bullet"/>
      <w:lvlText w:val="•"/>
      <w:lvlJc w:val="left"/>
      <w:pPr>
        <w:tabs>
          <w:tab w:val="num" w:pos="3600"/>
        </w:tabs>
        <w:ind w:left="3600" w:hanging="360"/>
      </w:pPr>
      <w:rPr>
        <w:rFonts w:ascii="Arial" w:hAnsi="Arial" w:hint="default"/>
      </w:rPr>
    </w:lvl>
    <w:lvl w:ilvl="5" w:tplc="014AE78A" w:tentative="1">
      <w:start w:val="1"/>
      <w:numFmt w:val="bullet"/>
      <w:lvlText w:val="•"/>
      <w:lvlJc w:val="left"/>
      <w:pPr>
        <w:tabs>
          <w:tab w:val="num" w:pos="4320"/>
        </w:tabs>
        <w:ind w:left="4320" w:hanging="360"/>
      </w:pPr>
      <w:rPr>
        <w:rFonts w:ascii="Arial" w:hAnsi="Arial" w:hint="default"/>
      </w:rPr>
    </w:lvl>
    <w:lvl w:ilvl="6" w:tplc="380C94FC" w:tentative="1">
      <w:start w:val="1"/>
      <w:numFmt w:val="bullet"/>
      <w:lvlText w:val="•"/>
      <w:lvlJc w:val="left"/>
      <w:pPr>
        <w:tabs>
          <w:tab w:val="num" w:pos="5040"/>
        </w:tabs>
        <w:ind w:left="5040" w:hanging="360"/>
      </w:pPr>
      <w:rPr>
        <w:rFonts w:ascii="Arial" w:hAnsi="Arial" w:hint="default"/>
      </w:rPr>
    </w:lvl>
    <w:lvl w:ilvl="7" w:tplc="14FE9B06" w:tentative="1">
      <w:start w:val="1"/>
      <w:numFmt w:val="bullet"/>
      <w:lvlText w:val="•"/>
      <w:lvlJc w:val="left"/>
      <w:pPr>
        <w:tabs>
          <w:tab w:val="num" w:pos="5760"/>
        </w:tabs>
        <w:ind w:left="5760" w:hanging="360"/>
      </w:pPr>
      <w:rPr>
        <w:rFonts w:ascii="Arial" w:hAnsi="Arial" w:hint="default"/>
      </w:rPr>
    </w:lvl>
    <w:lvl w:ilvl="8" w:tplc="CA12A1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B163B4"/>
    <w:multiLevelType w:val="hybridMultilevel"/>
    <w:tmpl w:val="7400B7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00B88"/>
    <w:multiLevelType w:val="hybridMultilevel"/>
    <w:tmpl w:val="1B088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A4C63"/>
    <w:multiLevelType w:val="hybridMultilevel"/>
    <w:tmpl w:val="396C2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07935"/>
    <w:multiLevelType w:val="hybridMultilevel"/>
    <w:tmpl w:val="967A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465"/>
    <w:rsid w:val="000C250A"/>
    <w:rsid w:val="000F062B"/>
    <w:rsid w:val="000F23BF"/>
    <w:rsid w:val="00141CF3"/>
    <w:rsid w:val="0019582C"/>
    <w:rsid w:val="001B3B2B"/>
    <w:rsid w:val="001B7893"/>
    <w:rsid w:val="00210A8A"/>
    <w:rsid w:val="00212CF9"/>
    <w:rsid w:val="00250AC8"/>
    <w:rsid w:val="0029011A"/>
    <w:rsid w:val="002962F7"/>
    <w:rsid w:val="003F3957"/>
    <w:rsid w:val="004300AC"/>
    <w:rsid w:val="004B682B"/>
    <w:rsid w:val="004C4AE4"/>
    <w:rsid w:val="00566B69"/>
    <w:rsid w:val="00571452"/>
    <w:rsid w:val="0057501D"/>
    <w:rsid w:val="00576D73"/>
    <w:rsid w:val="00596D8A"/>
    <w:rsid w:val="005C2B98"/>
    <w:rsid w:val="006509D0"/>
    <w:rsid w:val="006A73AA"/>
    <w:rsid w:val="006B1B03"/>
    <w:rsid w:val="006F5A52"/>
    <w:rsid w:val="00704993"/>
    <w:rsid w:val="00723F10"/>
    <w:rsid w:val="00730624"/>
    <w:rsid w:val="00752855"/>
    <w:rsid w:val="00763AC7"/>
    <w:rsid w:val="00783CFB"/>
    <w:rsid w:val="007865FB"/>
    <w:rsid w:val="007C04FF"/>
    <w:rsid w:val="008B720C"/>
    <w:rsid w:val="008D7B16"/>
    <w:rsid w:val="0093205E"/>
    <w:rsid w:val="00952A6F"/>
    <w:rsid w:val="009825E7"/>
    <w:rsid w:val="009F11D6"/>
    <w:rsid w:val="00A04AC3"/>
    <w:rsid w:val="00A30465"/>
    <w:rsid w:val="00A368B9"/>
    <w:rsid w:val="00A74864"/>
    <w:rsid w:val="00A931CF"/>
    <w:rsid w:val="00AC708E"/>
    <w:rsid w:val="00B602DC"/>
    <w:rsid w:val="00C122CD"/>
    <w:rsid w:val="00C168D4"/>
    <w:rsid w:val="00C621BC"/>
    <w:rsid w:val="00CB57CF"/>
    <w:rsid w:val="00CB7439"/>
    <w:rsid w:val="00D15361"/>
    <w:rsid w:val="00D3750F"/>
    <w:rsid w:val="00D4150F"/>
    <w:rsid w:val="00D50860"/>
    <w:rsid w:val="00D91620"/>
    <w:rsid w:val="00D91622"/>
    <w:rsid w:val="00E54967"/>
    <w:rsid w:val="00E7787E"/>
    <w:rsid w:val="00E83083"/>
    <w:rsid w:val="00EA2A51"/>
    <w:rsid w:val="00EC67F6"/>
    <w:rsid w:val="00EF39CE"/>
    <w:rsid w:val="00F21FB3"/>
    <w:rsid w:val="00F4174D"/>
    <w:rsid w:val="00F66FCB"/>
    <w:rsid w:val="00F91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8F67B-836B-485E-BFA6-D900C230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0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B682B"/>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82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6D8A"/>
    <w:pPr>
      <w:ind w:left="720"/>
      <w:contextualSpacing/>
    </w:pPr>
  </w:style>
  <w:style w:type="character" w:styleId="Hyperlink">
    <w:name w:val="Hyperlink"/>
    <w:basedOn w:val="DefaultParagraphFont"/>
    <w:uiPriority w:val="99"/>
    <w:unhideWhenUsed/>
    <w:rsid w:val="00AC708E"/>
    <w:rPr>
      <w:color w:val="0563C1" w:themeColor="hyperlink"/>
      <w:u w:val="single"/>
    </w:rPr>
  </w:style>
  <w:style w:type="table" w:styleId="TableGrid">
    <w:name w:val="Table Grid"/>
    <w:basedOn w:val="TableNormal"/>
    <w:uiPriority w:val="39"/>
    <w:rsid w:val="00575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A73AA"/>
    <w:rPr>
      <w:color w:val="954F72" w:themeColor="followedHyperlink"/>
      <w:u w:val="single"/>
    </w:rPr>
  </w:style>
  <w:style w:type="paragraph" w:styleId="Quote">
    <w:name w:val="Quote"/>
    <w:basedOn w:val="Normal"/>
    <w:next w:val="Normal"/>
    <w:link w:val="QuoteChar"/>
    <w:uiPriority w:val="29"/>
    <w:qFormat/>
    <w:rsid w:val="006A73A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A73A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335411">
      <w:bodyDiv w:val="1"/>
      <w:marLeft w:val="0"/>
      <w:marRight w:val="0"/>
      <w:marTop w:val="0"/>
      <w:marBottom w:val="0"/>
      <w:divBdr>
        <w:top w:val="none" w:sz="0" w:space="0" w:color="auto"/>
        <w:left w:val="none" w:sz="0" w:space="0" w:color="auto"/>
        <w:bottom w:val="none" w:sz="0" w:space="0" w:color="auto"/>
        <w:right w:val="none" w:sz="0" w:space="0" w:color="auto"/>
      </w:divBdr>
    </w:div>
    <w:div w:id="592277598">
      <w:bodyDiv w:val="1"/>
      <w:marLeft w:val="0"/>
      <w:marRight w:val="0"/>
      <w:marTop w:val="0"/>
      <w:marBottom w:val="0"/>
      <w:divBdr>
        <w:top w:val="none" w:sz="0" w:space="0" w:color="auto"/>
        <w:left w:val="none" w:sz="0" w:space="0" w:color="auto"/>
        <w:bottom w:val="none" w:sz="0" w:space="0" w:color="auto"/>
        <w:right w:val="none" w:sz="0" w:space="0" w:color="auto"/>
      </w:divBdr>
    </w:div>
    <w:div w:id="711197227">
      <w:bodyDiv w:val="1"/>
      <w:marLeft w:val="0"/>
      <w:marRight w:val="0"/>
      <w:marTop w:val="0"/>
      <w:marBottom w:val="0"/>
      <w:divBdr>
        <w:top w:val="none" w:sz="0" w:space="0" w:color="auto"/>
        <w:left w:val="none" w:sz="0" w:space="0" w:color="auto"/>
        <w:bottom w:val="none" w:sz="0" w:space="0" w:color="auto"/>
        <w:right w:val="none" w:sz="0" w:space="0" w:color="auto"/>
      </w:divBdr>
    </w:div>
    <w:div w:id="758405533">
      <w:bodyDiv w:val="1"/>
      <w:marLeft w:val="0"/>
      <w:marRight w:val="0"/>
      <w:marTop w:val="0"/>
      <w:marBottom w:val="0"/>
      <w:divBdr>
        <w:top w:val="none" w:sz="0" w:space="0" w:color="auto"/>
        <w:left w:val="none" w:sz="0" w:space="0" w:color="auto"/>
        <w:bottom w:val="none" w:sz="0" w:space="0" w:color="auto"/>
        <w:right w:val="none" w:sz="0" w:space="0" w:color="auto"/>
      </w:divBdr>
    </w:div>
    <w:div w:id="1206023601">
      <w:bodyDiv w:val="1"/>
      <w:marLeft w:val="0"/>
      <w:marRight w:val="0"/>
      <w:marTop w:val="0"/>
      <w:marBottom w:val="0"/>
      <w:divBdr>
        <w:top w:val="none" w:sz="0" w:space="0" w:color="auto"/>
        <w:left w:val="none" w:sz="0" w:space="0" w:color="auto"/>
        <w:bottom w:val="none" w:sz="0" w:space="0" w:color="auto"/>
        <w:right w:val="none" w:sz="0" w:space="0" w:color="auto"/>
      </w:divBdr>
    </w:div>
    <w:div w:id="1208223752">
      <w:bodyDiv w:val="1"/>
      <w:marLeft w:val="0"/>
      <w:marRight w:val="0"/>
      <w:marTop w:val="0"/>
      <w:marBottom w:val="0"/>
      <w:divBdr>
        <w:top w:val="none" w:sz="0" w:space="0" w:color="auto"/>
        <w:left w:val="none" w:sz="0" w:space="0" w:color="auto"/>
        <w:bottom w:val="none" w:sz="0" w:space="0" w:color="auto"/>
        <w:right w:val="none" w:sz="0" w:space="0" w:color="auto"/>
      </w:divBdr>
      <w:divsChild>
        <w:div w:id="175576921">
          <w:marLeft w:val="1800"/>
          <w:marRight w:val="0"/>
          <w:marTop w:val="100"/>
          <w:marBottom w:val="0"/>
          <w:divBdr>
            <w:top w:val="none" w:sz="0" w:space="0" w:color="auto"/>
            <w:left w:val="none" w:sz="0" w:space="0" w:color="auto"/>
            <w:bottom w:val="none" w:sz="0" w:space="0" w:color="auto"/>
            <w:right w:val="none" w:sz="0" w:space="0" w:color="auto"/>
          </w:divBdr>
        </w:div>
        <w:div w:id="1867988434">
          <w:marLeft w:val="1800"/>
          <w:marRight w:val="0"/>
          <w:marTop w:val="100"/>
          <w:marBottom w:val="0"/>
          <w:divBdr>
            <w:top w:val="none" w:sz="0" w:space="0" w:color="auto"/>
            <w:left w:val="none" w:sz="0" w:space="0" w:color="auto"/>
            <w:bottom w:val="none" w:sz="0" w:space="0" w:color="auto"/>
            <w:right w:val="none" w:sz="0" w:space="0" w:color="auto"/>
          </w:divBdr>
        </w:div>
      </w:divsChild>
    </w:div>
    <w:div w:id="1426726589">
      <w:bodyDiv w:val="1"/>
      <w:marLeft w:val="0"/>
      <w:marRight w:val="0"/>
      <w:marTop w:val="0"/>
      <w:marBottom w:val="0"/>
      <w:divBdr>
        <w:top w:val="none" w:sz="0" w:space="0" w:color="auto"/>
        <w:left w:val="none" w:sz="0" w:space="0" w:color="auto"/>
        <w:bottom w:val="none" w:sz="0" w:space="0" w:color="auto"/>
        <w:right w:val="none" w:sz="0" w:space="0" w:color="auto"/>
      </w:divBdr>
      <w:divsChild>
        <w:div w:id="1387947026">
          <w:marLeft w:val="1800"/>
          <w:marRight w:val="0"/>
          <w:marTop w:val="100"/>
          <w:marBottom w:val="0"/>
          <w:divBdr>
            <w:top w:val="none" w:sz="0" w:space="0" w:color="auto"/>
            <w:left w:val="none" w:sz="0" w:space="0" w:color="auto"/>
            <w:bottom w:val="none" w:sz="0" w:space="0" w:color="auto"/>
            <w:right w:val="none" w:sz="0" w:space="0" w:color="auto"/>
          </w:divBdr>
        </w:div>
        <w:div w:id="1595287814">
          <w:marLeft w:val="1800"/>
          <w:marRight w:val="0"/>
          <w:marTop w:val="100"/>
          <w:marBottom w:val="0"/>
          <w:divBdr>
            <w:top w:val="none" w:sz="0" w:space="0" w:color="auto"/>
            <w:left w:val="none" w:sz="0" w:space="0" w:color="auto"/>
            <w:bottom w:val="none" w:sz="0" w:space="0" w:color="auto"/>
            <w:right w:val="none" w:sz="0" w:space="0" w:color="auto"/>
          </w:divBdr>
        </w:div>
      </w:divsChild>
    </w:div>
    <w:div w:id="1591547838">
      <w:bodyDiv w:val="1"/>
      <w:marLeft w:val="0"/>
      <w:marRight w:val="0"/>
      <w:marTop w:val="0"/>
      <w:marBottom w:val="0"/>
      <w:divBdr>
        <w:top w:val="none" w:sz="0" w:space="0" w:color="auto"/>
        <w:left w:val="none" w:sz="0" w:space="0" w:color="auto"/>
        <w:bottom w:val="none" w:sz="0" w:space="0" w:color="auto"/>
        <w:right w:val="none" w:sz="0" w:space="0" w:color="auto"/>
      </w:divBdr>
    </w:div>
    <w:div w:id="1675962150">
      <w:bodyDiv w:val="1"/>
      <w:marLeft w:val="0"/>
      <w:marRight w:val="0"/>
      <w:marTop w:val="0"/>
      <w:marBottom w:val="0"/>
      <w:divBdr>
        <w:top w:val="none" w:sz="0" w:space="0" w:color="auto"/>
        <w:left w:val="none" w:sz="0" w:space="0" w:color="auto"/>
        <w:bottom w:val="none" w:sz="0" w:space="0" w:color="auto"/>
        <w:right w:val="none" w:sz="0" w:space="0" w:color="auto"/>
      </w:divBdr>
    </w:div>
    <w:div w:id="1703897561">
      <w:bodyDiv w:val="1"/>
      <w:marLeft w:val="0"/>
      <w:marRight w:val="0"/>
      <w:marTop w:val="0"/>
      <w:marBottom w:val="0"/>
      <w:divBdr>
        <w:top w:val="none" w:sz="0" w:space="0" w:color="auto"/>
        <w:left w:val="none" w:sz="0" w:space="0" w:color="auto"/>
        <w:bottom w:val="none" w:sz="0" w:space="0" w:color="auto"/>
        <w:right w:val="none" w:sz="0" w:space="0" w:color="auto"/>
      </w:divBdr>
      <w:divsChild>
        <w:div w:id="1480000661">
          <w:marLeft w:val="360"/>
          <w:marRight w:val="0"/>
          <w:marTop w:val="200"/>
          <w:marBottom w:val="0"/>
          <w:divBdr>
            <w:top w:val="none" w:sz="0" w:space="0" w:color="auto"/>
            <w:left w:val="none" w:sz="0" w:space="0" w:color="auto"/>
            <w:bottom w:val="none" w:sz="0" w:space="0" w:color="auto"/>
            <w:right w:val="none" w:sz="0" w:space="0" w:color="auto"/>
          </w:divBdr>
        </w:div>
        <w:div w:id="815532908">
          <w:marLeft w:val="360"/>
          <w:marRight w:val="0"/>
          <w:marTop w:val="200"/>
          <w:marBottom w:val="0"/>
          <w:divBdr>
            <w:top w:val="none" w:sz="0" w:space="0" w:color="auto"/>
            <w:left w:val="none" w:sz="0" w:space="0" w:color="auto"/>
            <w:bottom w:val="none" w:sz="0" w:space="0" w:color="auto"/>
            <w:right w:val="none" w:sz="0" w:space="0" w:color="auto"/>
          </w:divBdr>
        </w:div>
        <w:div w:id="451441765">
          <w:marLeft w:val="1080"/>
          <w:marRight w:val="0"/>
          <w:marTop w:val="100"/>
          <w:marBottom w:val="0"/>
          <w:divBdr>
            <w:top w:val="none" w:sz="0" w:space="0" w:color="auto"/>
            <w:left w:val="none" w:sz="0" w:space="0" w:color="auto"/>
            <w:bottom w:val="none" w:sz="0" w:space="0" w:color="auto"/>
            <w:right w:val="none" w:sz="0" w:space="0" w:color="auto"/>
          </w:divBdr>
        </w:div>
        <w:div w:id="651836710">
          <w:marLeft w:val="1080"/>
          <w:marRight w:val="0"/>
          <w:marTop w:val="100"/>
          <w:marBottom w:val="0"/>
          <w:divBdr>
            <w:top w:val="none" w:sz="0" w:space="0" w:color="auto"/>
            <w:left w:val="none" w:sz="0" w:space="0" w:color="auto"/>
            <w:bottom w:val="none" w:sz="0" w:space="0" w:color="auto"/>
            <w:right w:val="none" w:sz="0" w:space="0" w:color="auto"/>
          </w:divBdr>
        </w:div>
        <w:div w:id="1552695560">
          <w:marLeft w:val="1080"/>
          <w:marRight w:val="0"/>
          <w:marTop w:val="100"/>
          <w:marBottom w:val="0"/>
          <w:divBdr>
            <w:top w:val="none" w:sz="0" w:space="0" w:color="auto"/>
            <w:left w:val="none" w:sz="0" w:space="0" w:color="auto"/>
            <w:bottom w:val="none" w:sz="0" w:space="0" w:color="auto"/>
            <w:right w:val="none" w:sz="0" w:space="0" w:color="auto"/>
          </w:divBdr>
        </w:div>
      </w:divsChild>
    </w:div>
    <w:div w:id="1924407966">
      <w:bodyDiv w:val="1"/>
      <w:marLeft w:val="0"/>
      <w:marRight w:val="0"/>
      <w:marTop w:val="0"/>
      <w:marBottom w:val="0"/>
      <w:divBdr>
        <w:top w:val="none" w:sz="0" w:space="0" w:color="auto"/>
        <w:left w:val="none" w:sz="0" w:space="0" w:color="auto"/>
        <w:bottom w:val="none" w:sz="0" w:space="0" w:color="auto"/>
        <w:right w:val="none" w:sz="0" w:space="0" w:color="auto"/>
      </w:divBdr>
    </w:div>
    <w:div w:id="1982340142">
      <w:bodyDiv w:val="1"/>
      <w:marLeft w:val="0"/>
      <w:marRight w:val="0"/>
      <w:marTop w:val="0"/>
      <w:marBottom w:val="0"/>
      <w:divBdr>
        <w:top w:val="none" w:sz="0" w:space="0" w:color="auto"/>
        <w:left w:val="none" w:sz="0" w:space="0" w:color="auto"/>
        <w:bottom w:val="none" w:sz="0" w:space="0" w:color="auto"/>
        <w:right w:val="none" w:sz="0" w:space="0" w:color="auto"/>
      </w:divBdr>
      <w:divsChild>
        <w:div w:id="562107810">
          <w:marLeft w:val="360"/>
          <w:marRight w:val="0"/>
          <w:marTop w:val="200"/>
          <w:marBottom w:val="0"/>
          <w:divBdr>
            <w:top w:val="none" w:sz="0" w:space="0" w:color="auto"/>
            <w:left w:val="none" w:sz="0" w:space="0" w:color="auto"/>
            <w:bottom w:val="none" w:sz="0" w:space="0" w:color="auto"/>
            <w:right w:val="none" w:sz="0" w:space="0" w:color="auto"/>
          </w:divBdr>
        </w:div>
        <w:div w:id="1918712606">
          <w:marLeft w:val="360"/>
          <w:marRight w:val="0"/>
          <w:marTop w:val="200"/>
          <w:marBottom w:val="0"/>
          <w:divBdr>
            <w:top w:val="none" w:sz="0" w:space="0" w:color="auto"/>
            <w:left w:val="none" w:sz="0" w:space="0" w:color="auto"/>
            <w:bottom w:val="none" w:sz="0" w:space="0" w:color="auto"/>
            <w:right w:val="none" w:sz="0" w:space="0" w:color="auto"/>
          </w:divBdr>
        </w:div>
        <w:div w:id="9997674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Qihao\Google%20Drive\ece571\project\ece571_GPU%20measure.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Qihao\Google%20Drive\ece571\project\ece571_GPU%20measure.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Qihao\Google%20Drive\ece571\project\ece571_GPU%20measure.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Qihao\Google%20Drive\ece571\project\ece571_GPU%20measu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tx>
            <c:strRef>
              <c:f>perf!$E$1</c:f>
              <c:strCache>
                <c:ptCount val="1"/>
                <c:pt idx="0">
                  <c:v>cycles/instruction</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perf!$A$2:$A$6</c:f>
              <c:strCache>
                <c:ptCount val="5"/>
                <c:pt idx="0">
                  <c:v>idle</c:v>
                </c:pt>
                <c:pt idx="1">
                  <c:v>omxplayer</c:v>
                </c:pt>
                <c:pt idx="2">
                  <c:v>mplayer</c:v>
                </c:pt>
                <c:pt idx="3">
                  <c:v>3dslash</c:v>
                </c:pt>
                <c:pt idx="4">
                  <c:v>vlc player</c:v>
                </c:pt>
              </c:strCache>
            </c:strRef>
          </c:cat>
          <c:val>
            <c:numRef>
              <c:f>perf!$E$2:$E$6</c:f>
              <c:numCache>
                <c:formatCode>General</c:formatCode>
                <c:ptCount val="5"/>
                <c:pt idx="0">
                  <c:v>7.14</c:v>
                </c:pt>
                <c:pt idx="1">
                  <c:v>7.14</c:v>
                </c:pt>
                <c:pt idx="2">
                  <c:v>2.86</c:v>
                </c:pt>
                <c:pt idx="3">
                  <c:v>2.63</c:v>
                </c:pt>
                <c:pt idx="4">
                  <c:v>2.5</c:v>
                </c:pt>
              </c:numCache>
            </c:numRef>
          </c:val>
        </c:ser>
        <c:dLbls>
          <c:dLblPos val="inEnd"/>
          <c:showLegendKey val="0"/>
          <c:showVal val="1"/>
          <c:showCatName val="0"/>
          <c:showSerName val="0"/>
          <c:showPercent val="0"/>
          <c:showBubbleSize val="0"/>
        </c:dLbls>
        <c:gapWidth val="41"/>
        <c:axId val="362660624"/>
        <c:axId val="362661168"/>
      </c:barChart>
      <c:catAx>
        <c:axId val="3626606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362661168"/>
        <c:crosses val="autoZero"/>
        <c:auto val="1"/>
        <c:lblAlgn val="ctr"/>
        <c:lblOffset val="100"/>
        <c:noMultiLvlLbl val="0"/>
      </c:catAx>
      <c:valAx>
        <c:axId val="362661168"/>
        <c:scaling>
          <c:orientation val="minMax"/>
        </c:scaling>
        <c:delete val="1"/>
        <c:axPos val="l"/>
        <c:numFmt formatCode="General" sourceLinked="1"/>
        <c:majorTickMark val="none"/>
        <c:minorTickMark val="none"/>
        <c:tickLblPos val="nextTo"/>
        <c:crossAx val="362660624"/>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ltLang="zh-CN"/>
              <a:t>TOP</a:t>
            </a:r>
            <a:r>
              <a:rPr lang="en-US"/>
              <a:t> measure different</a:t>
            </a:r>
            <a:r>
              <a:rPr lang="en-US" baseline="0"/>
              <a:t> benchmark</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top!$B$2</c:f>
              <c:strCache>
                <c:ptCount val="1"/>
                <c:pt idx="0">
                  <c:v>cpu</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top!$A$3:$A$7</c:f>
              <c:strCache>
                <c:ptCount val="5"/>
                <c:pt idx="0">
                  <c:v>idle</c:v>
                </c:pt>
                <c:pt idx="1">
                  <c:v>omxplayer</c:v>
                </c:pt>
                <c:pt idx="2">
                  <c:v>mplayer</c:v>
                </c:pt>
                <c:pt idx="3">
                  <c:v>3dslash</c:v>
                </c:pt>
                <c:pt idx="4">
                  <c:v>VLC player</c:v>
                </c:pt>
              </c:strCache>
            </c:strRef>
          </c:cat>
          <c:val>
            <c:numRef>
              <c:f>top!$B$3:$B$7</c:f>
              <c:numCache>
                <c:formatCode>0%</c:formatCode>
                <c:ptCount val="5"/>
                <c:pt idx="0">
                  <c:v>0.05</c:v>
                </c:pt>
                <c:pt idx="1">
                  <c:v>0.15</c:v>
                </c:pt>
                <c:pt idx="2">
                  <c:v>0.9</c:v>
                </c:pt>
                <c:pt idx="3">
                  <c:v>0.7</c:v>
                </c:pt>
                <c:pt idx="4">
                  <c:v>0.9</c:v>
                </c:pt>
              </c:numCache>
            </c:numRef>
          </c:val>
        </c:ser>
        <c:ser>
          <c:idx val="1"/>
          <c:order val="1"/>
          <c:tx>
            <c:strRef>
              <c:f>top!$C$2</c:f>
              <c:strCache>
                <c:ptCount val="1"/>
                <c:pt idx="0">
                  <c:v>memory</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top!$A$3:$A$7</c:f>
              <c:strCache>
                <c:ptCount val="5"/>
                <c:pt idx="0">
                  <c:v>idle</c:v>
                </c:pt>
                <c:pt idx="1">
                  <c:v>omxplayer</c:v>
                </c:pt>
                <c:pt idx="2">
                  <c:v>mplayer</c:v>
                </c:pt>
                <c:pt idx="3">
                  <c:v>3dslash</c:v>
                </c:pt>
                <c:pt idx="4">
                  <c:v>VLC player</c:v>
                </c:pt>
              </c:strCache>
            </c:strRef>
          </c:cat>
          <c:val>
            <c:numRef>
              <c:f>top!$C$3:$C$7</c:f>
              <c:numCache>
                <c:formatCode>0%</c:formatCode>
                <c:ptCount val="5"/>
                <c:pt idx="0">
                  <c:v>0.1</c:v>
                </c:pt>
                <c:pt idx="1">
                  <c:v>0.09</c:v>
                </c:pt>
                <c:pt idx="2">
                  <c:v>0.18</c:v>
                </c:pt>
                <c:pt idx="3">
                  <c:v>0.18</c:v>
                </c:pt>
                <c:pt idx="4">
                  <c:v>0.28000000000000003</c:v>
                </c:pt>
              </c:numCache>
            </c:numRef>
          </c:val>
        </c:ser>
        <c:dLbls>
          <c:dLblPos val="inEnd"/>
          <c:showLegendKey val="0"/>
          <c:showVal val="1"/>
          <c:showCatName val="0"/>
          <c:showSerName val="0"/>
          <c:showPercent val="0"/>
          <c:showBubbleSize val="0"/>
        </c:dLbls>
        <c:gapWidth val="65"/>
        <c:axId val="362665520"/>
        <c:axId val="362671504"/>
      </c:barChart>
      <c:catAx>
        <c:axId val="36266552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62671504"/>
        <c:crosses val="autoZero"/>
        <c:auto val="1"/>
        <c:lblAlgn val="ctr"/>
        <c:lblOffset val="100"/>
        <c:noMultiLvlLbl val="0"/>
      </c:catAx>
      <c:valAx>
        <c:axId val="36267150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36266552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power measure compare different benchmark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'whole graph'!$A$1</c:f>
              <c:strCache>
                <c:ptCount val="1"/>
                <c:pt idx="0">
                  <c:v>idle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'whole graph'!$A$2:$A$134</c:f>
              <c:numCache>
                <c:formatCode>General</c:formatCode>
                <c:ptCount val="133"/>
                <c:pt idx="0">
                  <c:v>1.8</c:v>
                </c:pt>
                <c:pt idx="1">
                  <c:v>1.7</c:v>
                </c:pt>
                <c:pt idx="2">
                  <c:v>1.9</c:v>
                </c:pt>
                <c:pt idx="3">
                  <c:v>1.7</c:v>
                </c:pt>
                <c:pt idx="4">
                  <c:v>1.7</c:v>
                </c:pt>
                <c:pt idx="5">
                  <c:v>1.7</c:v>
                </c:pt>
                <c:pt idx="6">
                  <c:v>1.9</c:v>
                </c:pt>
              </c:numCache>
            </c:numRef>
          </c:val>
          <c:smooth val="0"/>
        </c:ser>
        <c:ser>
          <c:idx val="1"/>
          <c:order val="1"/>
          <c:tx>
            <c:strRef>
              <c:f>'whole graph'!$B$1</c:f>
              <c:strCache>
                <c:ptCount val="1"/>
                <c:pt idx="0">
                  <c:v>omxplayer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'whole graph'!$B$2:$B$134</c:f>
              <c:numCache>
                <c:formatCode>General</c:formatCode>
                <c:ptCount val="133"/>
                <c:pt idx="0">
                  <c:v>1.9</c:v>
                </c:pt>
                <c:pt idx="1">
                  <c:v>2</c:v>
                </c:pt>
                <c:pt idx="2">
                  <c:v>2.2000000000000002</c:v>
                </c:pt>
                <c:pt idx="3">
                  <c:v>1.8</c:v>
                </c:pt>
                <c:pt idx="4">
                  <c:v>2</c:v>
                </c:pt>
                <c:pt idx="5">
                  <c:v>1.9</c:v>
                </c:pt>
                <c:pt idx="6">
                  <c:v>2.1</c:v>
                </c:pt>
                <c:pt idx="7">
                  <c:v>2.1</c:v>
                </c:pt>
                <c:pt idx="8">
                  <c:v>1.9</c:v>
                </c:pt>
                <c:pt idx="9">
                  <c:v>2.2000000000000002</c:v>
                </c:pt>
                <c:pt idx="10">
                  <c:v>2.2000000000000002</c:v>
                </c:pt>
                <c:pt idx="11">
                  <c:v>1.9</c:v>
                </c:pt>
                <c:pt idx="12">
                  <c:v>2.1</c:v>
                </c:pt>
                <c:pt idx="13">
                  <c:v>2.1</c:v>
                </c:pt>
                <c:pt idx="14">
                  <c:v>1.8</c:v>
                </c:pt>
                <c:pt idx="15">
                  <c:v>1.9</c:v>
                </c:pt>
                <c:pt idx="16">
                  <c:v>1.9</c:v>
                </c:pt>
                <c:pt idx="17">
                  <c:v>2.2000000000000002</c:v>
                </c:pt>
                <c:pt idx="18">
                  <c:v>2.2999999999999998</c:v>
                </c:pt>
                <c:pt idx="19">
                  <c:v>2.4</c:v>
                </c:pt>
                <c:pt idx="20">
                  <c:v>2.1</c:v>
                </c:pt>
                <c:pt idx="21">
                  <c:v>2.2000000000000002</c:v>
                </c:pt>
                <c:pt idx="22">
                  <c:v>2.2999999999999998</c:v>
                </c:pt>
                <c:pt idx="23">
                  <c:v>2.1</c:v>
                </c:pt>
                <c:pt idx="24">
                  <c:v>2.1</c:v>
                </c:pt>
                <c:pt idx="25">
                  <c:v>2.4</c:v>
                </c:pt>
                <c:pt idx="26">
                  <c:v>2.1</c:v>
                </c:pt>
                <c:pt idx="27">
                  <c:v>2.1</c:v>
                </c:pt>
                <c:pt idx="28">
                  <c:v>2.1</c:v>
                </c:pt>
                <c:pt idx="29">
                  <c:v>1.9</c:v>
                </c:pt>
                <c:pt idx="30">
                  <c:v>2</c:v>
                </c:pt>
                <c:pt idx="31">
                  <c:v>2.1</c:v>
                </c:pt>
                <c:pt idx="32">
                  <c:v>2.1</c:v>
                </c:pt>
                <c:pt idx="33">
                  <c:v>2.1</c:v>
                </c:pt>
                <c:pt idx="34">
                  <c:v>2.2000000000000002</c:v>
                </c:pt>
                <c:pt idx="35">
                  <c:v>1.8</c:v>
                </c:pt>
                <c:pt idx="36">
                  <c:v>1.9</c:v>
                </c:pt>
                <c:pt idx="37">
                  <c:v>2</c:v>
                </c:pt>
                <c:pt idx="38">
                  <c:v>2.2000000000000002</c:v>
                </c:pt>
                <c:pt idx="39">
                  <c:v>2.2000000000000002</c:v>
                </c:pt>
                <c:pt idx="40">
                  <c:v>2</c:v>
                </c:pt>
                <c:pt idx="41">
                  <c:v>1.9</c:v>
                </c:pt>
                <c:pt idx="42">
                  <c:v>2.1</c:v>
                </c:pt>
                <c:pt idx="43">
                  <c:v>2.2000000000000002</c:v>
                </c:pt>
                <c:pt idx="44">
                  <c:v>2.1</c:v>
                </c:pt>
                <c:pt idx="45">
                  <c:v>1.9</c:v>
                </c:pt>
                <c:pt idx="46">
                  <c:v>2.2000000000000002</c:v>
                </c:pt>
                <c:pt idx="47">
                  <c:v>2.2000000000000002</c:v>
                </c:pt>
                <c:pt idx="48">
                  <c:v>2</c:v>
                </c:pt>
                <c:pt idx="49">
                  <c:v>2.1</c:v>
                </c:pt>
                <c:pt idx="50">
                  <c:v>2.1</c:v>
                </c:pt>
                <c:pt idx="51">
                  <c:v>1.8</c:v>
                </c:pt>
                <c:pt idx="52">
                  <c:v>2.1</c:v>
                </c:pt>
                <c:pt idx="53">
                  <c:v>2.1</c:v>
                </c:pt>
                <c:pt idx="54">
                  <c:v>1.9</c:v>
                </c:pt>
                <c:pt idx="55">
                  <c:v>2.1</c:v>
                </c:pt>
                <c:pt idx="56">
                  <c:v>1.9</c:v>
                </c:pt>
                <c:pt idx="57">
                  <c:v>2.1</c:v>
                </c:pt>
                <c:pt idx="58">
                  <c:v>2.1</c:v>
                </c:pt>
                <c:pt idx="59">
                  <c:v>1.9</c:v>
                </c:pt>
                <c:pt idx="60">
                  <c:v>1.9</c:v>
                </c:pt>
                <c:pt idx="61">
                  <c:v>2.1</c:v>
                </c:pt>
                <c:pt idx="62">
                  <c:v>2.1</c:v>
                </c:pt>
                <c:pt idx="63">
                  <c:v>2.2000000000000002</c:v>
                </c:pt>
                <c:pt idx="64">
                  <c:v>2.2000000000000002</c:v>
                </c:pt>
                <c:pt idx="65">
                  <c:v>2.2000000000000002</c:v>
                </c:pt>
                <c:pt idx="66">
                  <c:v>2.2000000000000002</c:v>
                </c:pt>
                <c:pt idx="67">
                  <c:v>1.9</c:v>
                </c:pt>
                <c:pt idx="68">
                  <c:v>2.1</c:v>
                </c:pt>
                <c:pt idx="69">
                  <c:v>1.9</c:v>
                </c:pt>
                <c:pt idx="70">
                  <c:v>2</c:v>
                </c:pt>
                <c:pt idx="71">
                  <c:v>2.1</c:v>
                </c:pt>
                <c:pt idx="72">
                  <c:v>1.9</c:v>
                </c:pt>
                <c:pt idx="73">
                  <c:v>1.9</c:v>
                </c:pt>
                <c:pt idx="74">
                  <c:v>1.9</c:v>
                </c:pt>
                <c:pt idx="75">
                  <c:v>2.2999999999999998</c:v>
                </c:pt>
                <c:pt idx="76">
                  <c:v>2.1</c:v>
                </c:pt>
                <c:pt idx="77">
                  <c:v>1.9</c:v>
                </c:pt>
                <c:pt idx="78">
                  <c:v>2.1</c:v>
                </c:pt>
                <c:pt idx="79">
                  <c:v>2.2999999999999998</c:v>
                </c:pt>
                <c:pt idx="80">
                  <c:v>1.9</c:v>
                </c:pt>
                <c:pt idx="81">
                  <c:v>2.2000000000000002</c:v>
                </c:pt>
                <c:pt idx="82">
                  <c:v>2.4</c:v>
                </c:pt>
                <c:pt idx="83">
                  <c:v>1.9</c:v>
                </c:pt>
                <c:pt idx="84">
                  <c:v>1.9</c:v>
                </c:pt>
                <c:pt idx="85">
                  <c:v>2</c:v>
                </c:pt>
                <c:pt idx="86">
                  <c:v>2.2000000000000002</c:v>
                </c:pt>
                <c:pt idx="87">
                  <c:v>2.2999999999999998</c:v>
                </c:pt>
                <c:pt idx="88">
                  <c:v>1.9</c:v>
                </c:pt>
                <c:pt idx="89">
                  <c:v>2.1</c:v>
                </c:pt>
                <c:pt idx="90">
                  <c:v>2.2000000000000002</c:v>
                </c:pt>
                <c:pt idx="91">
                  <c:v>1.8</c:v>
                </c:pt>
                <c:pt idx="92">
                  <c:v>1.8</c:v>
                </c:pt>
                <c:pt idx="93">
                  <c:v>2</c:v>
                </c:pt>
                <c:pt idx="94">
                  <c:v>1.9</c:v>
                </c:pt>
                <c:pt idx="95">
                  <c:v>2.2000000000000002</c:v>
                </c:pt>
                <c:pt idx="96">
                  <c:v>2.1</c:v>
                </c:pt>
                <c:pt idx="97">
                  <c:v>1.9</c:v>
                </c:pt>
                <c:pt idx="98">
                  <c:v>1.8</c:v>
                </c:pt>
                <c:pt idx="99">
                  <c:v>2.1</c:v>
                </c:pt>
                <c:pt idx="100">
                  <c:v>1.9</c:v>
                </c:pt>
                <c:pt idx="101">
                  <c:v>2.2999999999999998</c:v>
                </c:pt>
                <c:pt idx="102">
                  <c:v>2</c:v>
                </c:pt>
                <c:pt idx="103">
                  <c:v>2</c:v>
                </c:pt>
                <c:pt idx="104">
                  <c:v>1.9</c:v>
                </c:pt>
                <c:pt idx="105">
                  <c:v>2.1</c:v>
                </c:pt>
                <c:pt idx="106">
                  <c:v>2.1</c:v>
                </c:pt>
                <c:pt idx="107">
                  <c:v>1.9</c:v>
                </c:pt>
                <c:pt idx="108">
                  <c:v>1.9</c:v>
                </c:pt>
                <c:pt idx="109">
                  <c:v>2</c:v>
                </c:pt>
                <c:pt idx="110">
                  <c:v>1.8</c:v>
                </c:pt>
                <c:pt idx="111">
                  <c:v>2.2000000000000002</c:v>
                </c:pt>
                <c:pt idx="112">
                  <c:v>1.9</c:v>
                </c:pt>
                <c:pt idx="113">
                  <c:v>2.2000000000000002</c:v>
                </c:pt>
                <c:pt idx="114">
                  <c:v>2.2000000000000002</c:v>
                </c:pt>
                <c:pt idx="115">
                  <c:v>2.2999999999999998</c:v>
                </c:pt>
                <c:pt idx="116">
                  <c:v>1.9</c:v>
                </c:pt>
                <c:pt idx="117">
                  <c:v>1.9</c:v>
                </c:pt>
                <c:pt idx="118">
                  <c:v>1.9</c:v>
                </c:pt>
                <c:pt idx="119">
                  <c:v>2.1</c:v>
                </c:pt>
                <c:pt idx="120">
                  <c:v>2</c:v>
                </c:pt>
                <c:pt idx="121">
                  <c:v>1.9</c:v>
                </c:pt>
                <c:pt idx="122">
                  <c:v>2.1</c:v>
                </c:pt>
                <c:pt idx="123">
                  <c:v>2.1</c:v>
                </c:pt>
                <c:pt idx="124">
                  <c:v>1.9</c:v>
                </c:pt>
                <c:pt idx="125">
                  <c:v>2.2000000000000002</c:v>
                </c:pt>
                <c:pt idx="126">
                  <c:v>1.9</c:v>
                </c:pt>
                <c:pt idx="127">
                  <c:v>2</c:v>
                </c:pt>
                <c:pt idx="128">
                  <c:v>2.4</c:v>
                </c:pt>
                <c:pt idx="129">
                  <c:v>2.1</c:v>
                </c:pt>
                <c:pt idx="130">
                  <c:v>2.1</c:v>
                </c:pt>
                <c:pt idx="131">
                  <c:v>2</c:v>
                </c:pt>
                <c:pt idx="132">
                  <c:v>1.9</c:v>
                </c:pt>
              </c:numCache>
            </c:numRef>
          </c:val>
          <c:smooth val="0"/>
        </c:ser>
        <c:ser>
          <c:idx val="2"/>
          <c:order val="2"/>
          <c:tx>
            <c:strRef>
              <c:f>'whole graph'!$C$1</c:f>
              <c:strCache>
                <c:ptCount val="1"/>
                <c:pt idx="0">
                  <c:v>mplayer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'whole graph'!$C$2:$C$134</c:f>
              <c:numCache>
                <c:formatCode>General</c:formatCode>
                <c:ptCount val="133"/>
                <c:pt idx="0">
                  <c:v>1.9</c:v>
                </c:pt>
                <c:pt idx="1">
                  <c:v>1.9</c:v>
                </c:pt>
                <c:pt idx="2">
                  <c:v>1.9</c:v>
                </c:pt>
                <c:pt idx="3">
                  <c:v>1.9</c:v>
                </c:pt>
                <c:pt idx="4">
                  <c:v>1.9</c:v>
                </c:pt>
                <c:pt idx="5">
                  <c:v>1.9</c:v>
                </c:pt>
                <c:pt idx="6">
                  <c:v>1.9</c:v>
                </c:pt>
                <c:pt idx="7">
                  <c:v>1.9</c:v>
                </c:pt>
                <c:pt idx="8">
                  <c:v>1.9</c:v>
                </c:pt>
                <c:pt idx="9">
                  <c:v>1.9</c:v>
                </c:pt>
                <c:pt idx="10">
                  <c:v>1.9</c:v>
                </c:pt>
                <c:pt idx="11">
                  <c:v>1.9</c:v>
                </c:pt>
                <c:pt idx="12">
                  <c:v>1.9</c:v>
                </c:pt>
                <c:pt idx="13">
                  <c:v>1.9</c:v>
                </c:pt>
                <c:pt idx="14">
                  <c:v>2</c:v>
                </c:pt>
                <c:pt idx="15">
                  <c:v>1.9</c:v>
                </c:pt>
                <c:pt idx="16">
                  <c:v>1.9</c:v>
                </c:pt>
                <c:pt idx="17">
                  <c:v>1.9</c:v>
                </c:pt>
                <c:pt idx="18">
                  <c:v>1.9</c:v>
                </c:pt>
                <c:pt idx="19">
                  <c:v>1.9</c:v>
                </c:pt>
                <c:pt idx="20">
                  <c:v>1.9</c:v>
                </c:pt>
                <c:pt idx="21">
                  <c:v>1.9</c:v>
                </c:pt>
                <c:pt idx="22">
                  <c:v>1.9</c:v>
                </c:pt>
                <c:pt idx="23">
                  <c:v>1.9</c:v>
                </c:pt>
                <c:pt idx="24">
                  <c:v>1.9</c:v>
                </c:pt>
                <c:pt idx="25">
                  <c:v>1.9</c:v>
                </c:pt>
                <c:pt idx="26">
                  <c:v>1.9</c:v>
                </c:pt>
                <c:pt idx="27">
                  <c:v>1.9</c:v>
                </c:pt>
                <c:pt idx="28">
                  <c:v>1.9</c:v>
                </c:pt>
                <c:pt idx="29">
                  <c:v>1.9</c:v>
                </c:pt>
                <c:pt idx="30">
                  <c:v>1.9</c:v>
                </c:pt>
                <c:pt idx="31">
                  <c:v>1.9</c:v>
                </c:pt>
                <c:pt idx="32">
                  <c:v>1.9</c:v>
                </c:pt>
                <c:pt idx="33">
                  <c:v>2</c:v>
                </c:pt>
                <c:pt idx="34">
                  <c:v>1.9</c:v>
                </c:pt>
                <c:pt idx="35">
                  <c:v>1.9</c:v>
                </c:pt>
                <c:pt idx="36">
                  <c:v>1.9</c:v>
                </c:pt>
                <c:pt idx="37">
                  <c:v>1.9</c:v>
                </c:pt>
                <c:pt idx="38">
                  <c:v>1.9</c:v>
                </c:pt>
                <c:pt idx="39">
                  <c:v>2.1</c:v>
                </c:pt>
                <c:pt idx="40">
                  <c:v>1.9</c:v>
                </c:pt>
                <c:pt idx="41">
                  <c:v>1.9</c:v>
                </c:pt>
                <c:pt idx="42">
                  <c:v>1.9</c:v>
                </c:pt>
                <c:pt idx="43">
                  <c:v>1.9</c:v>
                </c:pt>
                <c:pt idx="44">
                  <c:v>1.9</c:v>
                </c:pt>
                <c:pt idx="45">
                  <c:v>1.9</c:v>
                </c:pt>
                <c:pt idx="46">
                  <c:v>1.9</c:v>
                </c:pt>
                <c:pt idx="47">
                  <c:v>1.9</c:v>
                </c:pt>
                <c:pt idx="48">
                  <c:v>1.9</c:v>
                </c:pt>
                <c:pt idx="49">
                  <c:v>1.9</c:v>
                </c:pt>
                <c:pt idx="50">
                  <c:v>1.9</c:v>
                </c:pt>
                <c:pt idx="51">
                  <c:v>1.9</c:v>
                </c:pt>
                <c:pt idx="52">
                  <c:v>2</c:v>
                </c:pt>
                <c:pt idx="53">
                  <c:v>1.9</c:v>
                </c:pt>
                <c:pt idx="54">
                  <c:v>1.9</c:v>
                </c:pt>
                <c:pt idx="55">
                  <c:v>1.9</c:v>
                </c:pt>
                <c:pt idx="56">
                  <c:v>1.9</c:v>
                </c:pt>
                <c:pt idx="57">
                  <c:v>1.9</c:v>
                </c:pt>
                <c:pt idx="58">
                  <c:v>1.9</c:v>
                </c:pt>
                <c:pt idx="59">
                  <c:v>1.9</c:v>
                </c:pt>
                <c:pt idx="60">
                  <c:v>1.9</c:v>
                </c:pt>
                <c:pt idx="61">
                  <c:v>1.9</c:v>
                </c:pt>
                <c:pt idx="62">
                  <c:v>1.9</c:v>
                </c:pt>
                <c:pt idx="63">
                  <c:v>1.9</c:v>
                </c:pt>
                <c:pt idx="64">
                  <c:v>1.9</c:v>
                </c:pt>
                <c:pt idx="65">
                  <c:v>1.9</c:v>
                </c:pt>
                <c:pt idx="66">
                  <c:v>1.9</c:v>
                </c:pt>
                <c:pt idx="67">
                  <c:v>1.9</c:v>
                </c:pt>
                <c:pt idx="68">
                  <c:v>1.9</c:v>
                </c:pt>
                <c:pt idx="69">
                  <c:v>1.9</c:v>
                </c:pt>
              </c:numCache>
            </c:numRef>
          </c:val>
          <c:smooth val="0"/>
        </c:ser>
        <c:ser>
          <c:idx val="3"/>
          <c:order val="3"/>
          <c:tx>
            <c:strRef>
              <c:f>'whole graph'!$D$1</c:f>
              <c:strCache>
                <c:ptCount val="1"/>
                <c:pt idx="0">
                  <c:v>3d-slash</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'whole graph'!$D$2:$D$134</c:f>
              <c:numCache>
                <c:formatCode>General</c:formatCode>
                <c:ptCount val="133"/>
                <c:pt idx="0">
                  <c:v>2</c:v>
                </c:pt>
                <c:pt idx="1">
                  <c:v>2</c:v>
                </c:pt>
                <c:pt idx="2">
                  <c:v>2</c:v>
                </c:pt>
                <c:pt idx="3">
                  <c:v>2.4</c:v>
                </c:pt>
                <c:pt idx="4">
                  <c:v>2.2999999999999998</c:v>
                </c:pt>
                <c:pt idx="5">
                  <c:v>2.1</c:v>
                </c:pt>
                <c:pt idx="6">
                  <c:v>2.1</c:v>
                </c:pt>
                <c:pt idx="7">
                  <c:v>2.4</c:v>
                </c:pt>
                <c:pt idx="8">
                  <c:v>2.1</c:v>
                </c:pt>
                <c:pt idx="9">
                  <c:v>2.1</c:v>
                </c:pt>
                <c:pt idx="10">
                  <c:v>2</c:v>
                </c:pt>
                <c:pt idx="11">
                  <c:v>2</c:v>
                </c:pt>
                <c:pt idx="12">
                  <c:v>2.1</c:v>
                </c:pt>
                <c:pt idx="13">
                  <c:v>2.2000000000000002</c:v>
                </c:pt>
                <c:pt idx="14">
                  <c:v>2</c:v>
                </c:pt>
                <c:pt idx="15">
                  <c:v>2.1</c:v>
                </c:pt>
                <c:pt idx="16">
                  <c:v>2</c:v>
                </c:pt>
                <c:pt idx="17">
                  <c:v>2</c:v>
                </c:pt>
                <c:pt idx="18">
                  <c:v>2.1</c:v>
                </c:pt>
                <c:pt idx="19">
                  <c:v>2.5</c:v>
                </c:pt>
                <c:pt idx="20">
                  <c:v>2.1</c:v>
                </c:pt>
                <c:pt idx="21">
                  <c:v>2</c:v>
                </c:pt>
                <c:pt idx="22">
                  <c:v>1.9</c:v>
                </c:pt>
              </c:numCache>
            </c:numRef>
          </c:val>
          <c:smooth val="0"/>
        </c:ser>
        <c:dLbls>
          <c:showLegendKey val="0"/>
          <c:showVal val="0"/>
          <c:showCatName val="0"/>
          <c:showSerName val="0"/>
          <c:showPercent val="0"/>
          <c:showBubbleSize val="0"/>
        </c:dLbls>
        <c:marker val="1"/>
        <c:smooth val="0"/>
        <c:axId val="362662800"/>
        <c:axId val="362674768"/>
      </c:lineChart>
      <c:catAx>
        <c:axId val="3626628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674768"/>
        <c:crosses val="autoZero"/>
        <c:auto val="1"/>
        <c:lblAlgn val="ctr"/>
        <c:lblOffset val="100"/>
        <c:noMultiLvlLbl val="0"/>
      </c:catAx>
      <c:valAx>
        <c:axId val="362674768"/>
        <c:scaling>
          <c:orientation val="minMax"/>
          <c:min val="1.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662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'whole graph'!$G$1</c:f>
              <c:strCache>
                <c:ptCount val="1"/>
                <c:pt idx="0">
                  <c:v>average power</c:v>
                </c:pt>
              </c:strCache>
            </c:strRef>
          </c:tx>
          <c:spPr>
            <a:solidFill>
              <a:schemeClr val="accent1"/>
            </a:solidFill>
            <a:ln>
              <a:noFill/>
            </a:ln>
            <a:effectLst/>
          </c:spPr>
          <c:invertIfNegative val="0"/>
          <c:cat>
            <c:strRef>
              <c:f>'whole graph'!$F$2:$F$5</c:f>
              <c:strCache>
                <c:ptCount val="4"/>
                <c:pt idx="0">
                  <c:v>idle</c:v>
                </c:pt>
                <c:pt idx="1">
                  <c:v>omxplayer</c:v>
                </c:pt>
                <c:pt idx="2">
                  <c:v>mplayer</c:v>
                </c:pt>
                <c:pt idx="3">
                  <c:v>3d-slash</c:v>
                </c:pt>
              </c:strCache>
            </c:strRef>
          </c:cat>
          <c:val>
            <c:numRef>
              <c:f>'whole graph'!$G$2:$G$5</c:f>
              <c:numCache>
                <c:formatCode>General</c:formatCode>
                <c:ptCount val="4"/>
                <c:pt idx="0">
                  <c:v>1.77</c:v>
                </c:pt>
                <c:pt idx="1">
                  <c:v>2.0499999999999998</c:v>
                </c:pt>
                <c:pt idx="2">
                  <c:v>1.91</c:v>
                </c:pt>
                <c:pt idx="3">
                  <c:v>2.11</c:v>
                </c:pt>
              </c:numCache>
            </c:numRef>
          </c:val>
        </c:ser>
        <c:dLbls>
          <c:showLegendKey val="0"/>
          <c:showVal val="0"/>
          <c:showCatName val="0"/>
          <c:showSerName val="0"/>
          <c:showPercent val="0"/>
          <c:showBubbleSize val="0"/>
        </c:dLbls>
        <c:gapWidth val="219"/>
        <c:overlap val="-27"/>
        <c:axId val="316519152"/>
        <c:axId val="316524592"/>
      </c:barChart>
      <c:catAx>
        <c:axId val="31651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524592"/>
        <c:crosses val="autoZero"/>
        <c:auto val="1"/>
        <c:lblAlgn val="ctr"/>
        <c:lblOffset val="100"/>
        <c:noMultiLvlLbl val="0"/>
      </c:catAx>
      <c:valAx>
        <c:axId val="316524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519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E22E6-EA3E-4E54-9782-AD93797BF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Qihao He</dc:creator>
  <cp:keywords/>
  <dc:description/>
  <cp:lastModifiedBy>Qihao He</cp:lastModifiedBy>
  <cp:revision>61</cp:revision>
  <dcterms:created xsi:type="dcterms:W3CDTF">2016-05-05T00:52:00Z</dcterms:created>
  <dcterms:modified xsi:type="dcterms:W3CDTF">2016-05-06T18:30:00Z</dcterms:modified>
</cp:coreProperties>
</file>