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C6FAB" w14:textId="14D73601" w:rsidR="00B1278E" w:rsidRPr="00FE5809" w:rsidRDefault="00DD6436" w:rsidP="00B1278E">
      <w:pPr>
        <w:rPr>
          <w:b/>
        </w:rPr>
      </w:pPr>
      <w:r w:rsidRPr="00FE5809">
        <w:rPr>
          <w:b/>
        </w:rPr>
        <w:t xml:space="preserve">3. </w:t>
      </w:r>
      <w:r w:rsidR="00B103D8" w:rsidRPr="00FE5809">
        <w:rPr>
          <w:b/>
        </w:rPr>
        <w:t>Ch.2 Problem 2.10</w:t>
      </w:r>
    </w:p>
    <w:p w14:paraId="57892EB4" w14:textId="77777777" w:rsidR="00253BB9" w:rsidRDefault="005F6FD5" w:rsidP="00B1278E">
      <w:r>
        <w:t xml:space="preserve">a) </w:t>
      </w:r>
    </w:p>
    <w:p w14:paraId="2A590882" w14:textId="44D18808" w:rsidR="00365F34" w:rsidRDefault="00C64894" w:rsidP="00B1278E">
      <w:r>
        <w:t xml:space="preserve">One should use </w:t>
      </w:r>
      <w:r w:rsidR="0091770C">
        <w:t xml:space="preserve">prediction interval, since it is </w:t>
      </w:r>
      <w:r w:rsidR="00F274A7">
        <w:t xml:space="preserve">trying to infer a </w:t>
      </w:r>
      <w:r w:rsidR="00C5320A">
        <w:t>new observation</w:t>
      </w:r>
      <w:r w:rsidR="007C7D12">
        <w:t>, which is the humidity</w:t>
      </w:r>
      <w:r w:rsidR="00A41C54">
        <w:t xml:space="preserve"> level</w:t>
      </w:r>
      <w:r w:rsidR="00C5320A">
        <w:t xml:space="preserve">. </w:t>
      </w:r>
    </w:p>
    <w:p w14:paraId="355C702D" w14:textId="77777777" w:rsidR="00253BB9" w:rsidRDefault="005F6FD5" w:rsidP="00B1278E">
      <w:r>
        <w:t xml:space="preserve">b) </w:t>
      </w:r>
    </w:p>
    <w:p w14:paraId="23BCFB03" w14:textId="36483CF3" w:rsidR="009D7E61" w:rsidRDefault="0009678F" w:rsidP="00B1278E">
      <w:r>
        <w:t xml:space="preserve">One should use </w:t>
      </w:r>
      <w:r w:rsidR="00771F03">
        <w:t xml:space="preserve">the </w:t>
      </w:r>
      <w:r w:rsidR="005F43FE">
        <w:t xml:space="preserve">confidence interval, </w:t>
      </w:r>
      <w:r w:rsidR="00611604">
        <w:t xml:space="preserve">since it is trying to infer </w:t>
      </w:r>
      <w:r w:rsidR="008E394B">
        <w:t xml:space="preserve">the </w:t>
      </w:r>
      <w:r w:rsidR="002B0B0D">
        <w:t>average of families</w:t>
      </w:r>
      <w:r w:rsidR="002D25FF">
        <w:t>.</w:t>
      </w:r>
    </w:p>
    <w:p w14:paraId="0C56FE83" w14:textId="77777777" w:rsidR="00253BB9" w:rsidRDefault="005F6FD5" w:rsidP="00B1278E">
      <w:r>
        <w:t xml:space="preserve">c) </w:t>
      </w:r>
    </w:p>
    <w:p w14:paraId="263D20CE" w14:textId="006E9EF7" w:rsidR="005F6FD5" w:rsidRDefault="00E752C7" w:rsidP="00B1278E">
      <w:r>
        <w:t xml:space="preserve">One should use </w:t>
      </w:r>
      <w:r w:rsidR="003853A5">
        <w:t xml:space="preserve">the prediction </w:t>
      </w:r>
      <w:r w:rsidR="00AC344E">
        <w:t>interval, since it is try</w:t>
      </w:r>
      <w:r w:rsidR="008A7CD2">
        <w:t xml:space="preserve">ing to </w:t>
      </w:r>
      <w:r w:rsidR="00A707D3">
        <w:t>make inference on a single observation, which is the amo</w:t>
      </w:r>
      <w:r w:rsidR="00E13E05">
        <w:t>u</w:t>
      </w:r>
      <w:r w:rsidR="00A707D3">
        <w:t>n</w:t>
      </w:r>
      <w:r w:rsidR="00944981">
        <w:t>t</w:t>
      </w:r>
      <w:r w:rsidR="00A707D3">
        <w:t xml:space="preserve"> of electricity measured by kilowatt-hours</w:t>
      </w:r>
      <w:r w:rsidR="008A7CD2">
        <w:t>.</w:t>
      </w:r>
    </w:p>
    <w:p w14:paraId="1806B136" w14:textId="77777777" w:rsidR="00DD6436" w:rsidRDefault="00DD6436" w:rsidP="00892971"/>
    <w:p w14:paraId="3065261A" w14:textId="77777777" w:rsidR="008B0920" w:rsidRDefault="008B0920" w:rsidP="00892971"/>
    <w:p w14:paraId="33737A8E" w14:textId="77777777" w:rsidR="008B0920" w:rsidRDefault="008B0920" w:rsidP="00892971"/>
    <w:p w14:paraId="70315B85" w14:textId="77777777" w:rsidR="008B0920" w:rsidRDefault="008B0920" w:rsidP="00892971"/>
    <w:p w14:paraId="7CCF3715" w14:textId="4C425209" w:rsidR="00091A6D" w:rsidRPr="0010215E" w:rsidRDefault="00091A6D" w:rsidP="00892971">
      <w:pPr>
        <w:rPr>
          <w:b/>
        </w:rPr>
      </w:pPr>
      <w:r w:rsidRPr="0010215E">
        <w:rPr>
          <w:b/>
        </w:rPr>
        <w:t xml:space="preserve">4. </w:t>
      </w:r>
      <w:r w:rsidR="00A266A0" w:rsidRPr="0010215E">
        <w:rPr>
          <w:b/>
        </w:rPr>
        <w:t>Ch. 2 Problem 2.13</w:t>
      </w:r>
    </w:p>
    <w:p w14:paraId="5F6B5690" w14:textId="36C024E4" w:rsidR="00917EA9" w:rsidRDefault="005B1C75" w:rsidP="00600403">
      <w:r>
        <w:t>a)</w:t>
      </w:r>
      <w:r w:rsidR="00761058">
        <w:t xml:space="preserve"> </w:t>
      </w:r>
    </w:p>
    <w:p w14:paraId="045419A5" w14:textId="5E781F9C" w:rsidR="00600403" w:rsidRDefault="00171B85" w:rsidP="00600403">
      <w:r>
        <w:rPr>
          <w:noProof/>
        </w:rPr>
        <w:drawing>
          <wp:inline distT="0" distB="0" distL="0" distR="0" wp14:anchorId="0818E5BB" wp14:editId="5557E229">
            <wp:extent cx="3768025" cy="500918"/>
            <wp:effectExtent l="0" t="0" r="0" b="7620"/>
            <wp:docPr id="5" name="Picture 5" descr="Macintosh HD:Users:Qihong:Desktop:Screen Shot 2015-02-12 at 9.17.52 PM Fe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2-12 at 9.17.52 PM Feb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98" cy="5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97D9" w14:textId="77777777" w:rsidR="00931B73" w:rsidRDefault="00931B73" w:rsidP="00600403">
      <w:r>
        <w:t xml:space="preserve">The confidence interval: </w:t>
      </w:r>
    </w:p>
    <w:p w14:paraId="44CEBCB0" w14:textId="7F6B79CB" w:rsidR="00171B85" w:rsidRDefault="00C77154" w:rsidP="00600403">
      <w:r>
        <w:t xml:space="preserve">The lower bound is </w:t>
      </w:r>
      <w:r w:rsidR="00E711D0">
        <w:t>3.061384 and the upper bo</w:t>
      </w:r>
      <w:r w:rsidR="00395CC3">
        <w:t>u</w:t>
      </w:r>
      <w:r w:rsidR="00E711D0">
        <w:t xml:space="preserve">nd is </w:t>
      </w:r>
      <w:r w:rsidR="00F90428">
        <w:t>3.341033</w:t>
      </w:r>
      <w:r w:rsidR="00470F94">
        <w:t xml:space="preserve">. </w:t>
      </w:r>
      <w:r w:rsidR="002B3783">
        <w:t xml:space="preserve">It means that </w:t>
      </w:r>
      <w:r w:rsidR="002E3E17">
        <w:t xml:space="preserve">there are 95% probability that </w:t>
      </w:r>
      <w:r w:rsidR="00D540CD">
        <w:t xml:space="preserve">the true mean </w:t>
      </w:r>
      <w:r w:rsidR="00A4500C">
        <w:t xml:space="preserve">GPA </w:t>
      </w:r>
      <w:r w:rsidR="00D13B25">
        <w:t xml:space="preserve">for </w:t>
      </w:r>
      <w:r w:rsidR="005356C2">
        <w:t xml:space="preserve">freshman with 28 on ACT </w:t>
      </w:r>
      <w:r w:rsidR="0056320F">
        <w:t xml:space="preserve">is </w:t>
      </w:r>
      <w:r w:rsidR="00B02A0C">
        <w:t>between 3.061384 and 3.341033.</w:t>
      </w:r>
    </w:p>
    <w:p w14:paraId="2968881D" w14:textId="77777777" w:rsidR="00600403" w:rsidRDefault="00600403" w:rsidP="00600403"/>
    <w:p w14:paraId="77FC9D7E" w14:textId="7FA0D0C9" w:rsidR="005B1C75" w:rsidRDefault="005B1C75" w:rsidP="00892971">
      <w:r>
        <w:t>b)</w:t>
      </w:r>
    </w:p>
    <w:p w14:paraId="33E4BAD7" w14:textId="05C7AF28" w:rsidR="00917EA9" w:rsidRDefault="000512F8" w:rsidP="00892971">
      <w:r>
        <w:rPr>
          <w:noProof/>
        </w:rPr>
        <w:drawing>
          <wp:inline distT="0" distB="0" distL="0" distR="0" wp14:anchorId="0F856284" wp14:editId="31B2A4FB">
            <wp:extent cx="3840950" cy="385520"/>
            <wp:effectExtent l="0" t="0" r="0" b="0"/>
            <wp:docPr id="6" name="Picture 6" descr="Macintosh HD:Users:Qihong:Desktop:Screen Shot 2015-02-12 at 9.23.44 PM Fe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2-12 at 9.23.44 PM Feb 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41" cy="3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F53D" w14:textId="124EE664" w:rsidR="009378DA" w:rsidRDefault="00323934" w:rsidP="00892971">
      <w:r>
        <w:t xml:space="preserve">If there is a new student with </w:t>
      </w:r>
      <w:r w:rsidR="00EE4932">
        <w:t xml:space="preserve">28 </w:t>
      </w:r>
      <w:r w:rsidR="006602E4">
        <w:t>on the entrance test</w:t>
      </w:r>
      <w:r w:rsidR="000A2764">
        <w:t xml:space="preserve">, </w:t>
      </w:r>
      <w:r w:rsidR="00350CA5">
        <w:t xml:space="preserve">this student has 95% </w:t>
      </w:r>
      <w:r w:rsidR="00850A7A">
        <w:t xml:space="preserve">chance to </w:t>
      </w:r>
      <w:r w:rsidR="005C5A35">
        <w:t>obtain</w:t>
      </w:r>
      <w:r w:rsidR="006E76FC">
        <w:t xml:space="preserve"> </w:t>
      </w:r>
      <w:r w:rsidR="00186BC1">
        <w:t xml:space="preserve">a score </w:t>
      </w:r>
      <w:r w:rsidR="006E76FC">
        <w:t>above</w:t>
      </w:r>
      <w:r w:rsidR="005C5A35">
        <w:t xml:space="preserve"> </w:t>
      </w:r>
      <w:r w:rsidR="00EA6BA0">
        <w:t>3.2</w:t>
      </w:r>
      <w:r w:rsidR="006C348C">
        <w:t>01209</w:t>
      </w:r>
      <w:r w:rsidR="00EA6BA0">
        <w:t xml:space="preserve"> </w:t>
      </w:r>
      <w:r w:rsidR="00316B46">
        <w:t xml:space="preserve">on </w:t>
      </w:r>
      <w:r w:rsidR="00CC2049">
        <w:t>first year</w:t>
      </w:r>
      <w:r w:rsidR="006602E4">
        <w:t xml:space="preserve"> </w:t>
      </w:r>
      <w:r w:rsidR="00D1148E">
        <w:t>GPA</w:t>
      </w:r>
      <w:r w:rsidR="00316B46">
        <w:t>.</w:t>
      </w:r>
    </w:p>
    <w:p w14:paraId="227D0AC5" w14:textId="77777777" w:rsidR="0011402C" w:rsidRDefault="0011402C" w:rsidP="00892971"/>
    <w:p w14:paraId="0AAF3C16" w14:textId="7D5B4467" w:rsidR="005B1C75" w:rsidRDefault="005B1C75" w:rsidP="00892971">
      <w:r>
        <w:t>c)</w:t>
      </w:r>
    </w:p>
    <w:p w14:paraId="156E3356" w14:textId="48CD4507" w:rsidR="005761AA" w:rsidRDefault="005761AA" w:rsidP="00892971">
      <w:r>
        <w:t>Yes</w:t>
      </w:r>
      <w:r w:rsidR="00A144DE">
        <w:t>, the prediction interval is wider</w:t>
      </w:r>
      <w:r w:rsidR="005A0710">
        <w:t xml:space="preserve"> and it should</w:t>
      </w:r>
      <w:r w:rsidR="00F94428">
        <w:t xml:space="preserve"> be</w:t>
      </w:r>
      <w:r w:rsidR="005A0710">
        <w:t xml:space="preserve">. </w:t>
      </w:r>
      <w:r w:rsidR="006C3180">
        <w:t xml:space="preserve">Since there is additional variability </w:t>
      </w:r>
      <w:r w:rsidR="003E0387">
        <w:t>o</w:t>
      </w:r>
      <w:r w:rsidR="00AC3EAC">
        <w:t>f</w:t>
      </w:r>
      <w:r w:rsidR="003E0387">
        <w:t xml:space="preserve"> 1 </w:t>
      </w:r>
      <w:r w:rsidR="007C53C3">
        <w:t xml:space="preserve">added </w:t>
      </w:r>
      <w:r w:rsidR="00F72459">
        <w:t xml:space="preserve">in the </w:t>
      </w:r>
      <w:r w:rsidR="00CA25FC">
        <w:t xml:space="preserve">formula </w:t>
      </w:r>
      <w:r w:rsidR="006A081C">
        <w:t xml:space="preserve">that computes </w:t>
      </w:r>
      <w:r w:rsidR="00272000">
        <w:t xml:space="preserve">the </w:t>
      </w:r>
      <w:r w:rsidR="00F72459">
        <w:t xml:space="preserve">prediction interval. </w:t>
      </w:r>
    </w:p>
    <w:p w14:paraId="3FB42FDA" w14:textId="77777777" w:rsidR="005761AA" w:rsidRDefault="005761AA" w:rsidP="00892971"/>
    <w:p w14:paraId="770E6332" w14:textId="77777777" w:rsidR="004A6257" w:rsidRDefault="005B1C75" w:rsidP="00892971">
      <w:r>
        <w:t>d)</w:t>
      </w:r>
      <w:r w:rsidR="0031444F">
        <w:t xml:space="preserve"> </w:t>
      </w:r>
    </w:p>
    <w:p w14:paraId="7638864F" w14:textId="7E006614" w:rsidR="00CB3D5A" w:rsidRDefault="0031444F" w:rsidP="00892971">
      <w:r>
        <w:t>Confidence band</w:t>
      </w:r>
    </w:p>
    <w:p w14:paraId="3FCCBB0C" w14:textId="20204C62" w:rsidR="00E32BD5" w:rsidRDefault="0010215E" w:rsidP="00892971">
      <w:r>
        <w:rPr>
          <w:noProof/>
        </w:rPr>
        <w:drawing>
          <wp:inline distT="0" distB="0" distL="0" distR="0" wp14:anchorId="62842023" wp14:editId="69048FF5">
            <wp:extent cx="1997233" cy="565688"/>
            <wp:effectExtent l="0" t="0" r="9525" b="0"/>
            <wp:docPr id="9" name="Picture 9" descr="Macintosh HD:Users:Qihong:Desktop:Screen Shot 2015-02-12 at 10.43.27 PM Fe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esktop:Screen Shot 2015-02-12 at 10.43.27 PM Feb 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99" cy="5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B39" w14:textId="1E90050F" w:rsidR="0051603D" w:rsidRDefault="004A4296" w:rsidP="00892971">
      <w:r>
        <w:t>Yes</w:t>
      </w:r>
      <w:r w:rsidR="00FD0067">
        <w:t xml:space="preserve">, it is wider than the confidence </w:t>
      </w:r>
      <w:r w:rsidR="00194067">
        <w:t>interval</w:t>
      </w:r>
      <w:r w:rsidR="000B4D2F">
        <w:t xml:space="preserve">, and it should be wider. </w:t>
      </w:r>
      <w:r w:rsidR="00194067">
        <w:t xml:space="preserve"> </w:t>
      </w:r>
    </w:p>
    <w:p w14:paraId="0FF61808" w14:textId="77777777" w:rsidR="007B59ED" w:rsidRDefault="007B59ED" w:rsidP="00892971"/>
    <w:p w14:paraId="2488051F" w14:textId="10C27B05" w:rsidR="001254BA" w:rsidRPr="002C10EE" w:rsidRDefault="007B59ED" w:rsidP="00892971">
      <w:pPr>
        <w:rPr>
          <w:b/>
        </w:rPr>
      </w:pPr>
      <w:r w:rsidRPr="002C10EE">
        <w:rPr>
          <w:b/>
        </w:rPr>
        <w:t>WHY CONFIDENCE BAND SHOULD BE WIDER?</w:t>
      </w:r>
    </w:p>
    <w:p w14:paraId="4B4DF64A" w14:textId="77777777" w:rsidR="0051603D" w:rsidRDefault="0051603D" w:rsidP="00892971"/>
    <w:p w14:paraId="49024FB0" w14:textId="77777777" w:rsidR="0010215E" w:rsidRDefault="0010215E" w:rsidP="00892971"/>
    <w:p w14:paraId="3090F787" w14:textId="77777777" w:rsidR="008B0920" w:rsidRDefault="008B0920" w:rsidP="00892971"/>
    <w:p w14:paraId="02434943" w14:textId="77777777" w:rsidR="00AC00C3" w:rsidRDefault="00AC00C3" w:rsidP="00892971"/>
    <w:p w14:paraId="7752BA88" w14:textId="77777777" w:rsidR="00CC2E48" w:rsidRDefault="00CC2E48" w:rsidP="00892971"/>
    <w:p w14:paraId="67E4B8CD" w14:textId="443853BF" w:rsidR="00B1278E" w:rsidRPr="00F5080F" w:rsidRDefault="00892971" w:rsidP="00892971">
      <w:pPr>
        <w:rPr>
          <w:b/>
        </w:rPr>
      </w:pPr>
      <w:r w:rsidRPr="00F5080F">
        <w:rPr>
          <w:b/>
        </w:rPr>
        <w:t xml:space="preserve">6. </w:t>
      </w:r>
      <w:r w:rsidR="00F8350F" w:rsidRPr="00F5080F">
        <w:rPr>
          <w:b/>
        </w:rPr>
        <w:t>Simulation</w:t>
      </w:r>
    </w:p>
    <w:p w14:paraId="494662E2" w14:textId="06F33C19" w:rsidR="00F5080F" w:rsidRPr="00F5080F" w:rsidRDefault="00F5080F" w:rsidP="00892971">
      <w:pPr>
        <w:rPr>
          <w:b/>
        </w:rPr>
      </w:pPr>
      <w:r w:rsidRPr="00F5080F">
        <w:rPr>
          <w:b/>
        </w:rPr>
        <w:t>Part A</w:t>
      </w:r>
    </w:p>
    <w:p w14:paraId="13F3E572" w14:textId="77777777" w:rsidR="002F30CE" w:rsidRDefault="002F30CE" w:rsidP="00892971"/>
    <w:p w14:paraId="5B338019" w14:textId="7404D2AB" w:rsidR="00021D88" w:rsidRDefault="003F2082" w:rsidP="00892971">
      <w:r>
        <w:t xml:space="preserve">The summary </w:t>
      </w:r>
      <w:r w:rsidR="001A373A">
        <w:t>for the f</w:t>
      </w:r>
      <w:r w:rsidR="00F72EFF">
        <w:t>irst data set</w:t>
      </w:r>
    </w:p>
    <w:p w14:paraId="326DE30F" w14:textId="77777777" w:rsidR="00F72EFF" w:rsidRDefault="00F72EFF" w:rsidP="00892971"/>
    <w:p w14:paraId="37834500" w14:textId="71489604" w:rsidR="003A24C6" w:rsidRDefault="004834B9" w:rsidP="00892971">
      <w:r w:rsidRPr="004834B9">
        <w:rPr>
          <w:noProof/>
        </w:rPr>
        <w:drawing>
          <wp:inline distT="0" distB="0" distL="0" distR="0" wp14:anchorId="2991B9EB" wp14:editId="4066FA3B">
            <wp:extent cx="4127391" cy="2588217"/>
            <wp:effectExtent l="0" t="0" r="0" b="3175"/>
            <wp:docPr id="1" name="Picture 1" descr="Macintosh HD:Users:Qihong:Dropbox:Current Courses:STAT333:333hw3:hw3_6_summ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ropbox:Current Courses:STAT333:333hw3:hw3_6_summar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08" cy="25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DC87" w14:textId="77777777" w:rsidR="003A24C6" w:rsidRDefault="003A24C6" w:rsidP="00892971"/>
    <w:p w14:paraId="19A2A8CA" w14:textId="77777777" w:rsidR="004E7D31" w:rsidRDefault="003A24C6" w:rsidP="00892971">
      <w:r>
        <w:t xml:space="preserve">The summary for the </w:t>
      </w:r>
      <w:r w:rsidR="00F27D59">
        <w:t xml:space="preserve">second </w:t>
      </w:r>
      <w:r>
        <w:t>data set</w:t>
      </w:r>
    </w:p>
    <w:p w14:paraId="6985C786" w14:textId="77777777" w:rsidR="004E7D31" w:rsidRDefault="004E7D31" w:rsidP="00892971"/>
    <w:p w14:paraId="4FEB047A" w14:textId="10320210" w:rsidR="003A24C6" w:rsidRDefault="001B039D" w:rsidP="00892971">
      <w:r>
        <w:rPr>
          <w:noProof/>
        </w:rPr>
        <w:drawing>
          <wp:inline distT="0" distB="0" distL="0" distR="0" wp14:anchorId="2A6762E4" wp14:editId="3FCD4E0F">
            <wp:extent cx="4067596" cy="2836190"/>
            <wp:effectExtent l="0" t="0" r="0" b="8890"/>
            <wp:docPr id="2" name="Picture 2" descr="Macintosh HD:Users:Qihong:Dropbox:Current Courses:STAT333:333hw3:hw3_6_summa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ropbox:Current Courses:STAT333:333hw3:hw3_6_summar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54" cy="28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2BBA" w14:textId="01E2E92D" w:rsidR="00021D88" w:rsidRDefault="00021D88" w:rsidP="00892971"/>
    <w:p w14:paraId="33D61A3B" w14:textId="77777777" w:rsidR="00903F7F" w:rsidRDefault="00903F7F" w:rsidP="00892971"/>
    <w:p w14:paraId="37B91470" w14:textId="77777777" w:rsidR="00903F7F" w:rsidRDefault="00903F7F" w:rsidP="00892971"/>
    <w:p w14:paraId="5251DFB5" w14:textId="77777777" w:rsidR="00903F7F" w:rsidRDefault="00903F7F" w:rsidP="00892971"/>
    <w:p w14:paraId="2A00067C" w14:textId="77777777" w:rsidR="00903F7F" w:rsidRDefault="00903F7F" w:rsidP="00892971"/>
    <w:p w14:paraId="5E0593D1" w14:textId="77777777" w:rsidR="00903F7F" w:rsidRDefault="00903F7F" w:rsidP="00892971"/>
    <w:p w14:paraId="0BB66914" w14:textId="032B39FB" w:rsidR="005266FF" w:rsidRDefault="000B38D5" w:rsidP="000B38D5">
      <w:r>
        <w:t>The ANOVA table for the first data set</w:t>
      </w:r>
    </w:p>
    <w:p w14:paraId="62321AFB" w14:textId="77777777" w:rsidR="000B38D5" w:rsidRDefault="000B38D5" w:rsidP="000B38D5"/>
    <w:p w14:paraId="3741E760" w14:textId="77777777" w:rsidR="000B38D5" w:rsidRDefault="000B38D5" w:rsidP="000B38D5">
      <w:r>
        <w:rPr>
          <w:noProof/>
        </w:rPr>
        <w:drawing>
          <wp:inline distT="0" distB="0" distL="0" distR="0" wp14:anchorId="5CDD890A" wp14:editId="7AEDE500">
            <wp:extent cx="4942068" cy="1586639"/>
            <wp:effectExtent l="0" t="0" r="11430" b="0"/>
            <wp:docPr id="3" name="Picture 3" descr="Macintosh HD:Users:Qihong:Desktop:hw3_6_ano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hong:Desktop:hw3_6_anov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11" cy="15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1FB2" w14:textId="77777777" w:rsidR="000B38D5" w:rsidRDefault="000B38D5" w:rsidP="000B38D5"/>
    <w:p w14:paraId="7D423BC5" w14:textId="77777777" w:rsidR="005266FF" w:rsidRDefault="005266FF" w:rsidP="000B38D5"/>
    <w:p w14:paraId="610AD6FD" w14:textId="77777777" w:rsidR="000B38D5" w:rsidRDefault="000B38D5" w:rsidP="000B38D5">
      <w:r>
        <w:t>The ANOVA table for the second data set</w:t>
      </w:r>
    </w:p>
    <w:p w14:paraId="70FBECC0" w14:textId="77777777" w:rsidR="005266FF" w:rsidRDefault="005266FF" w:rsidP="000B38D5"/>
    <w:p w14:paraId="77E69454" w14:textId="77777777" w:rsidR="000B38D5" w:rsidRDefault="000B38D5" w:rsidP="000B38D5">
      <w:r>
        <w:rPr>
          <w:noProof/>
        </w:rPr>
        <w:drawing>
          <wp:inline distT="0" distB="0" distL="0" distR="0" wp14:anchorId="3F647C58" wp14:editId="6904EE98">
            <wp:extent cx="4769408" cy="1470402"/>
            <wp:effectExtent l="0" t="0" r="6350" b="3175"/>
            <wp:docPr id="4" name="Picture 4" descr="Macintosh HD:Users:Qihong:Desktop:hw3_6_ano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esktop:hw3_6_anova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3" cy="147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FD88" w14:textId="77777777" w:rsidR="000B38D5" w:rsidRDefault="000B38D5" w:rsidP="00892971"/>
    <w:p w14:paraId="1909569A" w14:textId="77777777" w:rsidR="000B38D5" w:rsidRDefault="000B38D5" w:rsidP="00892971"/>
    <w:p w14:paraId="552E177A" w14:textId="0A23C1C7" w:rsidR="005F445F" w:rsidRDefault="007356FB" w:rsidP="00892971">
      <w:r>
        <w:t xml:space="preserve">The first </w:t>
      </w:r>
      <w:r w:rsidR="00AE7C08">
        <w:t xml:space="preserve">simulated </w:t>
      </w:r>
      <w:r>
        <w:t xml:space="preserve">data, which is the data </w:t>
      </w:r>
      <w:r w:rsidR="004B6B28">
        <w:t>with</w:t>
      </w:r>
      <w:r>
        <w:t xml:space="preserve"> higher variance</w:t>
      </w:r>
      <w:r w:rsidR="00C313A3">
        <w:t xml:space="preserve"> in X</w:t>
      </w:r>
      <w:r w:rsidR="000A687C">
        <w:t xml:space="preserve">, </w:t>
      </w:r>
      <w:r w:rsidR="00522E6A">
        <w:t xml:space="preserve">has </w:t>
      </w:r>
      <w:r w:rsidR="00364A59">
        <w:t xml:space="preserve">a </w:t>
      </w:r>
      <w:r w:rsidR="00522E6A">
        <w:t xml:space="preserve">better </w:t>
      </w:r>
      <w:r w:rsidR="00F028F7">
        <w:t>approximation to the true regression function.</w:t>
      </w:r>
      <w:r w:rsidR="0035546C">
        <w:t xml:space="preserve"> Namely, the estimated </w:t>
      </w:r>
      <w:r w:rsidR="0035546C">
        <w:t>ß0 and ß1</w:t>
      </w:r>
      <w:r w:rsidR="0035546C">
        <w:t xml:space="preserve"> for the first data set is </w:t>
      </w:r>
      <w:r w:rsidR="00C627F1">
        <w:t xml:space="preserve">closer to the truth. </w:t>
      </w:r>
      <w:r w:rsidR="00AB03F2">
        <w:t xml:space="preserve">Moreover, the </w:t>
      </w:r>
      <w:r w:rsidR="0059145C">
        <w:t>standard error</w:t>
      </w:r>
      <w:r w:rsidR="00641989">
        <w:t>s</w:t>
      </w:r>
      <w:r w:rsidR="0059145C">
        <w:t xml:space="preserve"> for both ß</w:t>
      </w:r>
      <w:r w:rsidR="00C80577">
        <w:t>0</w:t>
      </w:r>
      <w:r w:rsidR="0059145C">
        <w:t xml:space="preserve"> and ß</w:t>
      </w:r>
      <w:r w:rsidR="00C80577">
        <w:t>1</w:t>
      </w:r>
      <w:r w:rsidR="00641989">
        <w:t xml:space="preserve"> are smaller</w:t>
      </w:r>
      <w:r w:rsidR="006C4A81">
        <w:t xml:space="preserve"> in the first data compared to the second data. </w:t>
      </w:r>
    </w:p>
    <w:p w14:paraId="42974B5F" w14:textId="77777777" w:rsidR="005F445F" w:rsidRDefault="005F445F" w:rsidP="00892971"/>
    <w:p w14:paraId="6484A909" w14:textId="77777777" w:rsidR="00E51B9E" w:rsidRDefault="00E51B9E" w:rsidP="00892971"/>
    <w:p w14:paraId="0E75368A" w14:textId="77777777" w:rsidR="00BA45D0" w:rsidRDefault="00BA45D0" w:rsidP="00892971"/>
    <w:p w14:paraId="41BA0561" w14:textId="77777777" w:rsidR="00BA45D0" w:rsidRDefault="00BA45D0" w:rsidP="00892971"/>
    <w:p w14:paraId="186D2B63" w14:textId="77777777" w:rsidR="00BA45D0" w:rsidRDefault="00BA45D0" w:rsidP="00892971"/>
    <w:p w14:paraId="2F2643F1" w14:textId="77777777" w:rsidR="00BA45D0" w:rsidRDefault="00BA45D0" w:rsidP="00892971"/>
    <w:p w14:paraId="6A093942" w14:textId="77777777" w:rsidR="00BA45D0" w:rsidRDefault="00BA45D0" w:rsidP="00892971"/>
    <w:p w14:paraId="7EE68877" w14:textId="77777777" w:rsidR="00BA45D0" w:rsidRDefault="00BA45D0" w:rsidP="00892971"/>
    <w:p w14:paraId="6D0E4838" w14:textId="77777777" w:rsidR="00BA45D0" w:rsidRDefault="00BA45D0" w:rsidP="00892971"/>
    <w:p w14:paraId="57F58A72" w14:textId="77777777" w:rsidR="00BA45D0" w:rsidRDefault="00BA45D0" w:rsidP="00892971"/>
    <w:p w14:paraId="01CD2C3B" w14:textId="77777777" w:rsidR="00BA45D0" w:rsidRDefault="00BA45D0" w:rsidP="00892971"/>
    <w:p w14:paraId="37268DBB" w14:textId="77777777" w:rsidR="00BA45D0" w:rsidRDefault="00BA45D0" w:rsidP="00892971"/>
    <w:p w14:paraId="5D17FE8C" w14:textId="77777777" w:rsidR="00BA45D0" w:rsidRDefault="00BA45D0" w:rsidP="00892971"/>
    <w:p w14:paraId="7C8D39DD" w14:textId="77777777" w:rsidR="00BA45D0" w:rsidRDefault="00BA45D0" w:rsidP="00892971"/>
    <w:p w14:paraId="10A8127F" w14:textId="77777777" w:rsidR="00BA45D0" w:rsidRDefault="00BA45D0" w:rsidP="00892971"/>
    <w:p w14:paraId="3050D5B3" w14:textId="2BB3D9CD" w:rsidR="005F445F" w:rsidRDefault="00E13C3B" w:rsidP="00892971">
      <w:r>
        <w:t>Compare the confidence interval</w:t>
      </w:r>
      <w:r w:rsidR="006306CF">
        <w:t>s</w:t>
      </w:r>
      <w:r>
        <w:t xml:space="preserve"> </w:t>
      </w:r>
    </w:p>
    <w:p w14:paraId="676B2780" w14:textId="1A6FAB59" w:rsidR="00342DDC" w:rsidRDefault="00E13C3B" w:rsidP="00892971">
      <w:r>
        <w:rPr>
          <w:noProof/>
        </w:rPr>
        <w:drawing>
          <wp:inline distT="0" distB="0" distL="0" distR="0" wp14:anchorId="0700541D" wp14:editId="49835D79">
            <wp:extent cx="4183356" cy="3415439"/>
            <wp:effectExtent l="0" t="0" r="8255" b="0"/>
            <wp:docPr id="11" name="Picture 11" descr="Macintosh HD:Users:Qihong:Desktop:Screen Shot 2015-02-13 at 12.08.48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esktop:Screen Shot 2015-02-13 at 12.08.48 AM Feb 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52" cy="341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2A2C" w14:textId="77777777" w:rsidR="00DE505C" w:rsidRDefault="00DE505C" w:rsidP="00892971"/>
    <w:p w14:paraId="00AFB301" w14:textId="77777777" w:rsidR="00DE505C" w:rsidRDefault="00DE505C" w:rsidP="00892971"/>
    <w:p w14:paraId="6900C4E2" w14:textId="67FB3883" w:rsidR="00CF19FF" w:rsidRDefault="00CF19FF" w:rsidP="00CF19FF">
      <w:r>
        <w:t xml:space="preserve">Compare the </w:t>
      </w:r>
      <w:r w:rsidR="000376BD">
        <w:t>prediction</w:t>
      </w:r>
      <w:r>
        <w:t xml:space="preserve"> interval</w:t>
      </w:r>
      <w:r w:rsidR="006306CF">
        <w:t>s</w:t>
      </w:r>
      <w:r>
        <w:t xml:space="preserve"> </w:t>
      </w:r>
    </w:p>
    <w:p w14:paraId="279DBA4C" w14:textId="08DC56DD" w:rsidR="00CF19FF" w:rsidRDefault="00DE505C" w:rsidP="00892971">
      <w:r>
        <w:rPr>
          <w:noProof/>
        </w:rPr>
        <w:drawing>
          <wp:inline distT="0" distB="0" distL="0" distR="0" wp14:anchorId="2587BAA2" wp14:editId="629E2871">
            <wp:extent cx="4206097" cy="3349571"/>
            <wp:effectExtent l="0" t="0" r="10795" b="3810"/>
            <wp:docPr id="12" name="Picture 12" descr="Macintosh HD:Users:Qihong:Desktop:Screen Shot 2015-02-13 at 12.09.39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hong:Desktop:Screen Shot 2015-02-13 at 12.09.39 AM Feb 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22" cy="334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B898" w14:textId="77777777" w:rsidR="00840D8C" w:rsidRDefault="00840D8C" w:rsidP="00892971"/>
    <w:p w14:paraId="0E9B7BBB" w14:textId="0BD05806" w:rsidR="00A1705E" w:rsidRDefault="00A1705E" w:rsidP="00892971">
      <w:r>
        <w:t xml:space="preserve">The data set with larger variability had smaller confidence interval, as well as the prediction intervals. </w:t>
      </w:r>
    </w:p>
    <w:p w14:paraId="52CDA549" w14:textId="77777777" w:rsidR="00D149EF" w:rsidRDefault="00D149EF" w:rsidP="00892971"/>
    <w:p w14:paraId="7A324C13" w14:textId="32759A22" w:rsidR="00CD35DC" w:rsidRDefault="00CD35DC" w:rsidP="00892971">
      <w:r>
        <w:t xml:space="preserve">The standard errors </w:t>
      </w:r>
      <w:r w:rsidR="001B7895">
        <w:t xml:space="preserve">for </w:t>
      </w:r>
      <w:r w:rsidR="00E712FE">
        <w:t>the prediction interval and confidence interval for data1</w:t>
      </w:r>
    </w:p>
    <w:p w14:paraId="769D5C60" w14:textId="77777777" w:rsidR="00CD35DC" w:rsidRDefault="00CD35DC" w:rsidP="00892971"/>
    <w:p w14:paraId="364AC9D2" w14:textId="154907C3" w:rsidR="00D149EF" w:rsidRDefault="00D149EF" w:rsidP="00892971">
      <w:r>
        <w:rPr>
          <w:noProof/>
        </w:rPr>
        <w:drawing>
          <wp:inline distT="0" distB="0" distL="0" distR="0" wp14:anchorId="5B8E6901" wp14:editId="77F5D168">
            <wp:extent cx="4448422" cy="1421969"/>
            <wp:effectExtent l="0" t="0" r="0" b="635"/>
            <wp:docPr id="13" name="Picture 13" descr="Macintosh HD:Users:Qihong:Desktop:Screen Shot 2015-02-13 at 12.12.43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esktop:Screen Shot 2015-02-13 at 12.12.43 AM Feb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22" cy="14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2EE" w14:textId="77777777" w:rsidR="00D149EF" w:rsidRDefault="00D149EF" w:rsidP="00892971"/>
    <w:p w14:paraId="19138D4E" w14:textId="77777777" w:rsidR="002054AE" w:rsidRDefault="002054AE" w:rsidP="00892971"/>
    <w:p w14:paraId="40EF3FB8" w14:textId="63665228" w:rsidR="00AE6217" w:rsidRDefault="00AE6217" w:rsidP="00892971">
      <w:r>
        <w:t>The standard errors for the prediction interval and confidence interval for data</w:t>
      </w:r>
      <w:r w:rsidR="002054AE">
        <w:t>2</w:t>
      </w:r>
    </w:p>
    <w:p w14:paraId="356C511B" w14:textId="77777777" w:rsidR="00AE6217" w:rsidRDefault="00AE6217" w:rsidP="00892971"/>
    <w:p w14:paraId="0D9ABC0E" w14:textId="0F6A1E4D" w:rsidR="00D149EF" w:rsidRDefault="00D149EF" w:rsidP="00892971">
      <w:r>
        <w:rPr>
          <w:noProof/>
        </w:rPr>
        <w:drawing>
          <wp:inline distT="0" distB="0" distL="0" distR="0" wp14:anchorId="5305679C" wp14:editId="3CFA3C60">
            <wp:extent cx="4911025" cy="1283460"/>
            <wp:effectExtent l="0" t="0" r="0" b="12065"/>
            <wp:docPr id="14" name="Picture 14" descr="Macintosh HD:Users:Qihong:Desktop:Screen Shot 2015-02-13 at 12.13.08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Qihong:Desktop:Screen Shot 2015-02-13 at 12.13.08 AM Feb 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25" cy="1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8E3B" w14:textId="77777777" w:rsidR="001343D7" w:rsidRDefault="001343D7" w:rsidP="00892971"/>
    <w:p w14:paraId="16DB4DF2" w14:textId="77777777" w:rsidR="001343D7" w:rsidRDefault="001343D7" w:rsidP="00892971"/>
    <w:p w14:paraId="7649EE97" w14:textId="64E2B818" w:rsidR="001343D7" w:rsidRDefault="00B64E61" w:rsidP="00892971">
      <w:r>
        <w:t xml:space="preserve">The standard error for </w:t>
      </w:r>
      <w:r w:rsidR="00E37A64">
        <w:t xml:space="preserve">the </w:t>
      </w:r>
      <w:r w:rsidR="00412C1C">
        <w:t>confidence interval for the first data set</w:t>
      </w:r>
      <w:r w:rsidR="0094777D">
        <w:t xml:space="preserve">: </w:t>
      </w:r>
      <w:r w:rsidR="008E6181">
        <w:t>0.3619504</w:t>
      </w:r>
    </w:p>
    <w:p w14:paraId="0FBC285B" w14:textId="5735B646" w:rsidR="009E48F4" w:rsidRPr="00B1278E" w:rsidRDefault="009E48F4" w:rsidP="009E48F4">
      <w:r>
        <w:t xml:space="preserve">The standard error for the confidence interval for the </w:t>
      </w:r>
      <w:r>
        <w:t>second</w:t>
      </w:r>
      <w:r>
        <w:t xml:space="preserve"> data set: 0.</w:t>
      </w:r>
      <w:r w:rsidR="00C641A9">
        <w:t>4193847</w:t>
      </w:r>
    </w:p>
    <w:p w14:paraId="5BE096BC" w14:textId="6E242E34" w:rsidR="00B20690" w:rsidRPr="00B1278E" w:rsidRDefault="00B20690" w:rsidP="00B20690">
      <w:r>
        <w:t xml:space="preserve">The standard error for the </w:t>
      </w:r>
      <w:r>
        <w:t>prediction</w:t>
      </w:r>
      <w:r>
        <w:t xml:space="preserve"> interval for the </w:t>
      </w:r>
      <w:r w:rsidR="00330BC7">
        <w:t>first</w:t>
      </w:r>
      <w:r>
        <w:t xml:space="preserve"> data set: </w:t>
      </w:r>
      <w:r w:rsidR="00C22250">
        <w:t>4.297923</w:t>
      </w:r>
    </w:p>
    <w:p w14:paraId="0B18C376" w14:textId="4EDA97CE" w:rsidR="00C22250" w:rsidRPr="00B1278E" w:rsidRDefault="00C22250" w:rsidP="00C22250">
      <w:r>
        <w:t xml:space="preserve">The standard error for the prediction interval for the second data set: </w:t>
      </w:r>
      <w:r w:rsidR="0031347D">
        <w:t>4.386272</w:t>
      </w:r>
    </w:p>
    <w:p w14:paraId="210674D1" w14:textId="77777777" w:rsidR="009E48F4" w:rsidRDefault="009E48F4" w:rsidP="00892971"/>
    <w:p w14:paraId="716FF01D" w14:textId="7FF19DAE" w:rsidR="000F6B20" w:rsidRDefault="0078608B" w:rsidP="00892971">
      <w:r>
        <w:t>In conclusion</w:t>
      </w:r>
      <w:r w:rsidR="004E2678">
        <w:t>,</w:t>
      </w:r>
      <w:r>
        <w:t xml:space="preserve"> the </w:t>
      </w:r>
      <w:r w:rsidR="00AE3269">
        <w:t>standard error for the first data set</w:t>
      </w:r>
      <w:r w:rsidR="008D16C0">
        <w:t xml:space="preserve"> that has</w:t>
      </w:r>
      <w:r w:rsidR="00AE3269">
        <w:t xml:space="preserve"> larger variability</w:t>
      </w:r>
      <w:r w:rsidR="00087AC4">
        <w:t xml:space="preserve"> also has </w:t>
      </w:r>
      <w:r w:rsidR="006031B9">
        <w:t xml:space="preserve">smaller </w:t>
      </w:r>
      <w:r w:rsidR="000308F6">
        <w:t xml:space="preserve">standard error for both confidence interval and prediction interval. </w:t>
      </w:r>
    </w:p>
    <w:p w14:paraId="3EC79E82" w14:textId="77777777" w:rsidR="00C22250" w:rsidRDefault="00C22250" w:rsidP="00892971"/>
    <w:p w14:paraId="4D802321" w14:textId="77777777" w:rsidR="005229CD" w:rsidRDefault="005229CD" w:rsidP="00892971"/>
    <w:p w14:paraId="47D087FF" w14:textId="77777777" w:rsidR="005229CD" w:rsidRDefault="005229CD" w:rsidP="00892971"/>
    <w:p w14:paraId="25FE27C4" w14:textId="77777777" w:rsidR="005229CD" w:rsidRDefault="005229CD" w:rsidP="00892971"/>
    <w:p w14:paraId="2E37D99C" w14:textId="77777777" w:rsidR="000C3D20" w:rsidRDefault="000C3D20" w:rsidP="00892971"/>
    <w:p w14:paraId="4693EF9F" w14:textId="77777777" w:rsidR="00E36339" w:rsidRDefault="00E36339" w:rsidP="00892971"/>
    <w:p w14:paraId="345C77AF" w14:textId="77777777" w:rsidR="00E36339" w:rsidRDefault="00E36339" w:rsidP="00892971"/>
    <w:p w14:paraId="5A685501" w14:textId="77777777" w:rsidR="00E36339" w:rsidRDefault="00E36339" w:rsidP="00892971"/>
    <w:p w14:paraId="6F91FECC" w14:textId="77777777" w:rsidR="00E36339" w:rsidRDefault="00E36339" w:rsidP="00892971"/>
    <w:p w14:paraId="4EE8C67A" w14:textId="77777777" w:rsidR="00E36339" w:rsidRDefault="00E36339" w:rsidP="00892971"/>
    <w:p w14:paraId="53132597" w14:textId="77777777" w:rsidR="00E36339" w:rsidRDefault="00E36339" w:rsidP="00892971"/>
    <w:p w14:paraId="2095E195" w14:textId="77777777" w:rsidR="00E36339" w:rsidRDefault="00E36339" w:rsidP="00892971"/>
    <w:p w14:paraId="30FBCECC" w14:textId="77777777" w:rsidR="00E36339" w:rsidRDefault="00E36339" w:rsidP="00892971"/>
    <w:p w14:paraId="47392E64" w14:textId="77777777" w:rsidR="00E36339" w:rsidRDefault="00E36339" w:rsidP="00892971"/>
    <w:p w14:paraId="77B59AB3" w14:textId="77777777" w:rsidR="00E36339" w:rsidRDefault="00E36339" w:rsidP="00892971"/>
    <w:p w14:paraId="47015170" w14:textId="34387C87" w:rsidR="00B539D4" w:rsidRPr="00764BD4" w:rsidRDefault="00F71BD6" w:rsidP="00892971">
      <w:pPr>
        <w:rPr>
          <w:b/>
        </w:rPr>
      </w:pPr>
      <w:r>
        <w:rPr>
          <w:b/>
        </w:rPr>
        <w:t xml:space="preserve">6. </w:t>
      </w:r>
      <w:r w:rsidR="00764BD4" w:rsidRPr="00764BD4">
        <w:rPr>
          <w:b/>
        </w:rPr>
        <w:t>Part</w:t>
      </w:r>
      <w:r w:rsidR="00764BD4">
        <w:rPr>
          <w:b/>
        </w:rPr>
        <w:t xml:space="preserve"> </w:t>
      </w:r>
      <w:r w:rsidR="00764BD4" w:rsidRPr="00764BD4">
        <w:rPr>
          <w:b/>
        </w:rPr>
        <w:t>B</w:t>
      </w:r>
      <w:r w:rsidR="00764BD4">
        <w:rPr>
          <w:b/>
        </w:rPr>
        <w:t xml:space="preserve"> </w:t>
      </w:r>
      <w:r w:rsidR="00764BD4" w:rsidRPr="00764BD4">
        <w:rPr>
          <w:b/>
        </w:rPr>
        <w:t xml:space="preserve"> </w:t>
      </w:r>
    </w:p>
    <w:p w14:paraId="0CFCC635" w14:textId="75980CA9" w:rsidR="00E36339" w:rsidRDefault="00E36339" w:rsidP="00892971">
      <w:r>
        <w:t>Simulation with larger sample sizes</w:t>
      </w:r>
    </w:p>
    <w:p w14:paraId="522E310E" w14:textId="77777777" w:rsidR="00944332" w:rsidRDefault="00944332" w:rsidP="00892971"/>
    <w:p w14:paraId="2D70AFDD" w14:textId="77777777" w:rsidR="003F0ECE" w:rsidRDefault="003F0ECE" w:rsidP="00892971"/>
    <w:p w14:paraId="511CC625" w14:textId="221B1F78" w:rsidR="00944332" w:rsidRDefault="00944332" w:rsidP="00892971">
      <w:r>
        <w:t>The sum</w:t>
      </w:r>
      <w:r w:rsidR="004A2B29">
        <w:t>mary statistics for both models:</w:t>
      </w:r>
    </w:p>
    <w:p w14:paraId="760E1BB5" w14:textId="77777777" w:rsidR="00914D71" w:rsidRDefault="00914D71" w:rsidP="00892971"/>
    <w:p w14:paraId="1649F8B3" w14:textId="13EBDAEB" w:rsidR="00914D71" w:rsidRDefault="00944332" w:rsidP="00892971">
      <w:r>
        <w:rPr>
          <w:noProof/>
        </w:rPr>
        <w:drawing>
          <wp:inline distT="0" distB="0" distL="0" distR="0" wp14:anchorId="3A449BC1" wp14:editId="66FEA5DE">
            <wp:extent cx="4872481" cy="6551908"/>
            <wp:effectExtent l="0" t="0" r="4445" b="1905"/>
            <wp:docPr id="15" name="Picture 15" descr="Macintosh HD:Users:Qihong:Desktop:Screen Shot 2015-02-13 at 12.19.12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Qihong:Desktop:Screen Shot 2015-02-13 at 12.19.12 AM Feb 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81" cy="65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08B3" w14:textId="77777777" w:rsidR="005F2F89" w:rsidRDefault="005F2F89" w:rsidP="00892971"/>
    <w:p w14:paraId="63B99324" w14:textId="77777777" w:rsidR="005F2F89" w:rsidRDefault="005F2F89" w:rsidP="00892971"/>
    <w:p w14:paraId="614EBD4B" w14:textId="77777777" w:rsidR="005F2F89" w:rsidRDefault="005F2F89" w:rsidP="00892971"/>
    <w:p w14:paraId="12369AD3" w14:textId="1080FC52" w:rsidR="005F2F89" w:rsidRDefault="005F2F89" w:rsidP="00892971">
      <w:r>
        <w:t>The ANOVA table for both data sets</w:t>
      </w:r>
    </w:p>
    <w:p w14:paraId="53DE416E" w14:textId="77777777" w:rsidR="005F2F89" w:rsidRDefault="005F2F89" w:rsidP="00892971"/>
    <w:p w14:paraId="24C0D1B2" w14:textId="7CE6260B" w:rsidR="005F2F89" w:rsidRDefault="005F2F89" w:rsidP="00892971">
      <w:r>
        <w:rPr>
          <w:noProof/>
        </w:rPr>
        <w:drawing>
          <wp:inline distT="0" distB="0" distL="0" distR="0" wp14:anchorId="7808D073" wp14:editId="77F5226D">
            <wp:extent cx="4639880" cy="2857500"/>
            <wp:effectExtent l="0" t="0" r="8890" b="0"/>
            <wp:docPr id="16" name="Picture 16" descr="Macintosh HD:Users:Qihong:Desktop:Screen Shot 2015-02-13 at 12.19.50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Qihong:Desktop:Screen Shot 2015-02-13 at 12.19.50 AM Fe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1CEC" w14:textId="77777777" w:rsidR="00D72F36" w:rsidRDefault="00D72F36" w:rsidP="00892971"/>
    <w:p w14:paraId="7A8A04B9" w14:textId="77777777" w:rsidR="002C4D66" w:rsidRDefault="002C4D66" w:rsidP="00892971"/>
    <w:p w14:paraId="63917EFF" w14:textId="01F14036" w:rsidR="00D72F36" w:rsidRDefault="00D72F36" w:rsidP="00892971">
      <w:r>
        <w:t xml:space="preserve">The standard error for the confidence interval and prediction interval for the first data set: </w:t>
      </w:r>
    </w:p>
    <w:p w14:paraId="561C79E8" w14:textId="77777777" w:rsidR="00343D35" w:rsidRDefault="00343D35" w:rsidP="00892971"/>
    <w:p w14:paraId="1D7DA1E2" w14:textId="0780EF53" w:rsidR="00343D35" w:rsidRDefault="00D72F36" w:rsidP="00892971">
      <w:r>
        <w:rPr>
          <w:noProof/>
        </w:rPr>
        <w:drawing>
          <wp:inline distT="0" distB="0" distL="0" distR="0" wp14:anchorId="2BD7A647" wp14:editId="747AEB60">
            <wp:extent cx="1139125" cy="829571"/>
            <wp:effectExtent l="0" t="0" r="4445" b="8890"/>
            <wp:docPr id="17" name="Picture 17" descr="Macintosh HD:Users:Qihong:Desktop:Screen Shot 2015-02-13 at 12.21.47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Qihong:Desktop:Screen Shot 2015-02-13 at 12.21.47 AM Feb 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25" cy="8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8A5C" w14:textId="77777777" w:rsidR="001921B6" w:rsidRDefault="001921B6" w:rsidP="00892971"/>
    <w:p w14:paraId="6BCCC816" w14:textId="408EE7E5" w:rsidR="001921B6" w:rsidRDefault="001921B6" w:rsidP="00892971">
      <w:r>
        <w:t xml:space="preserve">The standard error for the confidence interval and prediction interval for the </w:t>
      </w:r>
      <w:r w:rsidR="00AD063D">
        <w:t xml:space="preserve">second </w:t>
      </w:r>
      <w:r>
        <w:t xml:space="preserve">data set: </w:t>
      </w:r>
    </w:p>
    <w:p w14:paraId="2A24DEB1" w14:textId="77777777" w:rsidR="001921B6" w:rsidRDefault="001921B6" w:rsidP="00892971"/>
    <w:p w14:paraId="541EA9B0" w14:textId="3705416A" w:rsidR="001921B6" w:rsidRDefault="001921B6" w:rsidP="00892971">
      <w:r>
        <w:rPr>
          <w:noProof/>
        </w:rPr>
        <w:drawing>
          <wp:inline distT="0" distB="0" distL="0" distR="0" wp14:anchorId="1064ADB8" wp14:editId="6A2BC007">
            <wp:extent cx="1024825" cy="710035"/>
            <wp:effectExtent l="0" t="0" r="0" b="1270"/>
            <wp:docPr id="18" name="Picture 18" descr="Macintosh HD:Users:Qihong:Desktop:Screen Shot 2015-02-13 at 12.22.21 AM Fe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Qihong:Desktop:Screen Shot 2015-02-13 at 12.22.21 AM Feb 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68" cy="71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87A0" w14:textId="77777777" w:rsidR="0053467A" w:rsidRDefault="0053467A" w:rsidP="00892971"/>
    <w:p w14:paraId="592CEC26" w14:textId="77777777" w:rsidR="0053467A" w:rsidRDefault="0053467A" w:rsidP="00892971"/>
    <w:p w14:paraId="6F777A71" w14:textId="6327257C" w:rsidR="00900FEB" w:rsidRDefault="00E12C89" w:rsidP="00E12C89">
      <w:r>
        <w:t xml:space="preserve">Compare to previous simulation, which had smaller sample sizes, </w:t>
      </w:r>
      <w:r w:rsidR="00391C89">
        <w:t xml:space="preserve">the </w:t>
      </w:r>
      <w:r w:rsidR="00964FFD">
        <w:t xml:space="preserve">estimated ß0, </w:t>
      </w:r>
      <w:r w:rsidR="00F16CCA">
        <w:t xml:space="preserve">ß1 </w:t>
      </w:r>
      <w:r w:rsidR="00964FFD">
        <w:t xml:space="preserve">and sigma squared </w:t>
      </w:r>
      <w:r w:rsidR="00F16CCA">
        <w:t xml:space="preserve">become </w:t>
      </w:r>
      <w:r w:rsidR="006504B9">
        <w:t xml:space="preserve">even </w:t>
      </w:r>
      <w:r w:rsidR="00F16CCA">
        <w:t>closer to the tru</w:t>
      </w:r>
      <w:r w:rsidR="00082AB7">
        <w:t>th</w:t>
      </w:r>
      <w:r w:rsidR="002F4F16">
        <w:t xml:space="preserve">. </w:t>
      </w:r>
    </w:p>
    <w:p w14:paraId="05934B3E" w14:textId="77777777" w:rsidR="00F94E64" w:rsidRDefault="00F94E64" w:rsidP="00E12C89"/>
    <w:p w14:paraId="35A81CA4" w14:textId="0227FF43" w:rsidR="005264D6" w:rsidRPr="00B1278E" w:rsidRDefault="000708E9" w:rsidP="00E12C89">
      <w:r>
        <w:t xml:space="preserve">When simulating with larger sample size, the standard error for the prediction </w:t>
      </w:r>
      <w:r w:rsidR="001543EE">
        <w:t xml:space="preserve">interval </w:t>
      </w:r>
      <w:r w:rsidR="001B3551">
        <w:t>become larger</w:t>
      </w:r>
      <w:r w:rsidR="003B376F">
        <w:t>. For confidence, there is also a similar trend to become larger, but it is unclear</w:t>
      </w:r>
      <w:r w:rsidR="002F289E">
        <w:t xml:space="preserve"> </w:t>
      </w:r>
      <w:r w:rsidR="007E491D">
        <w:t>based</w:t>
      </w:r>
      <w:r w:rsidR="002F289E">
        <w:t xml:space="preserve"> </w:t>
      </w:r>
      <w:r w:rsidR="007350AC">
        <w:t>on</w:t>
      </w:r>
      <w:bookmarkStart w:id="0" w:name="_GoBack"/>
      <w:bookmarkEnd w:id="0"/>
      <w:r w:rsidR="002F289E">
        <w:t xml:space="preserve"> current results</w:t>
      </w:r>
      <w:r w:rsidR="003B376F">
        <w:t xml:space="preserve">. </w:t>
      </w:r>
      <w:r w:rsidR="0073369D">
        <w:t xml:space="preserve"> </w:t>
      </w:r>
    </w:p>
    <w:sectPr w:rsidR="005264D6" w:rsidRPr="00B1278E" w:rsidSect="00B74E60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20EEA" w14:textId="77777777" w:rsidR="00B1278E" w:rsidRDefault="00B1278E" w:rsidP="00B1278E">
      <w:r>
        <w:separator/>
      </w:r>
    </w:p>
  </w:endnote>
  <w:endnote w:type="continuationSeparator" w:id="0">
    <w:p w14:paraId="7C7C3344" w14:textId="77777777" w:rsidR="00B1278E" w:rsidRDefault="00B1278E" w:rsidP="00B1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28DD4" w14:textId="77777777" w:rsidR="00B1278E" w:rsidRDefault="00B1278E" w:rsidP="00B1278E">
      <w:r>
        <w:separator/>
      </w:r>
    </w:p>
  </w:footnote>
  <w:footnote w:type="continuationSeparator" w:id="0">
    <w:p w14:paraId="1D5725DD" w14:textId="77777777" w:rsidR="00B1278E" w:rsidRDefault="00B1278E" w:rsidP="00B127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49D0E" w14:textId="77777777" w:rsidR="00B1278E" w:rsidRDefault="00B1278E">
    <w:pPr>
      <w:pStyle w:val="Header"/>
    </w:pPr>
    <w:r>
      <w:t>STAT 333</w:t>
    </w:r>
    <w:r>
      <w:tab/>
      <w:t>HW3</w:t>
    </w:r>
    <w:r>
      <w:tab/>
      <w:t>Qihong Lu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8E"/>
    <w:rsid w:val="000079C0"/>
    <w:rsid w:val="00011539"/>
    <w:rsid w:val="000159E2"/>
    <w:rsid w:val="00021D88"/>
    <w:rsid w:val="00021FE9"/>
    <w:rsid w:val="00023F79"/>
    <w:rsid w:val="00024839"/>
    <w:rsid w:val="0002491C"/>
    <w:rsid w:val="000308F6"/>
    <w:rsid w:val="00033876"/>
    <w:rsid w:val="000376BD"/>
    <w:rsid w:val="000512F8"/>
    <w:rsid w:val="000637CE"/>
    <w:rsid w:val="000708E9"/>
    <w:rsid w:val="00071692"/>
    <w:rsid w:val="00082AB7"/>
    <w:rsid w:val="00085197"/>
    <w:rsid w:val="00087AC4"/>
    <w:rsid w:val="00091A6D"/>
    <w:rsid w:val="00094706"/>
    <w:rsid w:val="0009678F"/>
    <w:rsid w:val="000A049D"/>
    <w:rsid w:val="000A2764"/>
    <w:rsid w:val="000A687C"/>
    <w:rsid w:val="000A731A"/>
    <w:rsid w:val="000B38D5"/>
    <w:rsid w:val="000B4D2F"/>
    <w:rsid w:val="000C0A60"/>
    <w:rsid w:val="000C0C34"/>
    <w:rsid w:val="000C25C1"/>
    <w:rsid w:val="000C3D20"/>
    <w:rsid w:val="000D653D"/>
    <w:rsid w:val="000E6A39"/>
    <w:rsid w:val="000F36E4"/>
    <w:rsid w:val="000F3A3F"/>
    <w:rsid w:val="000F6B20"/>
    <w:rsid w:val="0010098B"/>
    <w:rsid w:val="0010215E"/>
    <w:rsid w:val="001039A0"/>
    <w:rsid w:val="00103B13"/>
    <w:rsid w:val="00106194"/>
    <w:rsid w:val="0011402C"/>
    <w:rsid w:val="001216FD"/>
    <w:rsid w:val="001254BA"/>
    <w:rsid w:val="001330BB"/>
    <w:rsid w:val="001343D7"/>
    <w:rsid w:val="001543EE"/>
    <w:rsid w:val="001605C8"/>
    <w:rsid w:val="00163A80"/>
    <w:rsid w:val="00171B85"/>
    <w:rsid w:val="0017262D"/>
    <w:rsid w:val="00186BC1"/>
    <w:rsid w:val="001921B6"/>
    <w:rsid w:val="00193C66"/>
    <w:rsid w:val="00194067"/>
    <w:rsid w:val="00194BDA"/>
    <w:rsid w:val="001A0FEF"/>
    <w:rsid w:val="001A309E"/>
    <w:rsid w:val="001A373A"/>
    <w:rsid w:val="001B039D"/>
    <w:rsid w:val="001B28B3"/>
    <w:rsid w:val="001B3551"/>
    <w:rsid w:val="001B7895"/>
    <w:rsid w:val="001C134C"/>
    <w:rsid w:val="001C3D4A"/>
    <w:rsid w:val="001D30B3"/>
    <w:rsid w:val="001D3B26"/>
    <w:rsid w:val="001D54FB"/>
    <w:rsid w:val="001D5C4C"/>
    <w:rsid w:val="001D67E6"/>
    <w:rsid w:val="001E1718"/>
    <w:rsid w:val="001E23FB"/>
    <w:rsid w:val="001E60C0"/>
    <w:rsid w:val="001E78DB"/>
    <w:rsid w:val="001F0221"/>
    <w:rsid w:val="001F178C"/>
    <w:rsid w:val="002054AE"/>
    <w:rsid w:val="002060FA"/>
    <w:rsid w:val="00210199"/>
    <w:rsid w:val="00212D77"/>
    <w:rsid w:val="00221DA1"/>
    <w:rsid w:val="0022344A"/>
    <w:rsid w:val="00231A45"/>
    <w:rsid w:val="00235D5F"/>
    <w:rsid w:val="00244A28"/>
    <w:rsid w:val="00253BB9"/>
    <w:rsid w:val="00254388"/>
    <w:rsid w:val="002566A0"/>
    <w:rsid w:val="00272000"/>
    <w:rsid w:val="00273296"/>
    <w:rsid w:val="002749B0"/>
    <w:rsid w:val="002767B4"/>
    <w:rsid w:val="0029682F"/>
    <w:rsid w:val="002B0B0D"/>
    <w:rsid w:val="002B3783"/>
    <w:rsid w:val="002C10EE"/>
    <w:rsid w:val="002C4D66"/>
    <w:rsid w:val="002D22F9"/>
    <w:rsid w:val="002D25FF"/>
    <w:rsid w:val="002D267D"/>
    <w:rsid w:val="002E20D4"/>
    <w:rsid w:val="002E3E17"/>
    <w:rsid w:val="002F289E"/>
    <w:rsid w:val="002F30CE"/>
    <w:rsid w:val="002F3479"/>
    <w:rsid w:val="002F489E"/>
    <w:rsid w:val="002F4F16"/>
    <w:rsid w:val="003007BD"/>
    <w:rsid w:val="00302E84"/>
    <w:rsid w:val="00303218"/>
    <w:rsid w:val="0031347D"/>
    <w:rsid w:val="003137C4"/>
    <w:rsid w:val="0031444F"/>
    <w:rsid w:val="00314B86"/>
    <w:rsid w:val="00316B46"/>
    <w:rsid w:val="0032208F"/>
    <w:rsid w:val="0032343C"/>
    <w:rsid w:val="00323934"/>
    <w:rsid w:val="00325D0A"/>
    <w:rsid w:val="003271E0"/>
    <w:rsid w:val="00330BC7"/>
    <w:rsid w:val="00331A37"/>
    <w:rsid w:val="00335C33"/>
    <w:rsid w:val="00340FA7"/>
    <w:rsid w:val="00342DDC"/>
    <w:rsid w:val="00343D35"/>
    <w:rsid w:val="0034534B"/>
    <w:rsid w:val="00350CA5"/>
    <w:rsid w:val="00351BA7"/>
    <w:rsid w:val="0035546C"/>
    <w:rsid w:val="003601C7"/>
    <w:rsid w:val="00360FE6"/>
    <w:rsid w:val="00364A59"/>
    <w:rsid w:val="00365F34"/>
    <w:rsid w:val="00366D80"/>
    <w:rsid w:val="0038167F"/>
    <w:rsid w:val="003853A5"/>
    <w:rsid w:val="00391C89"/>
    <w:rsid w:val="00395CC3"/>
    <w:rsid w:val="00397C6D"/>
    <w:rsid w:val="003A24C6"/>
    <w:rsid w:val="003A726F"/>
    <w:rsid w:val="003B376F"/>
    <w:rsid w:val="003D6A18"/>
    <w:rsid w:val="003D702C"/>
    <w:rsid w:val="003E0387"/>
    <w:rsid w:val="003E5A7F"/>
    <w:rsid w:val="003F0ECE"/>
    <w:rsid w:val="003F1F46"/>
    <w:rsid w:val="003F2082"/>
    <w:rsid w:val="003F5112"/>
    <w:rsid w:val="003F53AB"/>
    <w:rsid w:val="00405E41"/>
    <w:rsid w:val="004061E6"/>
    <w:rsid w:val="00412C1C"/>
    <w:rsid w:val="00417DE0"/>
    <w:rsid w:val="00423D94"/>
    <w:rsid w:val="004309BF"/>
    <w:rsid w:val="00433ABF"/>
    <w:rsid w:val="0044254C"/>
    <w:rsid w:val="00453988"/>
    <w:rsid w:val="00455B7D"/>
    <w:rsid w:val="00456E15"/>
    <w:rsid w:val="00460896"/>
    <w:rsid w:val="00465509"/>
    <w:rsid w:val="004665E5"/>
    <w:rsid w:val="00470F94"/>
    <w:rsid w:val="00472954"/>
    <w:rsid w:val="00476B89"/>
    <w:rsid w:val="0048005A"/>
    <w:rsid w:val="004821B2"/>
    <w:rsid w:val="004834B9"/>
    <w:rsid w:val="004A03E4"/>
    <w:rsid w:val="004A0D4A"/>
    <w:rsid w:val="004A2B29"/>
    <w:rsid w:val="004A4296"/>
    <w:rsid w:val="004A5475"/>
    <w:rsid w:val="004A6257"/>
    <w:rsid w:val="004B1E09"/>
    <w:rsid w:val="004B6B28"/>
    <w:rsid w:val="004D2A7E"/>
    <w:rsid w:val="004D7189"/>
    <w:rsid w:val="004E2678"/>
    <w:rsid w:val="004E36B6"/>
    <w:rsid w:val="004E7D31"/>
    <w:rsid w:val="004F662E"/>
    <w:rsid w:val="004F6C88"/>
    <w:rsid w:val="0051603D"/>
    <w:rsid w:val="00517D98"/>
    <w:rsid w:val="005229CD"/>
    <w:rsid w:val="00522E6A"/>
    <w:rsid w:val="00523A0D"/>
    <w:rsid w:val="0052548B"/>
    <w:rsid w:val="005264D6"/>
    <w:rsid w:val="005266FF"/>
    <w:rsid w:val="0053467A"/>
    <w:rsid w:val="005356C2"/>
    <w:rsid w:val="00543DDD"/>
    <w:rsid w:val="00545940"/>
    <w:rsid w:val="0054686C"/>
    <w:rsid w:val="00546C9C"/>
    <w:rsid w:val="0055074F"/>
    <w:rsid w:val="00556049"/>
    <w:rsid w:val="0056320F"/>
    <w:rsid w:val="00565738"/>
    <w:rsid w:val="00574D44"/>
    <w:rsid w:val="005761AA"/>
    <w:rsid w:val="0058379A"/>
    <w:rsid w:val="0059145C"/>
    <w:rsid w:val="005A0710"/>
    <w:rsid w:val="005A2717"/>
    <w:rsid w:val="005B1C75"/>
    <w:rsid w:val="005B42EA"/>
    <w:rsid w:val="005B5751"/>
    <w:rsid w:val="005C24D4"/>
    <w:rsid w:val="005C55B7"/>
    <w:rsid w:val="005C5A35"/>
    <w:rsid w:val="005D4933"/>
    <w:rsid w:val="005D58B0"/>
    <w:rsid w:val="005F0E3D"/>
    <w:rsid w:val="005F1BE8"/>
    <w:rsid w:val="005F2F89"/>
    <w:rsid w:val="005F43FE"/>
    <w:rsid w:val="005F445F"/>
    <w:rsid w:val="005F4955"/>
    <w:rsid w:val="005F6FD5"/>
    <w:rsid w:val="005F7C56"/>
    <w:rsid w:val="00600403"/>
    <w:rsid w:val="006031B9"/>
    <w:rsid w:val="00611604"/>
    <w:rsid w:val="00612EB7"/>
    <w:rsid w:val="006130B6"/>
    <w:rsid w:val="006306CF"/>
    <w:rsid w:val="00634A85"/>
    <w:rsid w:val="006358D6"/>
    <w:rsid w:val="006366EF"/>
    <w:rsid w:val="00640931"/>
    <w:rsid w:val="00641989"/>
    <w:rsid w:val="006504B9"/>
    <w:rsid w:val="00652134"/>
    <w:rsid w:val="00652390"/>
    <w:rsid w:val="00653B95"/>
    <w:rsid w:val="00656854"/>
    <w:rsid w:val="00657157"/>
    <w:rsid w:val="006602E4"/>
    <w:rsid w:val="0066591F"/>
    <w:rsid w:val="00666384"/>
    <w:rsid w:val="006671CC"/>
    <w:rsid w:val="00677D3A"/>
    <w:rsid w:val="00682131"/>
    <w:rsid w:val="006932FC"/>
    <w:rsid w:val="006A081C"/>
    <w:rsid w:val="006A6F4F"/>
    <w:rsid w:val="006C23E7"/>
    <w:rsid w:val="006C3180"/>
    <w:rsid w:val="006C348C"/>
    <w:rsid w:val="006C4A81"/>
    <w:rsid w:val="006D067B"/>
    <w:rsid w:val="006D1F23"/>
    <w:rsid w:val="006E76FC"/>
    <w:rsid w:val="006F24C1"/>
    <w:rsid w:val="00706924"/>
    <w:rsid w:val="00707854"/>
    <w:rsid w:val="00710CC1"/>
    <w:rsid w:val="00711BD6"/>
    <w:rsid w:val="0073369D"/>
    <w:rsid w:val="007350AC"/>
    <w:rsid w:val="007356FB"/>
    <w:rsid w:val="00740841"/>
    <w:rsid w:val="00743081"/>
    <w:rsid w:val="00744B9A"/>
    <w:rsid w:val="00745E28"/>
    <w:rsid w:val="00761058"/>
    <w:rsid w:val="007641CB"/>
    <w:rsid w:val="00764BD4"/>
    <w:rsid w:val="00771F03"/>
    <w:rsid w:val="00783705"/>
    <w:rsid w:val="0078608B"/>
    <w:rsid w:val="0079229E"/>
    <w:rsid w:val="00795777"/>
    <w:rsid w:val="00797C97"/>
    <w:rsid w:val="007A1CA5"/>
    <w:rsid w:val="007A25EA"/>
    <w:rsid w:val="007A3502"/>
    <w:rsid w:val="007A5F1C"/>
    <w:rsid w:val="007A7FC3"/>
    <w:rsid w:val="007B59ED"/>
    <w:rsid w:val="007B6DA9"/>
    <w:rsid w:val="007C53C3"/>
    <w:rsid w:val="007C7D12"/>
    <w:rsid w:val="007D1D36"/>
    <w:rsid w:val="007E491D"/>
    <w:rsid w:val="007F50E1"/>
    <w:rsid w:val="00801A33"/>
    <w:rsid w:val="00804989"/>
    <w:rsid w:val="00805513"/>
    <w:rsid w:val="00805FA2"/>
    <w:rsid w:val="00814E56"/>
    <w:rsid w:val="008200DA"/>
    <w:rsid w:val="008206DF"/>
    <w:rsid w:val="0082464B"/>
    <w:rsid w:val="00824743"/>
    <w:rsid w:val="0082570D"/>
    <w:rsid w:val="008277B3"/>
    <w:rsid w:val="0083504F"/>
    <w:rsid w:val="00840D8C"/>
    <w:rsid w:val="00843EE8"/>
    <w:rsid w:val="008446A9"/>
    <w:rsid w:val="00846017"/>
    <w:rsid w:val="00850A7A"/>
    <w:rsid w:val="00851AEF"/>
    <w:rsid w:val="00851BCA"/>
    <w:rsid w:val="008564FE"/>
    <w:rsid w:val="0086478F"/>
    <w:rsid w:val="00870908"/>
    <w:rsid w:val="00884CAF"/>
    <w:rsid w:val="008873D7"/>
    <w:rsid w:val="00890527"/>
    <w:rsid w:val="00892971"/>
    <w:rsid w:val="00894A0D"/>
    <w:rsid w:val="008A7CD2"/>
    <w:rsid w:val="008B05E2"/>
    <w:rsid w:val="008B0920"/>
    <w:rsid w:val="008B0DEB"/>
    <w:rsid w:val="008B2075"/>
    <w:rsid w:val="008B59C0"/>
    <w:rsid w:val="008D16C0"/>
    <w:rsid w:val="008E00B7"/>
    <w:rsid w:val="008E394B"/>
    <w:rsid w:val="008E5A41"/>
    <w:rsid w:val="008E6181"/>
    <w:rsid w:val="008E7C6E"/>
    <w:rsid w:val="00900FEB"/>
    <w:rsid w:val="00903F7F"/>
    <w:rsid w:val="0090478F"/>
    <w:rsid w:val="00906962"/>
    <w:rsid w:val="00912D9E"/>
    <w:rsid w:val="00914D71"/>
    <w:rsid w:val="0091770C"/>
    <w:rsid w:val="00917EA9"/>
    <w:rsid w:val="009264B6"/>
    <w:rsid w:val="00931B73"/>
    <w:rsid w:val="009345E5"/>
    <w:rsid w:val="009378DA"/>
    <w:rsid w:val="009411DC"/>
    <w:rsid w:val="00944332"/>
    <w:rsid w:val="00944981"/>
    <w:rsid w:val="0094777D"/>
    <w:rsid w:val="009507B8"/>
    <w:rsid w:val="00951A5B"/>
    <w:rsid w:val="00953250"/>
    <w:rsid w:val="00956C86"/>
    <w:rsid w:val="00964FFD"/>
    <w:rsid w:val="009C61FD"/>
    <w:rsid w:val="009D3A51"/>
    <w:rsid w:val="009D6548"/>
    <w:rsid w:val="009D7E61"/>
    <w:rsid w:val="009E20D4"/>
    <w:rsid w:val="009E218C"/>
    <w:rsid w:val="009E48F4"/>
    <w:rsid w:val="009E4E21"/>
    <w:rsid w:val="00A017D1"/>
    <w:rsid w:val="00A129A8"/>
    <w:rsid w:val="00A144DE"/>
    <w:rsid w:val="00A14D44"/>
    <w:rsid w:val="00A1705E"/>
    <w:rsid w:val="00A24963"/>
    <w:rsid w:val="00A25E06"/>
    <w:rsid w:val="00A266A0"/>
    <w:rsid w:val="00A26A93"/>
    <w:rsid w:val="00A3253F"/>
    <w:rsid w:val="00A349C4"/>
    <w:rsid w:val="00A35682"/>
    <w:rsid w:val="00A40911"/>
    <w:rsid w:val="00A41C54"/>
    <w:rsid w:val="00A43EBE"/>
    <w:rsid w:val="00A4500C"/>
    <w:rsid w:val="00A541BD"/>
    <w:rsid w:val="00A56B0B"/>
    <w:rsid w:val="00A576E5"/>
    <w:rsid w:val="00A60E73"/>
    <w:rsid w:val="00A660F6"/>
    <w:rsid w:val="00A67A71"/>
    <w:rsid w:val="00A707D3"/>
    <w:rsid w:val="00A76393"/>
    <w:rsid w:val="00A8341E"/>
    <w:rsid w:val="00A94DBD"/>
    <w:rsid w:val="00AA1322"/>
    <w:rsid w:val="00AB0300"/>
    <w:rsid w:val="00AB03F2"/>
    <w:rsid w:val="00AB6005"/>
    <w:rsid w:val="00AB6879"/>
    <w:rsid w:val="00AC00C3"/>
    <w:rsid w:val="00AC1A02"/>
    <w:rsid w:val="00AC344E"/>
    <w:rsid w:val="00AC3EAC"/>
    <w:rsid w:val="00AC77E4"/>
    <w:rsid w:val="00AD063D"/>
    <w:rsid w:val="00AD7E5F"/>
    <w:rsid w:val="00AE21D8"/>
    <w:rsid w:val="00AE3269"/>
    <w:rsid w:val="00AE6217"/>
    <w:rsid w:val="00AE7C08"/>
    <w:rsid w:val="00B0117F"/>
    <w:rsid w:val="00B01BA0"/>
    <w:rsid w:val="00B02A0C"/>
    <w:rsid w:val="00B06C97"/>
    <w:rsid w:val="00B07667"/>
    <w:rsid w:val="00B103D8"/>
    <w:rsid w:val="00B11685"/>
    <w:rsid w:val="00B1278E"/>
    <w:rsid w:val="00B14324"/>
    <w:rsid w:val="00B20690"/>
    <w:rsid w:val="00B20742"/>
    <w:rsid w:val="00B27959"/>
    <w:rsid w:val="00B322E9"/>
    <w:rsid w:val="00B32551"/>
    <w:rsid w:val="00B32AA2"/>
    <w:rsid w:val="00B42E9B"/>
    <w:rsid w:val="00B50EDB"/>
    <w:rsid w:val="00B52463"/>
    <w:rsid w:val="00B52DD5"/>
    <w:rsid w:val="00B539D4"/>
    <w:rsid w:val="00B62D6E"/>
    <w:rsid w:val="00B63477"/>
    <w:rsid w:val="00B64E61"/>
    <w:rsid w:val="00B65437"/>
    <w:rsid w:val="00B74E60"/>
    <w:rsid w:val="00B90966"/>
    <w:rsid w:val="00B9176B"/>
    <w:rsid w:val="00BA45D0"/>
    <w:rsid w:val="00BA57FA"/>
    <w:rsid w:val="00BB6240"/>
    <w:rsid w:val="00BD5B25"/>
    <w:rsid w:val="00BD5E3D"/>
    <w:rsid w:val="00BF08D4"/>
    <w:rsid w:val="00BF1ADF"/>
    <w:rsid w:val="00BF3A19"/>
    <w:rsid w:val="00BF7EC4"/>
    <w:rsid w:val="00C03315"/>
    <w:rsid w:val="00C04ECB"/>
    <w:rsid w:val="00C11EFF"/>
    <w:rsid w:val="00C1675F"/>
    <w:rsid w:val="00C1679B"/>
    <w:rsid w:val="00C1687E"/>
    <w:rsid w:val="00C22250"/>
    <w:rsid w:val="00C313A3"/>
    <w:rsid w:val="00C35CC0"/>
    <w:rsid w:val="00C36D41"/>
    <w:rsid w:val="00C42306"/>
    <w:rsid w:val="00C47463"/>
    <w:rsid w:val="00C5320A"/>
    <w:rsid w:val="00C57F28"/>
    <w:rsid w:val="00C627F1"/>
    <w:rsid w:val="00C641A9"/>
    <w:rsid w:val="00C64894"/>
    <w:rsid w:val="00C71C2D"/>
    <w:rsid w:val="00C77154"/>
    <w:rsid w:val="00C80577"/>
    <w:rsid w:val="00C939DF"/>
    <w:rsid w:val="00CA25FC"/>
    <w:rsid w:val="00CA3D39"/>
    <w:rsid w:val="00CB3D5A"/>
    <w:rsid w:val="00CB7B8D"/>
    <w:rsid w:val="00CC2049"/>
    <w:rsid w:val="00CC2E48"/>
    <w:rsid w:val="00CC5D45"/>
    <w:rsid w:val="00CD2E63"/>
    <w:rsid w:val="00CD35DC"/>
    <w:rsid w:val="00CF0B5A"/>
    <w:rsid w:val="00CF19FF"/>
    <w:rsid w:val="00D00EFC"/>
    <w:rsid w:val="00D10A69"/>
    <w:rsid w:val="00D10EA1"/>
    <w:rsid w:val="00D1148E"/>
    <w:rsid w:val="00D13B25"/>
    <w:rsid w:val="00D149EF"/>
    <w:rsid w:val="00D15805"/>
    <w:rsid w:val="00D23006"/>
    <w:rsid w:val="00D3206C"/>
    <w:rsid w:val="00D340D1"/>
    <w:rsid w:val="00D35769"/>
    <w:rsid w:val="00D40216"/>
    <w:rsid w:val="00D43ED9"/>
    <w:rsid w:val="00D51A87"/>
    <w:rsid w:val="00D53200"/>
    <w:rsid w:val="00D53856"/>
    <w:rsid w:val="00D540CD"/>
    <w:rsid w:val="00D60BE3"/>
    <w:rsid w:val="00D61256"/>
    <w:rsid w:val="00D72A59"/>
    <w:rsid w:val="00D72F36"/>
    <w:rsid w:val="00D830CB"/>
    <w:rsid w:val="00D861E8"/>
    <w:rsid w:val="00D945DE"/>
    <w:rsid w:val="00D964ED"/>
    <w:rsid w:val="00D976B6"/>
    <w:rsid w:val="00DA1A2E"/>
    <w:rsid w:val="00DA65E4"/>
    <w:rsid w:val="00DB1764"/>
    <w:rsid w:val="00DB205F"/>
    <w:rsid w:val="00DB40A9"/>
    <w:rsid w:val="00DB793F"/>
    <w:rsid w:val="00DD4EE1"/>
    <w:rsid w:val="00DD6436"/>
    <w:rsid w:val="00DD7786"/>
    <w:rsid w:val="00DE505C"/>
    <w:rsid w:val="00DE5A6B"/>
    <w:rsid w:val="00DE5AE7"/>
    <w:rsid w:val="00DE6EE6"/>
    <w:rsid w:val="00DF01D6"/>
    <w:rsid w:val="00DF50B2"/>
    <w:rsid w:val="00DF52F1"/>
    <w:rsid w:val="00E12C89"/>
    <w:rsid w:val="00E13C3B"/>
    <w:rsid w:val="00E13E05"/>
    <w:rsid w:val="00E16498"/>
    <w:rsid w:val="00E22042"/>
    <w:rsid w:val="00E223D1"/>
    <w:rsid w:val="00E23FB7"/>
    <w:rsid w:val="00E32BD5"/>
    <w:rsid w:val="00E36339"/>
    <w:rsid w:val="00E37A64"/>
    <w:rsid w:val="00E42831"/>
    <w:rsid w:val="00E51B9E"/>
    <w:rsid w:val="00E53646"/>
    <w:rsid w:val="00E60316"/>
    <w:rsid w:val="00E62DA8"/>
    <w:rsid w:val="00E67298"/>
    <w:rsid w:val="00E67D12"/>
    <w:rsid w:val="00E711D0"/>
    <w:rsid w:val="00E712FE"/>
    <w:rsid w:val="00E752C7"/>
    <w:rsid w:val="00E82C56"/>
    <w:rsid w:val="00E831DD"/>
    <w:rsid w:val="00E84D09"/>
    <w:rsid w:val="00E86B75"/>
    <w:rsid w:val="00E9010B"/>
    <w:rsid w:val="00E909E8"/>
    <w:rsid w:val="00E919E3"/>
    <w:rsid w:val="00E93263"/>
    <w:rsid w:val="00E93980"/>
    <w:rsid w:val="00E94FDA"/>
    <w:rsid w:val="00E9762F"/>
    <w:rsid w:val="00EA2BA1"/>
    <w:rsid w:val="00EA2E2D"/>
    <w:rsid w:val="00EA58CB"/>
    <w:rsid w:val="00EA69C5"/>
    <w:rsid w:val="00EA6BA0"/>
    <w:rsid w:val="00EB5A29"/>
    <w:rsid w:val="00EB7799"/>
    <w:rsid w:val="00EC1862"/>
    <w:rsid w:val="00EC3773"/>
    <w:rsid w:val="00ED161A"/>
    <w:rsid w:val="00ED528A"/>
    <w:rsid w:val="00EE0B23"/>
    <w:rsid w:val="00EE1BA6"/>
    <w:rsid w:val="00EE4932"/>
    <w:rsid w:val="00F00B1F"/>
    <w:rsid w:val="00F028F7"/>
    <w:rsid w:val="00F1491A"/>
    <w:rsid w:val="00F16CCA"/>
    <w:rsid w:val="00F274A7"/>
    <w:rsid w:val="00F27D59"/>
    <w:rsid w:val="00F305CB"/>
    <w:rsid w:val="00F32D0C"/>
    <w:rsid w:val="00F37DBE"/>
    <w:rsid w:val="00F5080F"/>
    <w:rsid w:val="00F50903"/>
    <w:rsid w:val="00F53135"/>
    <w:rsid w:val="00F5671B"/>
    <w:rsid w:val="00F56A60"/>
    <w:rsid w:val="00F65C49"/>
    <w:rsid w:val="00F70D49"/>
    <w:rsid w:val="00F71BD6"/>
    <w:rsid w:val="00F72459"/>
    <w:rsid w:val="00F72EFF"/>
    <w:rsid w:val="00F73EB0"/>
    <w:rsid w:val="00F830BE"/>
    <w:rsid w:val="00F8350F"/>
    <w:rsid w:val="00F83B63"/>
    <w:rsid w:val="00F87C27"/>
    <w:rsid w:val="00F90428"/>
    <w:rsid w:val="00F91B06"/>
    <w:rsid w:val="00F94428"/>
    <w:rsid w:val="00F94E64"/>
    <w:rsid w:val="00F96D11"/>
    <w:rsid w:val="00FA70EF"/>
    <w:rsid w:val="00FB461F"/>
    <w:rsid w:val="00FC0EF6"/>
    <w:rsid w:val="00FC4466"/>
    <w:rsid w:val="00FD0067"/>
    <w:rsid w:val="00FD1E56"/>
    <w:rsid w:val="00FD5761"/>
    <w:rsid w:val="00FD7191"/>
    <w:rsid w:val="00FE31FD"/>
    <w:rsid w:val="00FE5809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BD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8E"/>
  </w:style>
  <w:style w:type="paragraph" w:styleId="Footer">
    <w:name w:val="footer"/>
    <w:basedOn w:val="Normal"/>
    <w:link w:val="FooterChar"/>
    <w:uiPriority w:val="99"/>
    <w:unhideWhenUsed/>
    <w:rsid w:val="00B12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8E"/>
  </w:style>
  <w:style w:type="paragraph" w:styleId="BalloonText">
    <w:name w:val="Balloon Text"/>
    <w:basedOn w:val="Normal"/>
    <w:link w:val="BalloonTextChar"/>
    <w:uiPriority w:val="99"/>
    <w:semiHidden/>
    <w:unhideWhenUsed/>
    <w:rsid w:val="00483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B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091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8E"/>
  </w:style>
  <w:style w:type="paragraph" w:styleId="Footer">
    <w:name w:val="footer"/>
    <w:basedOn w:val="Normal"/>
    <w:link w:val="FooterChar"/>
    <w:uiPriority w:val="99"/>
    <w:unhideWhenUsed/>
    <w:rsid w:val="00B12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8E"/>
  </w:style>
  <w:style w:type="paragraph" w:styleId="BalloonText">
    <w:name w:val="Balloon Text"/>
    <w:basedOn w:val="Normal"/>
    <w:link w:val="BalloonTextChar"/>
    <w:uiPriority w:val="99"/>
    <w:semiHidden/>
    <w:unhideWhenUsed/>
    <w:rsid w:val="00483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B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0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8C0E7-5291-2541-8C34-533B2393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474</Words>
  <Characters>2707</Characters>
  <Application>Microsoft Macintosh Word</Application>
  <DocSecurity>0</DocSecurity>
  <Lines>22</Lines>
  <Paragraphs>6</Paragraphs>
  <ScaleCrop>false</ScaleCrop>
  <Company>UW-Madison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629</cp:revision>
  <dcterms:created xsi:type="dcterms:W3CDTF">2015-02-13T01:10:00Z</dcterms:created>
  <dcterms:modified xsi:type="dcterms:W3CDTF">2015-02-13T06:28:00Z</dcterms:modified>
</cp:coreProperties>
</file>