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2F718"/>
    <w:p w14:paraId="05DA44D7"/>
    <w:p w14:paraId="34B2D6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What I Wish Someone Had Told Me</w:t>
      </w:r>
    </w:p>
    <w:p w14:paraId="11DC9F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  <w:r>
        <w:rPr>
          <w:color w:val="000000"/>
          <w:sz w:val="16"/>
          <w:szCs w:val="16"/>
          <w:bdr w:val="none" w:color="auto" w:sz="0" w:space="0"/>
        </w:rPr>
        <w:t>我希望当初有人告诉我的那些事</w:t>
      </w:r>
    </w:p>
    <w:p w14:paraId="6973D944"/>
    <w:p w14:paraId="2EFC5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Optimism, obsession, </w:t>
      </w:r>
      <w:r>
        <w:rPr>
          <w:rFonts w:ascii="宋体" w:hAnsi="宋体" w:eastAsia="宋体" w:cs="宋体"/>
          <w:b/>
          <w:bCs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>self-belief</w:t>
      </w: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raw horsepower and </w:t>
      </w:r>
      <w:r>
        <w:rPr>
          <w:rFonts w:ascii="宋体" w:hAnsi="宋体" w:eastAsia="宋体" w:cs="宋体"/>
          <w:b/>
          <w:bCs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>personal connections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are how things get started.乐观、执念、自信、超强执行力与人脉，是一切开始的前提。</w:t>
      </w:r>
    </w:p>
    <w:p w14:paraId="6B5BE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4B287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Cohesive teams, the right </w:t>
      </w:r>
      <w:r>
        <w:rPr>
          <w:rFonts w:ascii="宋体" w:hAnsi="宋体" w:eastAsia="宋体" w:cs="宋体"/>
          <w:b/>
          <w:bCs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>combination of calmness and urgency</w:t>
      </w: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and unreasonable commitment 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are how things get finished.</w:t>
      </w: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 Long-term orientation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is in short supply; try not to worry about what people think in the short term, which will get easier over time.团结的团队、冷静与紧迫感的平衡、近乎偏执的投入，才能把事做成。长期主义很稀缺；别太在意短期评价，时间越久越容易做到。</w:t>
      </w:r>
    </w:p>
    <w:p w14:paraId="583E6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74F9A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It is easier for a team to do a </w:t>
      </w:r>
      <w:r>
        <w:rPr>
          <w:rFonts w:ascii="宋体" w:hAnsi="宋体" w:eastAsia="宋体" w:cs="宋体"/>
          <w:b/>
          <w:bCs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hard thing that really matters </w:t>
      </w: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>than to do an easy thing that doesn’t really matter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; audacious ideas motivate people.让团队去做一件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真正重要的难事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，比做一件无意义的易事更容易；大胆的想法才能真正激励人。</w:t>
      </w:r>
    </w:p>
    <w:p w14:paraId="78981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25CC8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Incentives are superpowers; set them carefully.激励是超级力量，必须谨慎设计。</w:t>
      </w:r>
    </w:p>
    <w:p w14:paraId="7353A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10BC8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 xml:space="preserve">Concentrate </w:t>
      </w: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>your resources on a small number of high-conviction bets; this is easy to say but evidently hard to do. You can delete more stuff than you think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.把资源集中在少数你坚信的赌注上；说起来容易，做起来极难。你能砍掉的事，比你想象的多得多。</w:t>
      </w:r>
    </w:p>
    <w:p w14:paraId="1829B4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2BF20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Communicate clearly and concisely.沟通要清晰、简洁。</w:t>
      </w:r>
    </w:p>
    <w:p w14:paraId="458C6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4AC91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>Fight bullshit and bureaucracy every time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you see it and get other people to fight it too. Do not let the org chart get in the way of people working productively together.见到废话和官僚主义就坚决抵制，并带动他人一起抵制。别让组织架构表阻碍高效协作。</w:t>
      </w:r>
    </w:p>
    <w:p w14:paraId="4C8CB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25E03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E54C5E" w:themeColor="accent6"/>
          <w:kern w:val="0"/>
          <w:sz w:val="16"/>
          <w:szCs w:val="16"/>
          <w:bdr w:val="none" w:color="auto" w:sz="0" w:space="0"/>
          <w:lang w:val="en-US" w:eastAsia="zh-CN" w:bidi="ar"/>
          <w14:textFill>
            <w14:solidFill>
              <w14:schemeClr w14:val="accent6"/>
            </w14:solidFill>
          </w14:textFill>
        </w:rPr>
        <w:t>Outcomes are what count; don’t let good process excuse bad results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.</w:t>
      </w:r>
      <w:r>
        <w:rPr>
          <w:rFonts w:ascii="宋体" w:hAnsi="宋体" w:eastAsia="宋体" w:cs="宋体"/>
          <w:color w:val="0000FF"/>
          <w:kern w:val="0"/>
          <w:sz w:val="16"/>
          <w:szCs w:val="16"/>
          <w:bdr w:val="none" w:color="auto" w:sz="0" w:space="0"/>
          <w:lang w:val="en-US" w:eastAsia="zh-CN" w:bidi="ar"/>
        </w:rPr>
        <w:t>结果才是关键；别用完美流程为糟糕结果开脱。</w:t>
      </w:r>
    </w:p>
    <w:p w14:paraId="39EE5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BC68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Spend more time recruiting. </w:t>
      </w:r>
      <w:r>
        <w:rPr>
          <w:rFonts w:ascii="宋体" w:hAnsi="宋体" w:eastAsia="宋体" w:cs="宋体"/>
          <w:b/>
          <w:bCs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Take risks on high-potential people with a fast rate of improvement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. Look for 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evidence 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of getting stuff done in addition to </w:t>
      </w: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intelligence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.多花时间招人。敢于</w:t>
      </w: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启用进步极快的高潜力人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才。除了智商，更要看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成事能力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5AC99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2A85C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 xml:space="preserve">Superstars </w:t>
      </w: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are even more valuable than they seem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but you have to evaluate people on their net impact on the </w:t>
      </w: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 xml:space="preserve">performance 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of the organization.顶尖人才的价值远超表面，但你必须以他们对组织的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净贡献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来评价。</w:t>
      </w:r>
    </w:p>
    <w:p w14:paraId="1E417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29F0B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 xml:space="preserve">Fast iteration 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can make up for a lot; </w:t>
      </w: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it’s usually ok to be wrong if you iterate quickly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. Plans should be measured in decades, execution should be measured in weeks.快速迭代能弥补很多不足；只要迭代够快，犯错通常没问题。计划以十年为单位，执行以周为单位。</w:t>
      </w:r>
    </w:p>
    <w:p w14:paraId="1E91F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0E22C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Don’t fight the business equivalent of the laws of physics.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不要对抗商业世界里的 “物理定律”。</w:t>
      </w:r>
    </w:p>
    <w:p w14:paraId="21C2B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Inspiration is perishable and life goes by fast. Inaction is a particularly insidious type of risk.灵感易逝，人生短暂。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不作为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是一种尤其隐蔽的风险。</w:t>
      </w:r>
    </w:p>
    <w:p w14:paraId="07196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06B06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Scale often has surprising emergent properties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.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规模往往会带来意想不到的涌现效应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1B709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18911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Compounding exponentials are magic</w:t>
      </w:r>
      <w:r>
        <w:rPr>
          <w:rFonts w:ascii="宋体" w:hAnsi="宋体" w:eastAsia="宋体" w:cs="宋体"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 xml:space="preserve">. In particular, you really want to build a business that gets a compounding </w:t>
      </w:r>
      <w:r>
        <w:rPr>
          <w:rFonts w:ascii="宋体" w:hAnsi="宋体" w:eastAsia="宋体" w:cs="宋体"/>
          <w:b/>
          <w:bCs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advantage with scale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.复利指数级增长是魔法。尤其要打造能随规模产生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复利优势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的业务。</w:t>
      </w:r>
    </w:p>
    <w:p w14:paraId="4DBC1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03FD3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Get back up and keep going.跌倒了就爬起来，继续前进。</w:t>
      </w:r>
    </w:p>
    <w:p w14:paraId="5B567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2D8C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b/>
          <w:bCs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Working with great people is one of the best parts of life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.和优秀的人共事，是人生最美好的事之一。</w:t>
      </w:r>
    </w:p>
    <w:p w14:paraId="07AFB96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15272"/>
    <w:rsid w:val="1A975A4B"/>
    <w:rsid w:val="2494317D"/>
    <w:rsid w:val="28996460"/>
    <w:rsid w:val="517C60EC"/>
    <w:rsid w:val="553E1482"/>
    <w:rsid w:val="625C5618"/>
    <w:rsid w:val="6B68305E"/>
    <w:rsid w:val="73A03D87"/>
    <w:rsid w:val="79E9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2026-03-01T03:40:00Z</dcterms:created>
  <dc:creator>hongf</dc:creator>
  <cp:lastModifiedBy>LTE-SAE</cp:lastModifiedBy>
  <dcterms:modified xsi:type="dcterms:W3CDTF">2026-03-01T04:05:10Z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eyJoZGlkIjoiZGEzMjRlOWE3Zjg5MjEwYWEyYzAxMGRjZTI0ZWE4NTciLCJ1c2VySWQiOiI4NjI1Njg1MzYifQ==</vt:lpwstr>
  </property>
  <property fmtid="{D5CDD505-2E9C-101B-9397-08002B2CF9AE}" pid="4" name="ICV">
    <vt:lpwstr>DED33AC2CE8D4F8193C964BBDE8DCE1B_12</vt:lpwstr>
  </property>
</Properties>
</file>