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1AEA" w14:textId="1F9EF2ED" w:rsidR="00310288" w:rsidRPr="00310288" w:rsidRDefault="00310288" w:rsidP="00310288">
      <w:pPr>
        <w:rPr>
          <w:b/>
          <w:bCs/>
        </w:rPr>
      </w:pPr>
      <w:r w:rsidRPr="00310288">
        <w:rPr>
          <w:b/>
          <w:bCs/>
        </w:rPr>
        <w:t>人工智能系统中的能源效率与可持续发展</w:t>
      </w:r>
    </w:p>
    <w:p w14:paraId="2B8532AA" w14:textId="77777777" w:rsidR="00310288" w:rsidRPr="00310288" w:rsidRDefault="00310288" w:rsidP="00310288">
      <w:pPr>
        <w:rPr>
          <w:b/>
          <w:bCs/>
        </w:rPr>
      </w:pPr>
      <w:r w:rsidRPr="00310288">
        <w:rPr>
          <w:b/>
          <w:bCs/>
        </w:rPr>
        <w:t>1. 文档概述</w:t>
      </w:r>
    </w:p>
    <w:p w14:paraId="2FF56B51" w14:textId="77777777" w:rsidR="00310288" w:rsidRPr="00310288" w:rsidRDefault="00310288" w:rsidP="00310288">
      <w:r w:rsidRPr="00310288">
        <w:t>本文件深入探讨了人工智能（AI）系统在能源效率方面所面临的多方面挑战，并详细阐述了其对环境的影响、技术限制以及在AI生命周期各个阶段的创新解决方案。它提供了一个全面的分析框架，涵盖了旨在降低能耗、同时保持性能和</w:t>
      </w:r>
      <w:proofErr w:type="gramStart"/>
      <w:r w:rsidRPr="00310288">
        <w:t>可</w:t>
      </w:r>
      <w:proofErr w:type="gramEnd"/>
      <w:r w:rsidRPr="00310288">
        <w:t>扩展性的策略、技术和方法。文档的核心聚焦于可持续AI实践和新兴范式，旨在平衡AI的强大能力与日益增长的环境责任。</w:t>
      </w:r>
    </w:p>
    <w:p w14:paraId="7522C7CE" w14:textId="77777777" w:rsidR="00310288" w:rsidRPr="00310288" w:rsidRDefault="00310288" w:rsidP="00310288">
      <w:r w:rsidRPr="00310288">
        <w:t>文件强调，随着AI技术在各个领域的广泛应用，其能耗问题已成为一个不容忽视的全球性挑战。从大型模型的训练到日常推理操作，AI对计算资源的需求呈</w:t>
      </w:r>
      <w:proofErr w:type="gramStart"/>
      <w:r w:rsidRPr="00310288">
        <w:t>指数级</w:t>
      </w:r>
      <w:proofErr w:type="gramEnd"/>
      <w:r w:rsidRPr="00310288">
        <w:t>增长，这直接导致了数据中心能耗的激增。因此，本文件旨在为决策者、研究人员和开发者提供一套全面的指导方针，以期在推动AI发展的同时，最大限度地减少其生态足迹。</w:t>
      </w:r>
    </w:p>
    <w:p w14:paraId="525831AE" w14:textId="77777777" w:rsidR="00310288" w:rsidRPr="00310288" w:rsidRDefault="00310288" w:rsidP="00310288">
      <w:pPr>
        <w:rPr>
          <w:b/>
          <w:bCs/>
        </w:rPr>
      </w:pPr>
      <w:r w:rsidRPr="00310288">
        <w:rPr>
          <w:b/>
          <w:bCs/>
        </w:rPr>
        <w:t>2. 主要议题与关键发现</w:t>
      </w:r>
    </w:p>
    <w:p w14:paraId="1C76C631" w14:textId="77777777" w:rsidR="00310288" w:rsidRPr="00310288" w:rsidRDefault="00310288" w:rsidP="00310288">
      <w:pPr>
        <w:rPr>
          <w:b/>
          <w:bCs/>
        </w:rPr>
      </w:pPr>
      <w:r w:rsidRPr="00310288">
        <w:rPr>
          <w:b/>
          <w:bCs/>
        </w:rPr>
        <w:t>2.1 能源效率型AI设计</w:t>
      </w:r>
    </w:p>
    <w:p w14:paraId="139E0172" w14:textId="77777777" w:rsidR="00310288" w:rsidRPr="00310288" w:rsidRDefault="00310288" w:rsidP="00310288">
      <w:r w:rsidRPr="00310288">
        <w:t>能源效率型AI设计是本文件的核心议题之一，其重点在于通过一系列技术和方法，在AI开发和部署过程中最大限度地降低能源消耗。这不仅关乎经济效益，更关乎AI技术的可持续发展。</w:t>
      </w:r>
    </w:p>
    <w:p w14:paraId="2FAA3C5F" w14:textId="77777777" w:rsidR="00310288" w:rsidRPr="00310288" w:rsidRDefault="00310288" w:rsidP="00310288">
      <w:r w:rsidRPr="00310288">
        <w:rPr>
          <w:b/>
          <w:bCs/>
        </w:rPr>
        <w:t>关键策略包括：</w:t>
      </w:r>
    </w:p>
    <w:p w14:paraId="30DAC6B4" w14:textId="77777777" w:rsidR="00310288" w:rsidRPr="00310288" w:rsidRDefault="00310288" w:rsidP="00310288">
      <w:pPr>
        <w:numPr>
          <w:ilvl w:val="0"/>
          <w:numId w:val="1"/>
        </w:numPr>
      </w:pPr>
      <w:r w:rsidRPr="00310288">
        <w:rPr>
          <w:b/>
          <w:bCs/>
        </w:rPr>
        <w:t>模型压缩技术：</w:t>
      </w:r>
    </w:p>
    <w:p w14:paraId="5405B816" w14:textId="77777777" w:rsidR="00310288" w:rsidRPr="00310288" w:rsidRDefault="00310288" w:rsidP="00310288">
      <w:pPr>
        <w:numPr>
          <w:ilvl w:val="1"/>
          <w:numId w:val="1"/>
        </w:numPr>
      </w:pPr>
      <w:r w:rsidRPr="00310288">
        <w:rPr>
          <w:b/>
          <w:bCs/>
        </w:rPr>
        <w:t>剪枝（Pruning）：</w:t>
      </w:r>
      <w:r w:rsidRPr="00310288">
        <w:t> 这是一种通过移除模型中冗余或不重要的连接、神经元或层来减小模型大小的技术。剪枝可以减少模型的参数数量和计算量，从而降低能耗。例如，权重剪枝、神经元/单元剪枝、层剪枝或滤波器剪枝等方法，通过增加模型的稀疏性来达到目的。</w:t>
      </w:r>
    </w:p>
    <w:p w14:paraId="7A7415E1" w14:textId="77777777" w:rsidR="00310288" w:rsidRPr="00310288" w:rsidRDefault="00310288" w:rsidP="00310288">
      <w:pPr>
        <w:numPr>
          <w:ilvl w:val="1"/>
          <w:numId w:val="1"/>
        </w:numPr>
      </w:pPr>
      <w:r w:rsidRPr="00310288">
        <w:rPr>
          <w:b/>
          <w:bCs/>
        </w:rPr>
        <w:t>量化（Quantization）：</w:t>
      </w:r>
      <w:r w:rsidRPr="00310288">
        <w:t> 将模型参数（如权重和激活值）从高精度（如32位浮点数）转换为低精度（如8位整数）表示。这可以显著减少模型存储空间和计算所需的内存带宽，从而降低能耗并加速推理。</w:t>
      </w:r>
    </w:p>
    <w:p w14:paraId="52785C89" w14:textId="77777777" w:rsidR="00310288" w:rsidRPr="00310288" w:rsidRDefault="00310288" w:rsidP="00310288">
      <w:pPr>
        <w:numPr>
          <w:ilvl w:val="1"/>
          <w:numId w:val="1"/>
        </w:numPr>
      </w:pPr>
      <w:r w:rsidRPr="00310288">
        <w:rPr>
          <w:b/>
          <w:bCs/>
        </w:rPr>
        <w:t>知识蒸馏（Distillation）：</w:t>
      </w:r>
      <w:r w:rsidRPr="00310288">
        <w:t> 训练一个小型“学生”模型来模仿一个大型“教师”模型的行为。学生模型通常比教师模型小得多，但能保持相似的性能，从而在推理时消耗更少的能源。</w:t>
      </w:r>
    </w:p>
    <w:p w14:paraId="6E82E116" w14:textId="77777777" w:rsidR="00310288" w:rsidRPr="00310288" w:rsidRDefault="00310288" w:rsidP="00310288">
      <w:pPr>
        <w:numPr>
          <w:ilvl w:val="1"/>
          <w:numId w:val="1"/>
        </w:numPr>
      </w:pPr>
      <w:r w:rsidRPr="00310288">
        <w:rPr>
          <w:b/>
          <w:bCs/>
        </w:rPr>
        <w:t>低</w:t>
      </w:r>
      <w:proofErr w:type="gramStart"/>
      <w:r w:rsidRPr="00310288">
        <w:rPr>
          <w:b/>
          <w:bCs/>
        </w:rPr>
        <w:t>秩</w:t>
      </w:r>
      <w:proofErr w:type="gramEnd"/>
      <w:r w:rsidRPr="00310288">
        <w:rPr>
          <w:b/>
          <w:bCs/>
        </w:rPr>
        <w:t>分解（Low-rank Factorization）：</w:t>
      </w:r>
      <w:r w:rsidRPr="00310288">
        <w:t> 通过将大型矩阵分解为多个较小的矩阵来近似模型的权重，从而减少参数数量和计算复杂度。</w:t>
      </w:r>
    </w:p>
    <w:p w14:paraId="2E0209B8" w14:textId="77777777" w:rsidR="00310288" w:rsidRPr="00310288" w:rsidRDefault="00310288" w:rsidP="00310288">
      <w:pPr>
        <w:numPr>
          <w:ilvl w:val="0"/>
          <w:numId w:val="1"/>
        </w:numPr>
      </w:pPr>
      <w:r w:rsidRPr="00310288">
        <w:rPr>
          <w:b/>
          <w:bCs/>
        </w:rPr>
        <w:t>迁移学习（Transfer Learning）：</w:t>
      </w:r>
      <w:r w:rsidRPr="00310288">
        <w:t> 利用</w:t>
      </w:r>
      <w:proofErr w:type="gramStart"/>
      <w:r w:rsidRPr="00310288">
        <w:t>预训练</w:t>
      </w:r>
      <w:proofErr w:type="gramEnd"/>
      <w:r w:rsidRPr="00310288">
        <w:t>模型作为起点，针对特定任务进行微调。这可以显著减少从头开始训练模型所需的计算资源和时间，从而降低能耗。</w:t>
      </w:r>
    </w:p>
    <w:p w14:paraId="1F3BB415" w14:textId="77777777" w:rsidR="00310288" w:rsidRPr="00310288" w:rsidRDefault="00310288" w:rsidP="00310288">
      <w:pPr>
        <w:numPr>
          <w:ilvl w:val="0"/>
          <w:numId w:val="1"/>
        </w:numPr>
      </w:pPr>
      <w:r w:rsidRPr="00310288">
        <w:rPr>
          <w:b/>
          <w:bCs/>
        </w:rPr>
        <w:t>模块化模型设计（Modular Model Design）：</w:t>
      </w:r>
      <w:r w:rsidRPr="00310288">
        <w:t> 将复杂的AI系统分解为更小、更专业的模块。这种设计允许根据具体任务需求选择性地激活或部署模块，避免不必要的计算，从而优化计算效率和能源使用。</w:t>
      </w:r>
    </w:p>
    <w:p w14:paraId="5078541B" w14:textId="77777777" w:rsidR="00310288" w:rsidRPr="00310288" w:rsidRDefault="00310288" w:rsidP="00310288">
      <w:pPr>
        <w:numPr>
          <w:ilvl w:val="0"/>
          <w:numId w:val="1"/>
        </w:numPr>
      </w:pPr>
      <w:r w:rsidRPr="00310288">
        <w:rPr>
          <w:b/>
          <w:bCs/>
        </w:rPr>
        <w:t>专业化硬件：</w:t>
      </w:r>
    </w:p>
    <w:p w14:paraId="333F7EC7" w14:textId="77777777" w:rsidR="00310288" w:rsidRPr="00310288" w:rsidRDefault="00310288" w:rsidP="00310288">
      <w:pPr>
        <w:numPr>
          <w:ilvl w:val="1"/>
          <w:numId w:val="1"/>
        </w:numPr>
      </w:pPr>
      <w:r w:rsidRPr="00310288">
        <w:rPr>
          <w:b/>
          <w:bCs/>
        </w:rPr>
        <w:t>神经形态芯片（Neuromorphic Chips）：</w:t>
      </w:r>
      <w:r w:rsidRPr="00310288">
        <w:t> 旨在模仿人脑结构和工作原理的硬件，通过事件驱动和并行处理</w:t>
      </w:r>
      <w:proofErr w:type="gramStart"/>
      <w:r w:rsidRPr="00310288">
        <w:t>来显著</w:t>
      </w:r>
      <w:proofErr w:type="gramEnd"/>
      <w:r w:rsidRPr="00310288">
        <w:t>提高能源效率，尤其适用于处理稀疏和时间序列数据。</w:t>
      </w:r>
    </w:p>
    <w:p w14:paraId="25EF7282" w14:textId="77777777" w:rsidR="00310288" w:rsidRPr="00310288" w:rsidRDefault="00310288" w:rsidP="00310288">
      <w:pPr>
        <w:numPr>
          <w:ilvl w:val="1"/>
          <w:numId w:val="1"/>
        </w:numPr>
      </w:pPr>
      <w:r w:rsidRPr="00310288">
        <w:rPr>
          <w:b/>
          <w:bCs/>
        </w:rPr>
        <w:t>内存计算（In-memory Computing）：</w:t>
      </w:r>
      <w:r w:rsidRPr="00310288">
        <w:t> 将计算逻辑集成到存储单元中，减少数据在处理器和内存之间移动的能耗，这在AI工作负载中数据移动是主要能耗来源的情况下尤为重要。</w:t>
      </w:r>
    </w:p>
    <w:p w14:paraId="6E08B360" w14:textId="77777777" w:rsidR="00310288" w:rsidRPr="00310288" w:rsidRDefault="00310288" w:rsidP="00310288">
      <w:pPr>
        <w:numPr>
          <w:ilvl w:val="1"/>
          <w:numId w:val="1"/>
        </w:numPr>
      </w:pPr>
      <w:r w:rsidRPr="00310288">
        <w:rPr>
          <w:b/>
          <w:bCs/>
        </w:rPr>
        <w:t>模拟光子芯片（Analogue Photonic Chips）：</w:t>
      </w:r>
      <w:r w:rsidRPr="00310288">
        <w:t> 利用光子进行计算，具有极高的并行度和低能耗潜力，特别适用于高速、低延迟的AI推理任务。</w:t>
      </w:r>
    </w:p>
    <w:p w14:paraId="5ED65505" w14:textId="77777777" w:rsidR="00310288" w:rsidRPr="00310288" w:rsidRDefault="00310288" w:rsidP="00310288">
      <w:pPr>
        <w:numPr>
          <w:ilvl w:val="0"/>
          <w:numId w:val="1"/>
        </w:numPr>
      </w:pPr>
      <w:r w:rsidRPr="00310288">
        <w:rPr>
          <w:b/>
          <w:bCs/>
        </w:rPr>
        <w:t>系统性框架与工具：</w:t>
      </w:r>
    </w:p>
    <w:p w14:paraId="5F88976D" w14:textId="77777777" w:rsidR="00310288" w:rsidRPr="00310288" w:rsidRDefault="00310288" w:rsidP="00310288">
      <w:pPr>
        <w:numPr>
          <w:ilvl w:val="1"/>
          <w:numId w:val="1"/>
        </w:numPr>
      </w:pPr>
      <w:r w:rsidRPr="00310288">
        <w:rPr>
          <w:b/>
          <w:bCs/>
        </w:rPr>
        <w:lastRenderedPageBreak/>
        <w:t>网络能源效率AI指南（EA4NG - Energy-efficient AI for Networks Guide）：</w:t>
      </w:r>
      <w:r w:rsidRPr="00310288">
        <w:t> 提供了一个系统化的方法来评估AI的必要性，并优先考虑能源效率优先的设计原则。</w:t>
      </w:r>
    </w:p>
    <w:p w14:paraId="16261F0B" w14:textId="77777777" w:rsidR="00310288" w:rsidRPr="00310288" w:rsidRDefault="00310288" w:rsidP="00310288">
      <w:pPr>
        <w:numPr>
          <w:ilvl w:val="1"/>
          <w:numId w:val="1"/>
        </w:numPr>
      </w:pPr>
      <w:proofErr w:type="spellStart"/>
      <w:r w:rsidRPr="00310288">
        <w:rPr>
          <w:b/>
          <w:bCs/>
        </w:rPr>
        <w:t>EcoLogits</w:t>
      </w:r>
      <w:proofErr w:type="spellEnd"/>
      <w:r w:rsidRPr="00310288">
        <w:rPr>
          <w:b/>
          <w:bCs/>
        </w:rPr>
        <w:t>：</w:t>
      </w:r>
      <w:r w:rsidRPr="00310288">
        <w:t> 一种工具，用于跟踪和评估AI系统的能源消耗和环境影响，帮助开发者和组织量化其AI解决方案的碳足迹。</w:t>
      </w:r>
    </w:p>
    <w:p w14:paraId="4F81B8CB" w14:textId="77777777" w:rsidR="00310288" w:rsidRPr="00310288" w:rsidRDefault="00310288" w:rsidP="00310288">
      <w:r w:rsidRPr="00310288">
        <w:rPr>
          <w:b/>
          <w:bCs/>
        </w:rPr>
        <w:t>关键发现总结：</w:t>
      </w:r>
    </w:p>
    <w:p w14:paraId="3E9B2EBE" w14:textId="77777777" w:rsidR="00310288" w:rsidRPr="00310288" w:rsidRDefault="00310288" w:rsidP="00310288">
      <w:pPr>
        <w:numPr>
          <w:ilvl w:val="0"/>
          <w:numId w:val="2"/>
        </w:numPr>
      </w:pPr>
      <w:r w:rsidRPr="00310288">
        <w:rPr>
          <w:b/>
          <w:bCs/>
        </w:rPr>
        <w:t>小型AI模型</w:t>
      </w:r>
      <w:r w:rsidRPr="00310288">
        <w:t>：与大型模型相比，小型AI模型在推理和部署阶段所需的能源更少，同时也能降低延迟。</w:t>
      </w:r>
    </w:p>
    <w:p w14:paraId="625D178C" w14:textId="77777777" w:rsidR="00310288" w:rsidRPr="00310288" w:rsidRDefault="00310288" w:rsidP="00310288">
      <w:pPr>
        <w:numPr>
          <w:ilvl w:val="0"/>
          <w:numId w:val="2"/>
        </w:numPr>
      </w:pPr>
      <w:r w:rsidRPr="00310288">
        <w:rPr>
          <w:b/>
          <w:bCs/>
        </w:rPr>
        <w:t>效率技术</w:t>
      </w:r>
      <w:r w:rsidRPr="00310288">
        <w:t>：剪枝、量化等技术能够在不显著牺牲模型准确性的前提下，有效提升AI模型的能源效率。</w:t>
      </w:r>
    </w:p>
    <w:p w14:paraId="285D3E9C" w14:textId="77777777" w:rsidR="00310288" w:rsidRPr="00310288" w:rsidRDefault="00310288" w:rsidP="00310288">
      <w:pPr>
        <w:numPr>
          <w:ilvl w:val="0"/>
          <w:numId w:val="2"/>
        </w:numPr>
      </w:pPr>
      <w:r w:rsidRPr="00310288">
        <w:rPr>
          <w:b/>
          <w:bCs/>
        </w:rPr>
        <w:t>硬件创新</w:t>
      </w:r>
      <w:r w:rsidRPr="00310288">
        <w:t>：神经形态芯片、内存计算等硬件创新对实现AI系统的显著能源效率提升至关重要。</w:t>
      </w:r>
    </w:p>
    <w:p w14:paraId="1C37BDF7" w14:textId="77777777" w:rsidR="00310288" w:rsidRPr="00310288" w:rsidRDefault="00310288" w:rsidP="00310288">
      <w:pPr>
        <w:rPr>
          <w:b/>
          <w:bCs/>
        </w:rPr>
      </w:pPr>
      <w:r w:rsidRPr="00310288">
        <w:rPr>
          <w:b/>
          <w:bCs/>
        </w:rPr>
        <w:t>2.2 AI的环境影响</w:t>
      </w:r>
    </w:p>
    <w:p w14:paraId="217F77A9" w14:textId="77777777" w:rsidR="00310288" w:rsidRPr="00310288" w:rsidRDefault="00310288" w:rsidP="00310288">
      <w:r w:rsidRPr="00310288">
        <w:t>AI系统的环境足迹是本文件反复强调的主题，尤其关注AI训练和推理过程中的能源密集型特性。文档指出，由于AI需求的增长，全球数据中心的能源消耗预计将大幅增加，并提出了平衡AI能力与可持续发展目标的实用解决方案。</w:t>
      </w:r>
    </w:p>
    <w:p w14:paraId="321E5A73" w14:textId="77777777" w:rsidR="00310288" w:rsidRPr="00310288" w:rsidRDefault="00310288" w:rsidP="00310288">
      <w:r w:rsidRPr="00310288">
        <w:rPr>
          <w:b/>
          <w:bCs/>
        </w:rPr>
        <w:t>主要影响与挑战：</w:t>
      </w:r>
    </w:p>
    <w:p w14:paraId="5180AF44" w14:textId="77777777" w:rsidR="00310288" w:rsidRPr="00310288" w:rsidRDefault="00310288" w:rsidP="00310288">
      <w:pPr>
        <w:numPr>
          <w:ilvl w:val="0"/>
          <w:numId w:val="3"/>
        </w:numPr>
      </w:pPr>
      <w:r w:rsidRPr="00310288">
        <w:rPr>
          <w:b/>
          <w:bCs/>
        </w:rPr>
        <w:t>能源消耗激增：</w:t>
      </w:r>
      <w:r w:rsidRPr="00310288">
        <w:t> AI模型的训练，特别是大型深度学习模型，需要巨大的计算资源和长时间的运行，导致巨大的能源消耗。例如，训练一个像GPT-3.5这样的大规模模型，大约需要1 GWh的能源，这相当于120个美国家庭一年的用电量。</w:t>
      </w:r>
    </w:p>
    <w:p w14:paraId="50D0941A" w14:textId="77777777" w:rsidR="00310288" w:rsidRPr="00310288" w:rsidRDefault="00310288" w:rsidP="00310288">
      <w:pPr>
        <w:numPr>
          <w:ilvl w:val="0"/>
          <w:numId w:val="3"/>
        </w:numPr>
      </w:pPr>
      <w:r w:rsidRPr="00310288">
        <w:rPr>
          <w:b/>
          <w:bCs/>
        </w:rPr>
        <w:t>数据中心负荷：</w:t>
      </w:r>
      <w:r w:rsidRPr="00310288">
        <w:t> AI的广泛应用将进一步加剧全球数据中心的能源负荷，导致碳排放增加。</w:t>
      </w:r>
    </w:p>
    <w:p w14:paraId="6CCE7F76" w14:textId="77777777" w:rsidR="00310288" w:rsidRPr="00310288" w:rsidRDefault="00310288" w:rsidP="00310288">
      <w:pPr>
        <w:numPr>
          <w:ilvl w:val="0"/>
          <w:numId w:val="3"/>
        </w:numPr>
      </w:pPr>
      <w:r w:rsidRPr="00310288">
        <w:rPr>
          <w:b/>
          <w:bCs/>
        </w:rPr>
        <w:t>数据移动与存储：</w:t>
      </w:r>
      <w:r w:rsidRPr="00310288">
        <w:t> 除了计算本身，数据在存储设备和处理器之间的大量移动以及数据的长期存储也显著增加了能源消耗。</w:t>
      </w:r>
    </w:p>
    <w:p w14:paraId="48FCBFC9" w14:textId="77777777" w:rsidR="00310288" w:rsidRPr="00310288" w:rsidRDefault="00310288" w:rsidP="00310288">
      <w:r w:rsidRPr="00310288">
        <w:rPr>
          <w:b/>
          <w:bCs/>
        </w:rPr>
        <w:t>评估与缓解工具：</w:t>
      </w:r>
    </w:p>
    <w:p w14:paraId="23566DD8" w14:textId="77777777" w:rsidR="00310288" w:rsidRPr="00310288" w:rsidRDefault="00310288" w:rsidP="00310288">
      <w:pPr>
        <w:numPr>
          <w:ilvl w:val="0"/>
          <w:numId w:val="4"/>
        </w:numPr>
      </w:pPr>
      <w:proofErr w:type="spellStart"/>
      <w:r w:rsidRPr="00310288">
        <w:rPr>
          <w:b/>
          <w:bCs/>
        </w:rPr>
        <w:t>EcoLogits</w:t>
      </w:r>
      <w:proofErr w:type="spellEnd"/>
      <w:r w:rsidRPr="00310288">
        <w:rPr>
          <w:b/>
          <w:bCs/>
        </w:rPr>
        <w:t>：</w:t>
      </w:r>
      <w:r w:rsidRPr="00310288">
        <w:t> 再次被提及，作为评估和缓解AI环境影响的工具，它帮助量化AI项目的碳足迹。</w:t>
      </w:r>
    </w:p>
    <w:p w14:paraId="45C0B98E" w14:textId="77777777" w:rsidR="00310288" w:rsidRPr="00310288" w:rsidRDefault="00310288" w:rsidP="00310288">
      <w:pPr>
        <w:numPr>
          <w:ilvl w:val="0"/>
          <w:numId w:val="4"/>
        </w:numPr>
      </w:pPr>
      <w:r w:rsidRPr="00310288">
        <w:rPr>
          <w:b/>
          <w:bCs/>
        </w:rPr>
        <w:t>ENVIAA（Environmental Impact Assessment for AI）：</w:t>
      </w:r>
      <w:r w:rsidRPr="00310288">
        <w:t> 这是一个框架，用于系统性地评估AI系统在整个生命周期中的环境影响，并指导采取相应的缓解措施。</w:t>
      </w:r>
    </w:p>
    <w:p w14:paraId="0D9B5E5F" w14:textId="77777777" w:rsidR="00310288" w:rsidRPr="00310288" w:rsidRDefault="00310288" w:rsidP="00310288">
      <w:r w:rsidRPr="00310288">
        <w:rPr>
          <w:b/>
          <w:bCs/>
        </w:rPr>
        <w:t>关键发现总结：</w:t>
      </w:r>
    </w:p>
    <w:p w14:paraId="1C801790" w14:textId="77777777" w:rsidR="00310288" w:rsidRPr="00310288" w:rsidRDefault="00310288" w:rsidP="00310288">
      <w:pPr>
        <w:numPr>
          <w:ilvl w:val="0"/>
          <w:numId w:val="5"/>
        </w:numPr>
      </w:pPr>
      <w:r w:rsidRPr="00310288">
        <w:rPr>
          <w:b/>
          <w:bCs/>
        </w:rPr>
        <w:t>主要贡献者</w:t>
      </w:r>
      <w:r w:rsidRPr="00310288">
        <w:t>：AI的训练和推理是能源消耗的主要贡献者。</w:t>
      </w:r>
    </w:p>
    <w:p w14:paraId="7914B9DD" w14:textId="77777777" w:rsidR="00310288" w:rsidRPr="00310288" w:rsidRDefault="00310288" w:rsidP="00310288">
      <w:pPr>
        <w:numPr>
          <w:ilvl w:val="0"/>
          <w:numId w:val="5"/>
        </w:numPr>
      </w:pPr>
      <w:r w:rsidRPr="00310288">
        <w:rPr>
          <w:b/>
          <w:bCs/>
        </w:rPr>
        <w:t>数据影响</w:t>
      </w:r>
      <w:r w:rsidRPr="00310288">
        <w:t>：数据移动和存储对能源使用有显著影响。</w:t>
      </w:r>
    </w:p>
    <w:p w14:paraId="2B2B4939" w14:textId="77777777" w:rsidR="00310288" w:rsidRPr="00310288" w:rsidRDefault="00310288" w:rsidP="00310288">
      <w:pPr>
        <w:numPr>
          <w:ilvl w:val="0"/>
          <w:numId w:val="5"/>
        </w:numPr>
      </w:pPr>
      <w:r w:rsidRPr="00310288">
        <w:rPr>
          <w:b/>
          <w:bCs/>
        </w:rPr>
        <w:t>可持续性目标</w:t>
      </w:r>
      <w:r w:rsidRPr="00310288">
        <w:t>：实现可持续发展目标需要平衡AI性能与降低能源足迹。</w:t>
      </w:r>
    </w:p>
    <w:p w14:paraId="36A4E5F3" w14:textId="77777777" w:rsidR="00310288" w:rsidRPr="00310288" w:rsidRDefault="00310288" w:rsidP="00310288">
      <w:pPr>
        <w:rPr>
          <w:b/>
          <w:bCs/>
        </w:rPr>
      </w:pPr>
      <w:r w:rsidRPr="00310288">
        <w:rPr>
          <w:b/>
          <w:bCs/>
        </w:rPr>
        <w:t>2.3 新兴AI范式</w:t>
      </w:r>
    </w:p>
    <w:p w14:paraId="6F1677BC" w14:textId="77777777" w:rsidR="00310288" w:rsidRPr="00310288" w:rsidRDefault="00310288" w:rsidP="00310288">
      <w:r w:rsidRPr="00310288">
        <w:t>文档探讨了受大脑启发的AI架构，这些架构通过模仿大脑活动来增强能源效率。这些新兴范式代表了向更可持续AI系统的转变，利用生物学原理来优化能源使用和计算效率。</w:t>
      </w:r>
    </w:p>
    <w:p w14:paraId="4BFC6D0B" w14:textId="77777777" w:rsidR="00310288" w:rsidRPr="00310288" w:rsidRDefault="00310288" w:rsidP="00310288">
      <w:r w:rsidRPr="00310288">
        <w:rPr>
          <w:b/>
          <w:bCs/>
        </w:rPr>
        <w:t>主要新兴范式：</w:t>
      </w:r>
    </w:p>
    <w:p w14:paraId="2DF021AE" w14:textId="77777777" w:rsidR="00310288" w:rsidRPr="00310288" w:rsidRDefault="00310288" w:rsidP="00310288">
      <w:pPr>
        <w:numPr>
          <w:ilvl w:val="0"/>
          <w:numId w:val="6"/>
        </w:numPr>
      </w:pPr>
      <w:r w:rsidRPr="00310288">
        <w:rPr>
          <w:b/>
          <w:bCs/>
        </w:rPr>
        <w:t>脉冲神经网络（Spiking Neural Networks, SNNs）：</w:t>
      </w:r>
      <w:r w:rsidRPr="00310288">
        <w:t> SNNs是第三代神经网络，它们模仿生物神经元通过“脉冲”进行通信的方式。与传统的ANNs不同，SNNs是事件驱动的，只有当输入信号达到特定阈值时才激活，这使得它们在处理稀疏数据和时间序列数据时具有极高的能源效率。</w:t>
      </w:r>
    </w:p>
    <w:p w14:paraId="7048CC27" w14:textId="77777777" w:rsidR="00310288" w:rsidRPr="00310288" w:rsidRDefault="00310288" w:rsidP="00310288">
      <w:pPr>
        <w:numPr>
          <w:ilvl w:val="0"/>
          <w:numId w:val="6"/>
        </w:numPr>
      </w:pPr>
      <w:r w:rsidRPr="00310288">
        <w:rPr>
          <w:b/>
          <w:bCs/>
        </w:rPr>
        <w:t>液体神经网络（Liquid Neural Networks）：</w:t>
      </w:r>
      <w:r w:rsidRPr="00310288">
        <w:t> 这是一种受生物大脑启发的新型神经网络，其特点是具有高度动态和适应性的连接。它们能够以更少的参数处理复杂的时序信息，从而在保持高性能的同时降低计算需求和能耗。</w:t>
      </w:r>
    </w:p>
    <w:p w14:paraId="33CCD9FF" w14:textId="77777777" w:rsidR="00310288" w:rsidRPr="00310288" w:rsidRDefault="00310288" w:rsidP="00310288">
      <w:pPr>
        <w:numPr>
          <w:ilvl w:val="0"/>
          <w:numId w:val="6"/>
        </w:numPr>
      </w:pPr>
      <w:r w:rsidRPr="00310288">
        <w:rPr>
          <w:b/>
          <w:bCs/>
        </w:rPr>
        <w:lastRenderedPageBreak/>
        <w:t>分层推理模型（Hierarchical Reasoning Models）：</w:t>
      </w:r>
      <w:r w:rsidRPr="00310288">
        <w:t> 这些模型通过将复杂问题分解为多个层次的子问题来处理信息，每个层次专注于不同的抽象级别。这种分层结构可以减少整体计算量，因为信息在不同层次之间被有效地过滤和处理，避免了不必要的低级计算。</w:t>
      </w:r>
    </w:p>
    <w:p w14:paraId="54D3DFC8" w14:textId="77777777" w:rsidR="00310288" w:rsidRPr="00310288" w:rsidRDefault="00310288" w:rsidP="00310288">
      <w:pPr>
        <w:numPr>
          <w:ilvl w:val="0"/>
          <w:numId w:val="6"/>
        </w:numPr>
      </w:pPr>
      <w:r w:rsidRPr="00310288">
        <w:rPr>
          <w:b/>
          <w:bCs/>
        </w:rPr>
        <w:t>持续学习（Continual Learning）：</w:t>
      </w:r>
      <w:r w:rsidRPr="00310288">
        <w:t> 也称为增量学习，允许AI模型在不忘记先前学习到的知识的情况下，逐步学习新任务和新数据。这避免了每次有新数据或新任务时都从头开始重新训练整个模型，从而显著减少了重复计算和能源消耗。</w:t>
      </w:r>
    </w:p>
    <w:p w14:paraId="5F3CD4D2" w14:textId="77777777" w:rsidR="00310288" w:rsidRPr="00310288" w:rsidRDefault="00310288" w:rsidP="00310288">
      <w:r w:rsidRPr="00310288">
        <w:rPr>
          <w:b/>
          <w:bCs/>
        </w:rPr>
        <w:t>关键发现总结：</w:t>
      </w:r>
    </w:p>
    <w:p w14:paraId="3BBD5BF9" w14:textId="77777777" w:rsidR="00310288" w:rsidRPr="00310288" w:rsidRDefault="00310288" w:rsidP="00310288">
      <w:pPr>
        <w:numPr>
          <w:ilvl w:val="0"/>
          <w:numId w:val="7"/>
        </w:numPr>
      </w:pPr>
      <w:r w:rsidRPr="00310288">
        <w:rPr>
          <w:b/>
          <w:bCs/>
        </w:rPr>
        <w:t>大脑启发架构</w:t>
      </w:r>
      <w:r w:rsidRPr="00310288">
        <w:t>：脉冲神经网络等大脑启发架构为能源效率型AI提供了有前景的解决方案。</w:t>
      </w:r>
    </w:p>
    <w:p w14:paraId="6A7E3792" w14:textId="77777777" w:rsidR="00310288" w:rsidRPr="00310288" w:rsidRDefault="00310288" w:rsidP="00310288">
      <w:pPr>
        <w:numPr>
          <w:ilvl w:val="0"/>
          <w:numId w:val="7"/>
        </w:numPr>
      </w:pPr>
      <w:r w:rsidRPr="00310288">
        <w:rPr>
          <w:b/>
          <w:bCs/>
        </w:rPr>
        <w:t>持续学习</w:t>
      </w:r>
      <w:r w:rsidRPr="00310288">
        <w:t>：通过</w:t>
      </w:r>
      <w:proofErr w:type="gramStart"/>
      <w:r w:rsidRPr="00310288">
        <w:t>最小化再训练</w:t>
      </w:r>
      <w:proofErr w:type="gramEnd"/>
      <w:r w:rsidRPr="00310288">
        <w:t>需求，持续学习能够有效降低能源消耗。</w:t>
      </w:r>
    </w:p>
    <w:p w14:paraId="0726CD42" w14:textId="77777777" w:rsidR="00310288" w:rsidRPr="00310288" w:rsidRDefault="00310288" w:rsidP="00310288">
      <w:pPr>
        <w:rPr>
          <w:b/>
          <w:bCs/>
        </w:rPr>
      </w:pPr>
      <w:r w:rsidRPr="00310288">
        <w:rPr>
          <w:b/>
          <w:bCs/>
        </w:rPr>
        <w:t>2.4 硬件-软件协同创新</w:t>
      </w:r>
    </w:p>
    <w:p w14:paraId="769D220F" w14:textId="77777777" w:rsidR="00310288" w:rsidRPr="00310288" w:rsidRDefault="00310288" w:rsidP="00310288">
      <w:r w:rsidRPr="00310288">
        <w:t>文档强调了硬件和软件开发之间的协作是优化AI系统能源效率的关键因素。硬件限制（如GPU带宽、延迟和内存大小）直接影响AI性能和能耗。</w:t>
      </w:r>
    </w:p>
    <w:p w14:paraId="0530856D" w14:textId="77777777" w:rsidR="00310288" w:rsidRPr="00310288" w:rsidRDefault="00310288" w:rsidP="00310288">
      <w:r w:rsidRPr="00310288">
        <w:rPr>
          <w:b/>
          <w:bCs/>
        </w:rPr>
        <w:t>协同创新的重要性：</w:t>
      </w:r>
    </w:p>
    <w:p w14:paraId="317B5055" w14:textId="77777777" w:rsidR="00310288" w:rsidRPr="00310288" w:rsidRDefault="00310288" w:rsidP="00310288">
      <w:pPr>
        <w:numPr>
          <w:ilvl w:val="0"/>
          <w:numId w:val="8"/>
        </w:numPr>
      </w:pPr>
      <w:r w:rsidRPr="00310288">
        <w:rPr>
          <w:b/>
          <w:bCs/>
        </w:rPr>
        <w:t>硬件限制的影响：</w:t>
      </w:r>
      <w:r w:rsidRPr="00310288">
        <w:t> 图形处理器（GPU）的带宽、计算延迟和内存大小等硬件特性直接决定了AI模型的运行效率和能耗。例如，数据在GPU内存和主内存之间传输的带宽限制，可能成为AI工作负载的瓶颈，并增加能耗。</w:t>
      </w:r>
    </w:p>
    <w:p w14:paraId="62C5AD62" w14:textId="77777777" w:rsidR="00310288" w:rsidRPr="00310288" w:rsidRDefault="00310288" w:rsidP="00310288">
      <w:pPr>
        <w:numPr>
          <w:ilvl w:val="0"/>
          <w:numId w:val="8"/>
        </w:numPr>
      </w:pPr>
      <w:r w:rsidRPr="00310288">
        <w:rPr>
          <w:b/>
          <w:bCs/>
        </w:rPr>
        <w:t>软件创新互补：</w:t>
      </w:r>
      <w:r w:rsidRPr="00310288">
        <w:t> 软件层面的创新，如分布式训练算法和高效内存访问策略，能够有效弥补硬件的不足，并充分利用硬件的潜力。</w:t>
      </w:r>
    </w:p>
    <w:p w14:paraId="54998701" w14:textId="77777777" w:rsidR="00310288" w:rsidRPr="00310288" w:rsidRDefault="00310288" w:rsidP="00310288">
      <w:pPr>
        <w:numPr>
          <w:ilvl w:val="1"/>
          <w:numId w:val="8"/>
        </w:numPr>
      </w:pPr>
      <w:r w:rsidRPr="00310288">
        <w:rPr>
          <w:b/>
          <w:bCs/>
        </w:rPr>
        <w:t>分布式训练：</w:t>
      </w:r>
      <w:r w:rsidRPr="00310288">
        <w:t> 将大型AI模型的训练任务分解到多个计算节点上并行执行，可以缩短训练时间，并通过优化资源利用率来提高整体能源效率。</w:t>
      </w:r>
    </w:p>
    <w:p w14:paraId="20DD1B9D" w14:textId="77777777" w:rsidR="00310288" w:rsidRPr="00310288" w:rsidRDefault="00310288" w:rsidP="00310288">
      <w:pPr>
        <w:numPr>
          <w:ilvl w:val="1"/>
          <w:numId w:val="8"/>
        </w:numPr>
      </w:pPr>
      <w:r w:rsidRPr="00310288">
        <w:rPr>
          <w:b/>
          <w:bCs/>
        </w:rPr>
        <w:t>高效内存访问：</w:t>
      </w:r>
      <w:r w:rsidRPr="00310288">
        <w:t> 优化数据结构和算法，减少不必要的内存访问，利用缓存层次结构，从而降低数据移动带来的能耗。</w:t>
      </w:r>
    </w:p>
    <w:p w14:paraId="5D791F3D" w14:textId="77777777" w:rsidR="00310288" w:rsidRPr="00310288" w:rsidRDefault="00310288" w:rsidP="00310288">
      <w:pPr>
        <w:numPr>
          <w:ilvl w:val="0"/>
          <w:numId w:val="8"/>
        </w:numPr>
      </w:pPr>
      <w:r w:rsidRPr="00310288">
        <w:rPr>
          <w:b/>
          <w:bCs/>
        </w:rPr>
        <w:t>结构化训练数据：</w:t>
      </w:r>
      <w:r w:rsidRPr="00310288">
        <w:t> 预处理和结构化训练数据可以减少模型在学习过程中处理冗余或低质量信息的需要，从而降低计算量和能耗。</w:t>
      </w:r>
    </w:p>
    <w:p w14:paraId="0AB052C3" w14:textId="77777777" w:rsidR="00310288" w:rsidRPr="00310288" w:rsidRDefault="00310288" w:rsidP="00310288">
      <w:pPr>
        <w:numPr>
          <w:ilvl w:val="0"/>
          <w:numId w:val="8"/>
        </w:numPr>
      </w:pPr>
      <w:r w:rsidRPr="00310288">
        <w:rPr>
          <w:b/>
          <w:bCs/>
        </w:rPr>
        <w:t>定制化模型部署：</w:t>
      </w:r>
      <w:r w:rsidRPr="00310288">
        <w:t> 根据具体的应用场景和硬件平台，对AI模型进行定制化部署，可以进一步减少计算开销，提高能源效率。例如，针对边缘设备部署的模型通常会进行高度优化，以适应有限的计算和能源资源。</w:t>
      </w:r>
    </w:p>
    <w:p w14:paraId="2963B006" w14:textId="77777777" w:rsidR="00310288" w:rsidRPr="00310288" w:rsidRDefault="00310288" w:rsidP="00310288">
      <w:r w:rsidRPr="00310288">
        <w:rPr>
          <w:b/>
          <w:bCs/>
        </w:rPr>
        <w:t>关键发现总结：</w:t>
      </w:r>
    </w:p>
    <w:p w14:paraId="70649DF5" w14:textId="77777777" w:rsidR="00310288" w:rsidRPr="00310288" w:rsidRDefault="00310288" w:rsidP="00310288">
      <w:pPr>
        <w:numPr>
          <w:ilvl w:val="0"/>
          <w:numId w:val="9"/>
        </w:numPr>
      </w:pPr>
      <w:r w:rsidRPr="00310288">
        <w:rPr>
          <w:b/>
          <w:bCs/>
        </w:rPr>
        <w:t>硬件约束</w:t>
      </w:r>
      <w:r w:rsidRPr="00310288">
        <w:t>：硬件约束显著影响AI系统的能源利用效率。</w:t>
      </w:r>
    </w:p>
    <w:p w14:paraId="5F0CC0A7" w14:textId="77777777" w:rsidR="00310288" w:rsidRPr="00310288" w:rsidRDefault="00310288" w:rsidP="00310288">
      <w:pPr>
        <w:numPr>
          <w:ilvl w:val="0"/>
          <w:numId w:val="9"/>
        </w:numPr>
      </w:pPr>
      <w:r w:rsidRPr="00310288">
        <w:rPr>
          <w:b/>
          <w:bCs/>
        </w:rPr>
        <w:t>协同设计</w:t>
      </w:r>
      <w:r w:rsidRPr="00310288">
        <w:t>：硬件和软件的协同设计能够提升整体效率。</w:t>
      </w:r>
    </w:p>
    <w:p w14:paraId="0747C23A" w14:textId="77777777" w:rsidR="00310288" w:rsidRPr="00310288" w:rsidRDefault="00310288" w:rsidP="00310288">
      <w:pPr>
        <w:numPr>
          <w:ilvl w:val="0"/>
          <w:numId w:val="9"/>
        </w:numPr>
      </w:pPr>
      <w:r w:rsidRPr="00310288">
        <w:rPr>
          <w:b/>
          <w:bCs/>
        </w:rPr>
        <w:t>用例特定模型</w:t>
      </w:r>
      <w:r w:rsidRPr="00310288">
        <w:t>：针对特定应用场景的模型优化能够最大化能源利用效率。</w:t>
      </w:r>
    </w:p>
    <w:p w14:paraId="66F2F2B3" w14:textId="77777777" w:rsidR="00310288" w:rsidRPr="00310288" w:rsidRDefault="00310288" w:rsidP="00310288">
      <w:pPr>
        <w:rPr>
          <w:b/>
          <w:bCs/>
        </w:rPr>
      </w:pPr>
      <w:r w:rsidRPr="00310288">
        <w:rPr>
          <w:b/>
          <w:bCs/>
        </w:rPr>
        <w:t>2.5 AI在电信和网络领域的应用</w:t>
      </w:r>
    </w:p>
    <w:p w14:paraId="1155AFBF" w14:textId="77777777" w:rsidR="00310288" w:rsidRPr="00310288" w:rsidRDefault="00310288" w:rsidP="00310288">
      <w:r w:rsidRPr="00310288">
        <w:t>文档探讨了AI在电信和网络领域中的作用，重点关注自动化、性能提升和能源效率解决方案。它强调了这些领域面临的能源限制，包括成本、可持续性问题和硬件局限性。</w:t>
      </w:r>
    </w:p>
    <w:p w14:paraId="1F43E963" w14:textId="77777777" w:rsidR="00310288" w:rsidRPr="00310288" w:rsidRDefault="00310288" w:rsidP="00310288">
      <w:r w:rsidRPr="00310288">
        <w:rPr>
          <w:b/>
          <w:bCs/>
        </w:rPr>
        <w:t>AI在电信和网络中的应用与挑战：</w:t>
      </w:r>
    </w:p>
    <w:p w14:paraId="0B5D3AE2" w14:textId="77777777" w:rsidR="00310288" w:rsidRPr="00310288" w:rsidRDefault="00310288" w:rsidP="00310288">
      <w:pPr>
        <w:numPr>
          <w:ilvl w:val="0"/>
          <w:numId w:val="10"/>
        </w:numPr>
      </w:pPr>
      <w:r w:rsidRPr="00310288">
        <w:rPr>
          <w:b/>
          <w:bCs/>
        </w:rPr>
        <w:t>自动化与性能提升：</w:t>
      </w:r>
      <w:r w:rsidRPr="00310288">
        <w:t> AI可以用于优化网络管理、流量调度、故障预测和资源分配，从而提高网络的效率和可靠性。</w:t>
      </w:r>
    </w:p>
    <w:p w14:paraId="12A8A142" w14:textId="77777777" w:rsidR="00310288" w:rsidRPr="00310288" w:rsidRDefault="00310288" w:rsidP="00310288">
      <w:pPr>
        <w:numPr>
          <w:ilvl w:val="0"/>
          <w:numId w:val="10"/>
        </w:numPr>
      </w:pPr>
      <w:r w:rsidRPr="00310288">
        <w:rPr>
          <w:b/>
          <w:bCs/>
        </w:rPr>
        <w:t>能源限制：</w:t>
      </w:r>
      <w:r w:rsidRPr="00310288">
        <w:t> 电信和网络基础设施（如基站、数据中心）是巨大的能源消耗者。高带宽应用（如5G、物联网）的普及进一步加剧了能耗问题。</w:t>
      </w:r>
    </w:p>
    <w:p w14:paraId="6A3F1A72" w14:textId="77777777" w:rsidR="00310288" w:rsidRPr="00310288" w:rsidRDefault="00310288" w:rsidP="00310288">
      <w:pPr>
        <w:numPr>
          <w:ilvl w:val="1"/>
          <w:numId w:val="10"/>
        </w:numPr>
      </w:pPr>
      <w:r w:rsidRPr="00310288">
        <w:rPr>
          <w:b/>
          <w:bCs/>
        </w:rPr>
        <w:t>成本压力：</w:t>
      </w:r>
      <w:r w:rsidRPr="00310288">
        <w:t> 能源成本是运营商运营支出的重要组成部分。</w:t>
      </w:r>
    </w:p>
    <w:p w14:paraId="11E66D78" w14:textId="77777777" w:rsidR="00310288" w:rsidRPr="00310288" w:rsidRDefault="00310288" w:rsidP="00310288">
      <w:pPr>
        <w:numPr>
          <w:ilvl w:val="1"/>
          <w:numId w:val="10"/>
        </w:numPr>
      </w:pPr>
      <w:r w:rsidRPr="00310288">
        <w:rPr>
          <w:b/>
          <w:bCs/>
        </w:rPr>
        <w:t>可持续性担忧：</w:t>
      </w:r>
      <w:r w:rsidRPr="00310288">
        <w:t> 行业面临减少碳足迹的巨大压力。</w:t>
      </w:r>
    </w:p>
    <w:p w14:paraId="50025734" w14:textId="77777777" w:rsidR="00310288" w:rsidRPr="00310288" w:rsidRDefault="00310288" w:rsidP="00310288">
      <w:pPr>
        <w:numPr>
          <w:ilvl w:val="1"/>
          <w:numId w:val="10"/>
        </w:numPr>
      </w:pPr>
      <w:r w:rsidRPr="00310288">
        <w:rPr>
          <w:b/>
          <w:bCs/>
        </w:rPr>
        <w:t>硬件局限性：</w:t>
      </w:r>
      <w:r w:rsidRPr="00310288">
        <w:t> 部署在偏远地区或边缘网络的设备，往往受到功耗、散热和尺</w:t>
      </w:r>
      <w:r w:rsidRPr="00310288">
        <w:lastRenderedPageBreak/>
        <w:t>寸的严格限制。</w:t>
      </w:r>
    </w:p>
    <w:p w14:paraId="04D85217" w14:textId="77777777" w:rsidR="00310288" w:rsidRPr="00310288" w:rsidRDefault="00310288" w:rsidP="00310288">
      <w:pPr>
        <w:numPr>
          <w:ilvl w:val="0"/>
          <w:numId w:val="10"/>
        </w:numPr>
      </w:pPr>
      <w:r w:rsidRPr="00310288">
        <w:rPr>
          <w:b/>
          <w:bCs/>
        </w:rPr>
        <w:t>AI驱动的解决方案：</w:t>
      </w:r>
    </w:p>
    <w:p w14:paraId="79D1FAEB" w14:textId="77777777" w:rsidR="00310288" w:rsidRPr="00310288" w:rsidRDefault="00310288" w:rsidP="00310288">
      <w:pPr>
        <w:numPr>
          <w:ilvl w:val="1"/>
          <w:numId w:val="10"/>
        </w:numPr>
      </w:pPr>
      <w:r w:rsidRPr="00310288">
        <w:rPr>
          <w:b/>
          <w:bCs/>
        </w:rPr>
        <w:t>能源效率</w:t>
      </w:r>
      <w:proofErr w:type="gramStart"/>
      <w:r w:rsidRPr="00310288">
        <w:rPr>
          <w:b/>
          <w:bCs/>
        </w:rPr>
        <w:t>型训练</w:t>
      </w:r>
      <w:proofErr w:type="gramEnd"/>
      <w:r w:rsidRPr="00310288">
        <w:rPr>
          <w:b/>
          <w:bCs/>
        </w:rPr>
        <w:t>方法：</w:t>
      </w:r>
      <w:r w:rsidRPr="00310288">
        <w:t> 针对电信网络中的特定AI任务，开发和应用更高效的训练算法。</w:t>
      </w:r>
    </w:p>
    <w:p w14:paraId="0793FCEA" w14:textId="77777777" w:rsidR="00310288" w:rsidRPr="00310288" w:rsidRDefault="00310288" w:rsidP="00310288">
      <w:pPr>
        <w:numPr>
          <w:ilvl w:val="1"/>
          <w:numId w:val="10"/>
        </w:numPr>
      </w:pPr>
      <w:r w:rsidRPr="00310288">
        <w:rPr>
          <w:b/>
          <w:bCs/>
        </w:rPr>
        <w:t>优化硬件架构：</w:t>
      </w:r>
      <w:r w:rsidRPr="00310288">
        <w:t> 设计专门用于网络设备和边缘计算的低功耗AI加速器。</w:t>
      </w:r>
    </w:p>
    <w:p w14:paraId="535A5414" w14:textId="77777777" w:rsidR="00310288" w:rsidRPr="00310288" w:rsidRDefault="00310288" w:rsidP="00310288">
      <w:pPr>
        <w:numPr>
          <w:ilvl w:val="1"/>
          <w:numId w:val="10"/>
        </w:numPr>
      </w:pPr>
      <w:r w:rsidRPr="00310288">
        <w:rPr>
          <w:b/>
          <w:bCs/>
        </w:rPr>
        <w:t>定制化AI模型：</w:t>
      </w:r>
      <w:r w:rsidRPr="00310288">
        <w:t> 针对特定应用（如工业自动化、虚拟/增强现实）的需求，开发高度优化的AI模型，以减少不必要的计算开销和能源消耗。例如，在边缘设备上运行的AI模型需要轻量化，以适应有限的计算资源。</w:t>
      </w:r>
    </w:p>
    <w:p w14:paraId="4B587083" w14:textId="77777777" w:rsidR="00310288" w:rsidRPr="00310288" w:rsidRDefault="00310288" w:rsidP="00310288">
      <w:r w:rsidRPr="00310288">
        <w:rPr>
          <w:b/>
          <w:bCs/>
        </w:rPr>
        <w:t>关键发现总结：</w:t>
      </w:r>
    </w:p>
    <w:p w14:paraId="1AE124FD" w14:textId="77777777" w:rsidR="00310288" w:rsidRPr="00310288" w:rsidRDefault="00310288" w:rsidP="00310288">
      <w:pPr>
        <w:numPr>
          <w:ilvl w:val="0"/>
          <w:numId w:val="11"/>
        </w:numPr>
      </w:pPr>
      <w:r w:rsidRPr="00310288">
        <w:rPr>
          <w:b/>
          <w:bCs/>
        </w:rPr>
        <w:t>AI增强</w:t>
      </w:r>
      <w:r w:rsidRPr="00310288">
        <w:t>：AI能够增强电信领域的自动化和性能。</w:t>
      </w:r>
    </w:p>
    <w:p w14:paraId="4A54B7C1" w14:textId="77777777" w:rsidR="00310288" w:rsidRPr="00310288" w:rsidRDefault="00310288" w:rsidP="00310288">
      <w:pPr>
        <w:numPr>
          <w:ilvl w:val="0"/>
          <w:numId w:val="11"/>
        </w:numPr>
      </w:pPr>
      <w:r w:rsidRPr="00310288">
        <w:rPr>
          <w:b/>
          <w:bCs/>
        </w:rPr>
        <w:t>高带宽应用</w:t>
      </w:r>
      <w:r w:rsidRPr="00310288">
        <w:t>：能源效率策略对于高带宽应用至关重要。</w:t>
      </w:r>
    </w:p>
    <w:p w14:paraId="2F1A49A5" w14:textId="77777777" w:rsidR="00310288" w:rsidRPr="00310288" w:rsidRDefault="00310288" w:rsidP="00310288">
      <w:pPr>
        <w:numPr>
          <w:ilvl w:val="0"/>
          <w:numId w:val="11"/>
        </w:numPr>
      </w:pPr>
      <w:r w:rsidRPr="00310288">
        <w:rPr>
          <w:b/>
          <w:bCs/>
        </w:rPr>
        <w:t>定制模型</w:t>
      </w:r>
      <w:r w:rsidRPr="00310288">
        <w:t>：定制化模型能够减少计算工作量和能源使用。</w:t>
      </w:r>
    </w:p>
    <w:p w14:paraId="1E881350" w14:textId="77777777" w:rsidR="00310288" w:rsidRPr="00310288" w:rsidRDefault="00310288" w:rsidP="00310288">
      <w:pPr>
        <w:rPr>
          <w:b/>
          <w:bCs/>
        </w:rPr>
      </w:pPr>
      <w:r w:rsidRPr="00310288">
        <w:rPr>
          <w:b/>
          <w:bCs/>
        </w:rPr>
        <w:t>3. 关键实体与利益相关者</w:t>
      </w:r>
    </w:p>
    <w:p w14:paraId="6559ABC4" w14:textId="77777777" w:rsidR="00310288" w:rsidRPr="00310288" w:rsidRDefault="00310288" w:rsidP="00310288">
      <w:r w:rsidRPr="00310288">
        <w:t>文档中提及了几个关键实体和利益相关者，它们在推动AI能源效率和可持续发展方面发挥着重要作用：</w:t>
      </w:r>
    </w:p>
    <w:p w14:paraId="3C1F77E3" w14:textId="77777777" w:rsidR="00310288" w:rsidRPr="00310288" w:rsidRDefault="00310288" w:rsidP="00310288">
      <w:pPr>
        <w:numPr>
          <w:ilvl w:val="0"/>
          <w:numId w:val="12"/>
        </w:numPr>
      </w:pPr>
      <w:proofErr w:type="spellStart"/>
      <w:r w:rsidRPr="00310288">
        <w:rPr>
          <w:b/>
          <w:bCs/>
        </w:rPr>
        <w:t>EcoLogits</w:t>
      </w:r>
      <w:proofErr w:type="spellEnd"/>
      <w:r w:rsidRPr="00310288">
        <w:rPr>
          <w:b/>
          <w:bCs/>
        </w:rPr>
        <w:t>：</w:t>
      </w:r>
      <w:r w:rsidRPr="00310288">
        <w:t> 这是一款用于跟踪AI系统能源消耗和环境影响的工具。它为开发者和组织提供了一个量化其AI解决方案碳足迹的手段，从而能够识别能耗瓶颈并采取有针对性的优化措施。其重要性在于将抽象的能耗数据具象化，为可持续AI实践提供了可操作的依据。</w:t>
      </w:r>
    </w:p>
    <w:p w14:paraId="1E4718B5" w14:textId="77777777" w:rsidR="00310288" w:rsidRPr="00310288" w:rsidRDefault="00310288" w:rsidP="00310288">
      <w:pPr>
        <w:numPr>
          <w:ilvl w:val="0"/>
          <w:numId w:val="12"/>
        </w:numPr>
      </w:pPr>
      <w:r w:rsidRPr="00310288">
        <w:rPr>
          <w:b/>
          <w:bCs/>
        </w:rPr>
        <w:t>神经形态芯片（Neuromorphic Chips）：</w:t>
      </w:r>
      <w:r w:rsidRPr="00310288">
        <w:t> 这是一种专门设计的硬件，旨在模仿大脑活动，以提高能源效率。它们通过事件驱动的计算模式和高度并行的架构，在处理特定类型的AI工作负载（如模式识别、传感器数据处理）时，能够比传统处理器实现数量级的能耗降低。神经形态芯片代表了硬件创新在实现可持续AI中的关键作用。</w:t>
      </w:r>
    </w:p>
    <w:p w14:paraId="288B980B" w14:textId="77777777" w:rsidR="00310288" w:rsidRPr="00310288" w:rsidRDefault="00310288" w:rsidP="00310288">
      <w:pPr>
        <w:numPr>
          <w:ilvl w:val="0"/>
          <w:numId w:val="12"/>
        </w:numPr>
      </w:pPr>
      <w:r w:rsidRPr="00310288">
        <w:rPr>
          <w:b/>
          <w:bCs/>
        </w:rPr>
        <w:t>网络能源效率AI指南（EA4NG - Energy-efficient AI for Networks Guide）：</w:t>
      </w:r>
      <w:r w:rsidRPr="00310288">
        <w:t> 这是一个框架，用于评估AI的必要性并优先考虑能源效率优先的设计。它为AI项目的规划和实施提供了一套结构化的方法论，确保在AI解决方案的早期阶段就将能源效率作为核心</w:t>
      </w:r>
      <w:proofErr w:type="gramStart"/>
      <w:r w:rsidRPr="00310288">
        <w:t>考量</w:t>
      </w:r>
      <w:proofErr w:type="gramEnd"/>
      <w:r w:rsidRPr="00310288">
        <w:t>，从而避免后期昂贵的修改和优化。</w:t>
      </w:r>
    </w:p>
    <w:p w14:paraId="0E54B1FE" w14:textId="77777777" w:rsidR="00310288" w:rsidRPr="00310288" w:rsidRDefault="00310288" w:rsidP="00310288">
      <w:pPr>
        <w:numPr>
          <w:ilvl w:val="0"/>
          <w:numId w:val="12"/>
        </w:numPr>
      </w:pPr>
      <w:r w:rsidRPr="00310288">
        <w:rPr>
          <w:b/>
          <w:bCs/>
        </w:rPr>
        <w:t>GPT-3.5：</w:t>
      </w:r>
      <w:r w:rsidRPr="00310288">
        <w:t> 作为一个大规模AI模型的代表，GPT-3.5被用作现代深度学习架构能源需求的典型案例。它突显了当前AI技术在计算和能源消耗方面的巨大挑战，促使行业思考如何在不牺牲性能的前提下，降低大型模型的环境足迹。</w:t>
      </w:r>
    </w:p>
    <w:p w14:paraId="623D2880" w14:textId="77777777" w:rsidR="00310288" w:rsidRPr="00310288" w:rsidRDefault="00310288" w:rsidP="00310288">
      <w:pPr>
        <w:rPr>
          <w:b/>
          <w:bCs/>
        </w:rPr>
      </w:pPr>
      <w:r w:rsidRPr="00310288">
        <w:rPr>
          <w:b/>
          <w:bCs/>
        </w:rPr>
        <w:t>4. 相互关联与关系</w:t>
      </w:r>
    </w:p>
    <w:p w14:paraId="5F479E6D" w14:textId="77777777" w:rsidR="00310288" w:rsidRPr="00310288" w:rsidRDefault="00310288" w:rsidP="00310288">
      <w:r w:rsidRPr="00310288">
        <w:t>文档明确指出，AI系统中的硬件、软件和环境</w:t>
      </w:r>
      <w:proofErr w:type="gramStart"/>
      <w:r w:rsidRPr="00310288">
        <w:t>考量</w:t>
      </w:r>
      <w:proofErr w:type="gramEnd"/>
      <w:r w:rsidRPr="00310288">
        <w:t>之间存在着清晰的相互依赖关系。</w:t>
      </w:r>
    </w:p>
    <w:p w14:paraId="599592F6" w14:textId="77777777" w:rsidR="00310288" w:rsidRPr="00310288" w:rsidRDefault="00310288" w:rsidP="00310288">
      <w:pPr>
        <w:numPr>
          <w:ilvl w:val="0"/>
          <w:numId w:val="13"/>
        </w:numPr>
      </w:pPr>
      <w:r w:rsidRPr="00310288">
        <w:rPr>
          <w:b/>
          <w:bCs/>
        </w:rPr>
        <w:t>硬件与软件的相互作用：</w:t>
      </w:r>
      <w:r w:rsidRPr="00310288">
        <w:t> 硬件限制，如GPU带宽和内存大小，直接影响软件设计选择。例如，为了适应有限的内存或带宽，软件开发者可能需要采用更紧凑的模型架构、更高效的数据处理算法或分布式计算策略。反之，软件的创新（如新的算法、优化框架）也能推动硬件的发展，促使设计出更适合AI工作负载的专用芯片。这种硬件-软件的协同设计是实现整体能源效率优化的关键。</w:t>
      </w:r>
    </w:p>
    <w:p w14:paraId="5A33DFA0" w14:textId="77777777" w:rsidR="00310288" w:rsidRPr="00310288" w:rsidRDefault="00310288" w:rsidP="00310288">
      <w:pPr>
        <w:numPr>
          <w:ilvl w:val="0"/>
          <w:numId w:val="13"/>
        </w:numPr>
      </w:pPr>
      <w:r w:rsidRPr="00310288">
        <w:rPr>
          <w:b/>
          <w:bCs/>
        </w:rPr>
        <w:t>新兴范式与可持续性：</w:t>
      </w:r>
      <w:r w:rsidRPr="00310288">
        <w:t> 诸如大脑启发架构（如脉冲神经网络）和持续学习等新兴范式，弥合了AI可扩展性挑战与能源效率之间的鸿沟。它们通过模仿生物智能的低功耗特性，为构建更可持续的AI系统提供了创新途径。这些范式不仅提升了计算效率，也为AI技术在资源受限环境下的应用开辟了道路。</w:t>
      </w:r>
    </w:p>
    <w:p w14:paraId="1316EB6C" w14:textId="77777777" w:rsidR="00310288" w:rsidRPr="00310288" w:rsidRDefault="00310288" w:rsidP="00310288">
      <w:pPr>
        <w:numPr>
          <w:ilvl w:val="0"/>
          <w:numId w:val="13"/>
        </w:numPr>
      </w:pPr>
      <w:r w:rsidRPr="00310288">
        <w:rPr>
          <w:b/>
          <w:bCs/>
        </w:rPr>
        <w:t>AI在特定领域的应用与能源效率：</w:t>
      </w:r>
      <w:r w:rsidRPr="00310288">
        <w:t> AI在电信和网络等领域的应用，凸显了根据特定应用场景定制模型的重要性。例如，在5G网络中，AI需要实时处理海量数据，同时又要满足严格的能耗限制。这就要求AI模型必须高度优化，以适应这些领域对能</w:t>
      </w:r>
      <w:r w:rsidRPr="00310288">
        <w:lastRenderedPageBreak/>
        <w:t>源效率的特定需求。这种领域特定的优化策略，是实现AI技术广泛应用并同时兼顾可持续性的关键。</w:t>
      </w:r>
    </w:p>
    <w:p w14:paraId="71525018" w14:textId="77777777" w:rsidR="00310288" w:rsidRPr="00310288" w:rsidRDefault="00310288" w:rsidP="00310288">
      <w:pPr>
        <w:numPr>
          <w:ilvl w:val="0"/>
          <w:numId w:val="13"/>
        </w:numPr>
      </w:pPr>
      <w:r w:rsidRPr="00310288">
        <w:rPr>
          <w:b/>
          <w:bCs/>
        </w:rPr>
        <w:t>环境影响的全面</w:t>
      </w:r>
      <w:proofErr w:type="gramStart"/>
      <w:r w:rsidRPr="00310288">
        <w:rPr>
          <w:b/>
          <w:bCs/>
        </w:rPr>
        <w:t>考量</w:t>
      </w:r>
      <w:proofErr w:type="gramEnd"/>
      <w:r w:rsidRPr="00310288">
        <w:rPr>
          <w:b/>
          <w:bCs/>
        </w:rPr>
        <w:t>：</w:t>
      </w:r>
      <w:r w:rsidRPr="00310288">
        <w:t> 整个文档贯穿了对AI环境影响的关注。从能源效率型设计到硬件-软件协同，再到新兴范式，所有的努力都旨在降低AI的碳足迹。工具如</w:t>
      </w:r>
      <w:proofErr w:type="spellStart"/>
      <w:r w:rsidRPr="00310288">
        <w:t>EcoLogits</w:t>
      </w:r>
      <w:proofErr w:type="spellEnd"/>
      <w:r w:rsidRPr="00310288">
        <w:t>和框架如EA4NG，都是为了量化和管理这种环境影响而设计的，它们将环境</w:t>
      </w:r>
      <w:proofErr w:type="gramStart"/>
      <w:r w:rsidRPr="00310288">
        <w:t>考量</w:t>
      </w:r>
      <w:proofErr w:type="gramEnd"/>
      <w:r w:rsidRPr="00310288">
        <w:t>融入到AI开发的每一个环节。</w:t>
      </w:r>
    </w:p>
    <w:p w14:paraId="7DD79BF4" w14:textId="77777777" w:rsidR="00310288" w:rsidRPr="00310288" w:rsidRDefault="00310288" w:rsidP="00310288">
      <w:pPr>
        <w:rPr>
          <w:b/>
          <w:bCs/>
        </w:rPr>
      </w:pPr>
      <w:r w:rsidRPr="00310288">
        <w:rPr>
          <w:b/>
          <w:bCs/>
        </w:rPr>
        <w:t>5. 结论与启示</w:t>
      </w:r>
    </w:p>
    <w:p w14:paraId="5386EDEE" w14:textId="77777777" w:rsidR="00310288" w:rsidRPr="00310288" w:rsidRDefault="00310288" w:rsidP="00310288">
      <w:r w:rsidRPr="00310288">
        <w:t>文档总结认为，实现AI系统的能源效率需要一种全面的方法，将硬件创新、软件优化和贯穿AI整个生命周期的可持续实践整合起来。</w:t>
      </w:r>
    </w:p>
    <w:p w14:paraId="7A629AE6" w14:textId="77777777" w:rsidR="00310288" w:rsidRPr="00310288" w:rsidRDefault="00310288" w:rsidP="00310288">
      <w:r w:rsidRPr="00310288">
        <w:rPr>
          <w:b/>
          <w:bCs/>
        </w:rPr>
        <w:t>主要结论：</w:t>
      </w:r>
    </w:p>
    <w:p w14:paraId="33DD68C9" w14:textId="77777777" w:rsidR="00310288" w:rsidRPr="00310288" w:rsidRDefault="00310288" w:rsidP="00310288">
      <w:pPr>
        <w:numPr>
          <w:ilvl w:val="0"/>
          <w:numId w:val="14"/>
        </w:numPr>
      </w:pPr>
      <w:r w:rsidRPr="00310288">
        <w:rPr>
          <w:b/>
          <w:bCs/>
        </w:rPr>
        <w:t>整体性方法：</w:t>
      </w:r>
      <w:r w:rsidRPr="00310288">
        <w:t> 能源效率的实现并非单一技术或策略所能达成，而是需要硬件、软件、算法和应用层面的协同努力。从模型设计之初就融入能源效率理念，并在整个生命周期中持续优化，是成功的关键。</w:t>
      </w:r>
    </w:p>
    <w:p w14:paraId="5009AAFB" w14:textId="77777777" w:rsidR="00310288" w:rsidRPr="00310288" w:rsidRDefault="00310288" w:rsidP="00310288">
      <w:pPr>
        <w:numPr>
          <w:ilvl w:val="0"/>
          <w:numId w:val="14"/>
        </w:numPr>
      </w:pPr>
      <w:r w:rsidRPr="00310288">
        <w:rPr>
          <w:b/>
          <w:bCs/>
        </w:rPr>
        <w:t>新兴范式的前景：</w:t>
      </w:r>
      <w:r w:rsidRPr="00310288">
        <w:t> 诸如大脑启发架构（如脉冲神经网络）等新兴范式，为在保持可扩展性和性能的同时降低能耗提供了有前景的途径。这些范式有望从根本上改变AI的计算模式，使其更接近生物智能的效率。</w:t>
      </w:r>
    </w:p>
    <w:p w14:paraId="1DF12F5C" w14:textId="77777777" w:rsidR="00310288" w:rsidRPr="00310288" w:rsidRDefault="00310288" w:rsidP="00310288">
      <w:pPr>
        <w:numPr>
          <w:ilvl w:val="0"/>
          <w:numId w:val="14"/>
        </w:numPr>
      </w:pPr>
      <w:r w:rsidRPr="00310288">
        <w:rPr>
          <w:b/>
          <w:bCs/>
        </w:rPr>
        <w:t>实用解决方案：</w:t>
      </w:r>
      <w:r w:rsidRPr="00310288">
        <w:t> 文中推荐了多种实用解决方案，以平衡AI能力与可持续发展目标。这些方案包括：</w:t>
      </w:r>
    </w:p>
    <w:p w14:paraId="48B29D89" w14:textId="77777777" w:rsidR="00310288" w:rsidRPr="00310288" w:rsidRDefault="00310288" w:rsidP="00310288">
      <w:pPr>
        <w:numPr>
          <w:ilvl w:val="1"/>
          <w:numId w:val="14"/>
        </w:numPr>
      </w:pPr>
      <w:r w:rsidRPr="00310288">
        <w:rPr>
          <w:b/>
          <w:bCs/>
        </w:rPr>
        <w:t>模块化模型设计：</w:t>
      </w:r>
      <w:r w:rsidRPr="00310288">
        <w:t> 提高模型的灵活性和资源利用率。</w:t>
      </w:r>
    </w:p>
    <w:p w14:paraId="075264B1" w14:textId="77777777" w:rsidR="00310288" w:rsidRPr="00310288" w:rsidRDefault="00310288" w:rsidP="00310288">
      <w:pPr>
        <w:numPr>
          <w:ilvl w:val="1"/>
          <w:numId w:val="14"/>
        </w:numPr>
      </w:pPr>
      <w:r w:rsidRPr="00310288">
        <w:rPr>
          <w:b/>
          <w:bCs/>
        </w:rPr>
        <w:t>任务特定AI：</w:t>
      </w:r>
      <w:r w:rsidRPr="00310288">
        <w:t> 避免通用模型带来的不必要计算开销。</w:t>
      </w:r>
    </w:p>
    <w:p w14:paraId="7EED9E8F" w14:textId="77777777" w:rsidR="00310288" w:rsidRPr="00310288" w:rsidRDefault="00310288" w:rsidP="00310288">
      <w:pPr>
        <w:numPr>
          <w:ilvl w:val="1"/>
          <w:numId w:val="14"/>
        </w:numPr>
      </w:pPr>
      <w:r w:rsidRPr="00310288">
        <w:rPr>
          <w:b/>
          <w:bCs/>
        </w:rPr>
        <w:t>分布式训练：</w:t>
      </w:r>
      <w:r w:rsidRPr="00310288">
        <w:t> 提高训练效率并优化资源分配。</w:t>
      </w:r>
    </w:p>
    <w:p w14:paraId="7CE8BFFE" w14:textId="77777777" w:rsidR="00310288" w:rsidRPr="00310288" w:rsidRDefault="00310288" w:rsidP="00310288">
      <w:pPr>
        <w:numPr>
          <w:ilvl w:val="1"/>
          <w:numId w:val="14"/>
        </w:numPr>
      </w:pPr>
      <w:r w:rsidRPr="00310288">
        <w:rPr>
          <w:b/>
          <w:bCs/>
        </w:rPr>
        <w:t>模型压缩技术：</w:t>
      </w:r>
      <w:r w:rsidRPr="00310288">
        <w:t> 剪枝、量化、知识蒸馏等，显著降低模型大小和运行能耗。</w:t>
      </w:r>
    </w:p>
    <w:p w14:paraId="081A70C8" w14:textId="77777777" w:rsidR="00310288" w:rsidRPr="00310288" w:rsidRDefault="00310288" w:rsidP="00310288">
      <w:pPr>
        <w:numPr>
          <w:ilvl w:val="1"/>
          <w:numId w:val="14"/>
        </w:numPr>
      </w:pPr>
      <w:r w:rsidRPr="00310288">
        <w:rPr>
          <w:b/>
          <w:bCs/>
        </w:rPr>
        <w:t>能效硬件：</w:t>
      </w:r>
      <w:r w:rsidRPr="00310288">
        <w:t> 神经形态芯片、内存计算等，提供根本性的能耗降低。</w:t>
      </w:r>
    </w:p>
    <w:p w14:paraId="796565B8" w14:textId="77777777" w:rsidR="00310288" w:rsidRPr="00310288" w:rsidRDefault="00310288" w:rsidP="00310288">
      <w:pPr>
        <w:numPr>
          <w:ilvl w:val="0"/>
          <w:numId w:val="14"/>
        </w:numPr>
      </w:pPr>
      <w:r w:rsidRPr="00310288">
        <w:rPr>
          <w:b/>
          <w:bCs/>
        </w:rPr>
        <w:t>工具与框架的应用：</w:t>
      </w:r>
      <w:r w:rsidRPr="00310288">
        <w:t> 采用EA4NG等框架和</w:t>
      </w:r>
      <w:proofErr w:type="spellStart"/>
      <w:r w:rsidRPr="00310288">
        <w:t>EcoLogits</w:t>
      </w:r>
      <w:proofErr w:type="spellEnd"/>
      <w:r w:rsidRPr="00310288">
        <w:t>等工具，可以帮助组织评估和缓解其AI系统的环境影响。这些工具提供了量化和管理AI碳足迹的手段，是推动可持续AI实践的重要支撑。</w:t>
      </w:r>
    </w:p>
    <w:p w14:paraId="41FC4578" w14:textId="77777777" w:rsidR="00310288" w:rsidRPr="00310288" w:rsidRDefault="00310288" w:rsidP="00310288">
      <w:pPr>
        <w:numPr>
          <w:ilvl w:val="0"/>
          <w:numId w:val="14"/>
        </w:numPr>
      </w:pPr>
      <w:r w:rsidRPr="00310288">
        <w:rPr>
          <w:b/>
          <w:bCs/>
        </w:rPr>
        <w:t>跨领域协作：</w:t>
      </w:r>
      <w:r w:rsidRPr="00310288">
        <w:t> 文档最终强调了硬件开发者、软件工程师、政策制定者和最终用户等</w:t>
      </w:r>
      <w:proofErr w:type="gramStart"/>
      <w:r w:rsidRPr="00310288">
        <w:t>所有利益</w:t>
      </w:r>
      <w:proofErr w:type="gramEnd"/>
      <w:r w:rsidRPr="00310288">
        <w:t>相关者之间进行协作的必要性。这种跨领域的合作对于制定统一标准、共享最佳实践、推动技术创新以及确保AI的可持续发展至关重要。只有通过集体的努力，才能真正实现AI的强大潜力，同时最大限度地减少其对地球的影响</w:t>
      </w:r>
    </w:p>
    <w:p w14:paraId="411CCC12" w14:textId="77777777" w:rsidR="00394421" w:rsidRPr="00310288" w:rsidRDefault="00394421"/>
    <w:sectPr w:rsidR="00394421" w:rsidRPr="003102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C63"/>
    <w:multiLevelType w:val="multilevel"/>
    <w:tmpl w:val="C5C4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D7CC5"/>
    <w:multiLevelType w:val="multilevel"/>
    <w:tmpl w:val="E31A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446F4"/>
    <w:multiLevelType w:val="multilevel"/>
    <w:tmpl w:val="A322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17BE0"/>
    <w:multiLevelType w:val="multilevel"/>
    <w:tmpl w:val="209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C2BAF"/>
    <w:multiLevelType w:val="multilevel"/>
    <w:tmpl w:val="42A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63FC0"/>
    <w:multiLevelType w:val="multilevel"/>
    <w:tmpl w:val="EF2E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C48FD"/>
    <w:multiLevelType w:val="multilevel"/>
    <w:tmpl w:val="A14A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E673A"/>
    <w:multiLevelType w:val="multilevel"/>
    <w:tmpl w:val="DAA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832C9"/>
    <w:multiLevelType w:val="multilevel"/>
    <w:tmpl w:val="03F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F2F5C"/>
    <w:multiLevelType w:val="multilevel"/>
    <w:tmpl w:val="5168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32D12"/>
    <w:multiLevelType w:val="multilevel"/>
    <w:tmpl w:val="A66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F20EE"/>
    <w:multiLevelType w:val="multilevel"/>
    <w:tmpl w:val="F438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E4FD8"/>
    <w:multiLevelType w:val="multilevel"/>
    <w:tmpl w:val="8F149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3706B"/>
    <w:multiLevelType w:val="multilevel"/>
    <w:tmpl w:val="0E1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013405">
    <w:abstractNumId w:val="12"/>
  </w:num>
  <w:num w:numId="2" w16cid:durableId="2081127127">
    <w:abstractNumId w:val="13"/>
  </w:num>
  <w:num w:numId="3" w16cid:durableId="1185905862">
    <w:abstractNumId w:val="10"/>
  </w:num>
  <w:num w:numId="4" w16cid:durableId="250236018">
    <w:abstractNumId w:val="1"/>
  </w:num>
  <w:num w:numId="5" w16cid:durableId="614405078">
    <w:abstractNumId w:val="0"/>
  </w:num>
  <w:num w:numId="6" w16cid:durableId="541134266">
    <w:abstractNumId w:val="2"/>
  </w:num>
  <w:num w:numId="7" w16cid:durableId="679044994">
    <w:abstractNumId w:val="8"/>
  </w:num>
  <w:num w:numId="8" w16cid:durableId="997076976">
    <w:abstractNumId w:val="5"/>
  </w:num>
  <w:num w:numId="9" w16cid:durableId="1825313094">
    <w:abstractNumId w:val="4"/>
  </w:num>
  <w:num w:numId="10" w16cid:durableId="54087467">
    <w:abstractNumId w:val="11"/>
  </w:num>
  <w:num w:numId="11" w16cid:durableId="1876429478">
    <w:abstractNumId w:val="7"/>
  </w:num>
  <w:num w:numId="12" w16cid:durableId="1192572589">
    <w:abstractNumId w:val="3"/>
  </w:num>
  <w:num w:numId="13" w16cid:durableId="535628972">
    <w:abstractNumId w:val="6"/>
  </w:num>
  <w:num w:numId="14" w16cid:durableId="17732848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384"/>
    <w:rsid w:val="00310288"/>
    <w:rsid w:val="00394421"/>
    <w:rsid w:val="00705D5C"/>
    <w:rsid w:val="009A1F4B"/>
    <w:rsid w:val="00CD5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791C"/>
  <w15:chartTrackingRefBased/>
  <w15:docId w15:val="{31743AB6-CB1E-4E39-AB5C-0651C8F7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CD53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D53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D53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D538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D5384"/>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CD5384"/>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D5384"/>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D5384"/>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D5384"/>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38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D538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D538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D538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D5384"/>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D538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D5384"/>
    <w:rPr>
      <w:rFonts w:cstheme="majorBidi"/>
      <w:b/>
      <w:bCs/>
      <w:color w:val="595959" w:themeColor="text1" w:themeTint="A6"/>
    </w:rPr>
  </w:style>
  <w:style w:type="character" w:customStyle="1" w:styleId="Heading8Char">
    <w:name w:val="Heading 8 Char"/>
    <w:basedOn w:val="DefaultParagraphFont"/>
    <w:link w:val="Heading8"/>
    <w:uiPriority w:val="9"/>
    <w:semiHidden/>
    <w:rsid w:val="00CD5384"/>
    <w:rPr>
      <w:rFonts w:cstheme="majorBidi"/>
      <w:color w:val="595959" w:themeColor="text1" w:themeTint="A6"/>
    </w:rPr>
  </w:style>
  <w:style w:type="character" w:customStyle="1" w:styleId="Heading9Char">
    <w:name w:val="Heading 9 Char"/>
    <w:basedOn w:val="DefaultParagraphFont"/>
    <w:link w:val="Heading9"/>
    <w:uiPriority w:val="9"/>
    <w:semiHidden/>
    <w:rsid w:val="00CD5384"/>
    <w:rPr>
      <w:rFonts w:eastAsiaTheme="majorEastAsia" w:cstheme="majorBidi"/>
      <w:color w:val="595959" w:themeColor="text1" w:themeTint="A6"/>
    </w:rPr>
  </w:style>
  <w:style w:type="paragraph" w:styleId="Title">
    <w:name w:val="Title"/>
    <w:basedOn w:val="Normal"/>
    <w:next w:val="Normal"/>
    <w:link w:val="TitleChar"/>
    <w:uiPriority w:val="10"/>
    <w:qFormat/>
    <w:rsid w:val="00CD538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3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38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D53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384"/>
    <w:rPr>
      <w:i/>
      <w:iCs/>
      <w:color w:val="404040" w:themeColor="text1" w:themeTint="BF"/>
    </w:rPr>
  </w:style>
  <w:style w:type="paragraph" w:styleId="ListParagraph">
    <w:name w:val="List Paragraph"/>
    <w:basedOn w:val="Normal"/>
    <w:uiPriority w:val="34"/>
    <w:qFormat/>
    <w:rsid w:val="00CD5384"/>
    <w:pPr>
      <w:ind w:left="720"/>
      <w:contextualSpacing/>
    </w:pPr>
  </w:style>
  <w:style w:type="character" w:styleId="IntenseEmphasis">
    <w:name w:val="Intense Emphasis"/>
    <w:basedOn w:val="DefaultParagraphFont"/>
    <w:uiPriority w:val="21"/>
    <w:qFormat/>
    <w:rsid w:val="00CD5384"/>
    <w:rPr>
      <w:i/>
      <w:iCs/>
      <w:color w:val="0F4761" w:themeColor="accent1" w:themeShade="BF"/>
    </w:rPr>
  </w:style>
  <w:style w:type="paragraph" w:styleId="IntenseQuote">
    <w:name w:val="Intense Quote"/>
    <w:basedOn w:val="Normal"/>
    <w:next w:val="Normal"/>
    <w:link w:val="IntenseQuoteChar"/>
    <w:uiPriority w:val="30"/>
    <w:qFormat/>
    <w:rsid w:val="00CD5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384"/>
    <w:rPr>
      <w:i/>
      <w:iCs/>
      <w:color w:val="0F4761" w:themeColor="accent1" w:themeShade="BF"/>
    </w:rPr>
  </w:style>
  <w:style w:type="character" w:styleId="IntenseReference">
    <w:name w:val="Intense Reference"/>
    <w:basedOn w:val="DefaultParagraphFont"/>
    <w:uiPriority w:val="32"/>
    <w:qFormat/>
    <w:rsid w:val="00CD5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Hongfei Qi (Nokia)</dc:creator>
  <cp:keywords/>
  <dc:description/>
  <cp:lastModifiedBy>Hongfei Qi (Nokia)</cp:lastModifiedBy>
  <cp:revision>2</cp:revision>
  <dcterms:created xsi:type="dcterms:W3CDTF">2026-02-28T05:58:00Z</dcterms:created>
  <dcterms:modified xsi:type="dcterms:W3CDTF">2026-02-28T05:58:00Z</dcterms:modified>
</cp:coreProperties>
</file>