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8B0" w:rsidRPr="00072865" w:rsidRDefault="000F58B0" w:rsidP="000F58B0">
      <w:pPr>
        <w:jc w:val="center"/>
        <w:rPr>
          <w:rFonts w:asciiTheme="majorBidi" w:hAnsiTheme="majorBidi" w:cstheme="majorBidi"/>
          <w:sz w:val="24"/>
          <w:szCs w:val="24"/>
        </w:rPr>
      </w:pPr>
      <w:r w:rsidRPr="00072865">
        <w:rPr>
          <w:rFonts w:asciiTheme="majorBidi" w:hAnsiTheme="majorBidi" w:cstheme="majorBidi"/>
          <w:noProof/>
          <w:color w:val="ED702B"/>
          <w:sz w:val="24"/>
          <w:szCs w:val="24"/>
          <w:lang w:bidi="he-IL"/>
        </w:rPr>
        <w:drawing>
          <wp:inline distT="0" distB="0" distL="0" distR="0">
            <wp:extent cx="4657725" cy="3829050"/>
            <wp:effectExtent l="19050" t="0" r="9525" b="0"/>
            <wp:docPr id="4" name="Picture 4" descr="V-model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-model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8B0" w:rsidRDefault="000F58B0" w:rsidP="000F58B0">
      <w:pPr>
        <w:rPr>
          <w:rStyle w:val="reference-text"/>
          <w:rFonts w:asciiTheme="majorBidi" w:hAnsiTheme="majorBidi" w:cstheme="majorBidi"/>
          <w:sz w:val="24"/>
          <w:szCs w:val="24"/>
        </w:rPr>
      </w:pPr>
      <w:r>
        <w:rPr>
          <w:rStyle w:val="reference-text"/>
          <w:rFonts w:asciiTheme="majorBidi" w:hAnsiTheme="majorBidi" w:cstheme="majorBidi"/>
          <w:sz w:val="24"/>
          <w:szCs w:val="24"/>
        </w:rPr>
        <w:t>Original Source:</w:t>
      </w:r>
    </w:p>
    <w:p w:rsidR="000F58B0" w:rsidRPr="00072865" w:rsidRDefault="000F58B0" w:rsidP="000F58B0">
      <w:pPr>
        <w:rPr>
          <w:rStyle w:val="reference-text"/>
          <w:rFonts w:asciiTheme="majorBidi" w:hAnsiTheme="majorBidi" w:cstheme="majorBidi"/>
          <w:sz w:val="24"/>
          <w:szCs w:val="24"/>
        </w:rPr>
      </w:pPr>
      <w:hyperlink r:id="rId6" w:tooltip="Kevin Forsberg" w:history="1">
        <w:r w:rsidRPr="00072865">
          <w:rPr>
            <w:rStyle w:val="Hyperlink"/>
            <w:rFonts w:asciiTheme="majorBidi" w:hAnsiTheme="majorBidi" w:cstheme="majorBidi"/>
            <w:sz w:val="24"/>
            <w:szCs w:val="24"/>
          </w:rPr>
          <w:t>Kevin Forsberg</w:t>
        </w:r>
      </w:hyperlink>
      <w:r w:rsidRPr="00072865">
        <w:rPr>
          <w:rStyle w:val="reference-text"/>
          <w:rFonts w:asciiTheme="majorBidi" w:hAnsiTheme="majorBidi" w:cstheme="majorBidi"/>
          <w:sz w:val="24"/>
          <w:szCs w:val="24"/>
        </w:rPr>
        <w:t xml:space="preserve"> and </w:t>
      </w:r>
      <w:hyperlink r:id="rId7" w:tooltip="Harold Mooz" w:history="1">
        <w:r w:rsidRPr="00072865">
          <w:rPr>
            <w:rStyle w:val="Hyperlink"/>
            <w:rFonts w:asciiTheme="majorBidi" w:hAnsiTheme="majorBidi" w:cstheme="majorBidi"/>
            <w:sz w:val="24"/>
            <w:szCs w:val="24"/>
          </w:rPr>
          <w:t xml:space="preserve">Harold </w:t>
        </w:r>
        <w:proofErr w:type="spellStart"/>
        <w:r w:rsidRPr="00072865">
          <w:rPr>
            <w:rStyle w:val="Hyperlink"/>
            <w:rFonts w:asciiTheme="majorBidi" w:hAnsiTheme="majorBidi" w:cstheme="majorBidi"/>
            <w:sz w:val="24"/>
            <w:szCs w:val="24"/>
          </w:rPr>
          <w:t>Mooz</w:t>
        </w:r>
        <w:proofErr w:type="spellEnd"/>
      </w:hyperlink>
      <w:r w:rsidRPr="00072865">
        <w:rPr>
          <w:rStyle w:val="reference-text"/>
          <w:rFonts w:asciiTheme="majorBidi" w:hAnsiTheme="majorBidi" w:cstheme="majorBidi"/>
          <w:sz w:val="24"/>
          <w:szCs w:val="24"/>
        </w:rPr>
        <w:t>, “The Relationship of System Engineering to the Project Cycle,” in Proceedings of the First Annual Symposium of National Council on System Engineering, October 1991: 57–65.</w:t>
      </w:r>
    </w:p>
    <w:p w:rsidR="00A13B30" w:rsidRDefault="000F58B0"/>
    <w:sectPr w:rsidR="00A13B30" w:rsidSect="00161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58B0"/>
    <w:rsid w:val="000F58B0"/>
    <w:rsid w:val="00161D03"/>
    <w:rsid w:val="0017302F"/>
    <w:rsid w:val="001D7399"/>
    <w:rsid w:val="003B09A3"/>
    <w:rsid w:val="004B5D8A"/>
    <w:rsid w:val="004E5ADF"/>
    <w:rsid w:val="005C4D61"/>
    <w:rsid w:val="00615C3F"/>
    <w:rsid w:val="006300A2"/>
    <w:rsid w:val="00783CB3"/>
    <w:rsid w:val="00B148F9"/>
    <w:rsid w:val="00BD7E00"/>
    <w:rsid w:val="00C373C2"/>
    <w:rsid w:val="00C70F8F"/>
    <w:rsid w:val="00C842F1"/>
    <w:rsid w:val="00DE5FC5"/>
    <w:rsid w:val="00E578B4"/>
    <w:rsid w:val="00EB4559"/>
    <w:rsid w:val="00F416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8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F58B0"/>
    <w:rPr>
      <w:color w:val="0000FF"/>
      <w:u w:val="single"/>
    </w:rPr>
  </w:style>
  <w:style w:type="character" w:customStyle="1" w:styleId="reference-text">
    <w:name w:val="reference-text"/>
    <w:basedOn w:val="DefaultParagraphFont"/>
    <w:rsid w:val="000F58B0"/>
  </w:style>
  <w:style w:type="paragraph" w:styleId="BalloonText">
    <w:name w:val="Balloon Text"/>
    <w:basedOn w:val="Normal"/>
    <w:link w:val="BalloonTextChar"/>
    <w:uiPriority w:val="99"/>
    <w:semiHidden/>
    <w:unhideWhenUsed/>
    <w:rsid w:val="000F5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8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en.wikipedia.org/wiki/Harold_Mooz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Kevin_Forsber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istqbexamcertification.com/wp-content/uploads/2012/01/V-model.jp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56</Words>
  <Characters>320</Characters>
  <Application>Microsoft Office Word</Application>
  <DocSecurity>0</DocSecurity>
  <Lines>2</Lines>
  <Paragraphs>1</Paragraphs>
  <ScaleCrop>false</ScaleCrop>
  <Company>Microsoft</Company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Travel</dc:creator>
  <cp:lastModifiedBy>Travel</cp:lastModifiedBy>
  <cp:revision>1</cp:revision>
  <dcterms:created xsi:type="dcterms:W3CDTF">2015-03-25T08:02:00Z</dcterms:created>
  <dcterms:modified xsi:type="dcterms:W3CDTF">2015-03-25T08:17:00Z</dcterms:modified>
</cp:coreProperties>
</file>