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85D" w:rsidRPr="00DA101C" w:rsidRDefault="00C6085D" w:rsidP="00C6085D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2.03 CONTRACTION OF THE VISUAL FIELD</w:t>
      </w:r>
      <w:r w:rsidRPr="00127706">
        <w:rPr>
          <w:rFonts w:ascii="Courier New" w:hAnsi="Courier New" w:cs="Courier New"/>
          <w:b/>
          <w:sz w:val="20"/>
          <w:szCs w:val="20"/>
        </w:rPr>
        <w:t xml:space="preserve"> IN</w:t>
      </w:r>
      <w:r>
        <w:rPr>
          <w:rFonts w:ascii="Courier New" w:hAnsi="Courier New" w:cs="Courier New"/>
          <w:b/>
          <w:sz w:val="20"/>
          <w:szCs w:val="20"/>
        </w:rPr>
        <w:t xml:space="preserve"> THE</w:t>
      </w:r>
      <w:r w:rsidRPr="00127706">
        <w:rPr>
          <w:rFonts w:ascii="Courier New" w:hAnsi="Courier New" w:cs="Courier New"/>
          <w:b/>
          <w:sz w:val="20"/>
          <w:szCs w:val="20"/>
        </w:rPr>
        <w:t xml:space="preserve"> BETTER EYE</w:t>
      </w:r>
    </w:p>
    <w:p w:rsidR="00C6085D" w:rsidRDefault="00C6085D" w:rsidP="00C6085D">
      <w:pPr>
        <w:jc w:val="both"/>
        <w:rPr>
          <w:rFonts w:ascii="Courier New" w:hAnsi="Courier New" w:cs="Courier New"/>
          <w:b/>
          <w:i/>
          <w:sz w:val="20"/>
          <w:szCs w:val="20"/>
        </w:rPr>
      </w:pPr>
    </w:p>
    <w:p w:rsidR="00C6085D" w:rsidRPr="00E42E8F" w:rsidRDefault="00C6085D" w:rsidP="00C6085D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2.00A2c [excerpt]</w:t>
      </w:r>
      <w:r w:rsidRPr="00E42E8F">
        <w:rPr>
          <w:rFonts w:ascii="Courier New" w:hAnsi="Courier New" w:cs="Courier New"/>
          <w:b/>
          <w:i/>
          <w:sz w:val="20"/>
          <w:szCs w:val="20"/>
        </w:rPr>
        <w:tab/>
      </w:r>
    </w:p>
    <w:p w:rsidR="00C6085D" w:rsidRPr="008E1965" w:rsidRDefault="00C6085D" w:rsidP="00C6085D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8E1965">
        <w:rPr>
          <w:rFonts w:ascii="Courier New" w:hAnsi="Courier New" w:cs="Courier New"/>
          <w:i/>
          <w:sz w:val="20"/>
          <w:szCs w:val="20"/>
        </w:rPr>
        <w:t xml:space="preserve">You have statutory blindness </w:t>
      </w:r>
      <w:r w:rsidRPr="008E1965">
        <w:rPr>
          <w:rFonts w:ascii="Courier New" w:hAnsi="Courier New" w:cs="Courier New"/>
          <w:b/>
          <w:i/>
          <w:sz w:val="20"/>
          <w:szCs w:val="20"/>
        </w:rPr>
        <w:t>only</w:t>
      </w:r>
      <w:r w:rsidRPr="008E1965">
        <w:rPr>
          <w:rFonts w:ascii="Courier New" w:hAnsi="Courier New" w:cs="Courier New"/>
          <w:i/>
          <w:sz w:val="20"/>
          <w:szCs w:val="20"/>
        </w:rPr>
        <w:t xml:space="preserve"> if your visual disorder meets the criteria of 2.02 or 2.03A.</w:t>
      </w:r>
    </w:p>
    <w:p w:rsidR="00C6085D" w:rsidRPr="003D2153" w:rsidRDefault="00C6085D" w:rsidP="00C6085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C6085D" w:rsidRPr="002F58C2" w:rsidRDefault="00C6085D" w:rsidP="00C6085D">
      <w:pPr>
        <w:spacing w:line="480" w:lineRule="auto"/>
        <w:jc w:val="both"/>
        <w:outlineLvl w:val="0"/>
        <w:rPr>
          <w:rFonts w:ascii="Courier New" w:hAnsi="Courier New" w:cs="Courier New"/>
          <w:b/>
          <w:i/>
          <w:sz w:val="20"/>
          <w:szCs w:val="20"/>
        </w:rPr>
      </w:pPr>
      <w:r w:rsidRPr="002F58C2">
        <w:rPr>
          <w:rFonts w:ascii="Courier New" w:hAnsi="Courier New" w:cs="Courier New"/>
          <w:b/>
          <w:i/>
          <w:sz w:val="20"/>
          <w:szCs w:val="20"/>
        </w:rPr>
        <w:t>Contraction of the visual field in the better eye, with:</w:t>
      </w:r>
    </w:p>
    <w:p w:rsidR="00C6085D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____A.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The widest diameter subtending an angle around the point of fixation  </w:t>
      </w:r>
      <w:r>
        <w:rPr>
          <w:rFonts w:ascii="Courier New" w:hAnsi="Courier New" w:cs="Courier New"/>
          <w:sz w:val="20"/>
          <w:szCs w:val="20"/>
        </w:rPr>
        <w:br/>
        <w:t xml:space="preserve">      no greater than 20 degrees.</w:t>
      </w:r>
      <w:proofErr w:type="gramEnd"/>
    </w:p>
    <w:p w:rsidR="00C6085D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</w:p>
    <w:p w:rsidR="00C6085D" w:rsidRPr="00034DF7" w:rsidRDefault="00C6085D" w:rsidP="00C6085D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OR</w:t>
      </w:r>
    </w:p>
    <w:p w:rsidR="00C6085D" w:rsidRPr="00127706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</w:p>
    <w:p w:rsidR="00C6085D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____B</w:t>
      </w:r>
      <w:r w:rsidRPr="00CE7FC6">
        <w:rPr>
          <w:rFonts w:ascii="Courier New" w:hAnsi="Courier New" w:cs="Courier New"/>
          <w:sz w:val="20"/>
          <w:szCs w:val="20"/>
        </w:rPr>
        <w:t>.</w:t>
      </w:r>
      <w:proofErr w:type="gramEnd"/>
      <w:r w:rsidRPr="00CE7FC6">
        <w:rPr>
          <w:rFonts w:ascii="Courier New" w:hAnsi="Courier New" w:cs="Courier New"/>
          <w:sz w:val="20"/>
          <w:szCs w:val="20"/>
        </w:rPr>
        <w:t xml:space="preserve"> An MD of 22 decibels or greater, determined by automated static   </w:t>
      </w:r>
      <w:r w:rsidRPr="00CE7FC6">
        <w:rPr>
          <w:rFonts w:ascii="Courier New" w:hAnsi="Courier New" w:cs="Courier New"/>
          <w:sz w:val="20"/>
          <w:szCs w:val="20"/>
        </w:rPr>
        <w:br/>
        <w:t xml:space="preserve">      threshold </w:t>
      </w:r>
      <w:proofErr w:type="spellStart"/>
      <w:r w:rsidRPr="00CE7FC6">
        <w:rPr>
          <w:rFonts w:ascii="Courier New" w:hAnsi="Courier New" w:cs="Courier New"/>
          <w:sz w:val="20"/>
          <w:szCs w:val="20"/>
        </w:rPr>
        <w:t>perimetry</w:t>
      </w:r>
      <w:proofErr w:type="spellEnd"/>
      <w:r w:rsidRPr="00CE7FC6">
        <w:rPr>
          <w:rFonts w:ascii="Courier New" w:hAnsi="Courier New" w:cs="Courier New"/>
          <w:sz w:val="20"/>
          <w:szCs w:val="20"/>
        </w:rPr>
        <w:t xml:space="preserve"> that measures the central 30 degrees of the visual          </w:t>
      </w:r>
      <w:r w:rsidRPr="00CE7FC6">
        <w:rPr>
          <w:rFonts w:ascii="Courier New" w:hAnsi="Courier New" w:cs="Courier New"/>
          <w:sz w:val="20"/>
          <w:szCs w:val="20"/>
        </w:rPr>
        <w:tab/>
        <w:t xml:space="preserve">field </w:t>
      </w:r>
      <w:r>
        <w:rPr>
          <w:rFonts w:ascii="Courier New" w:hAnsi="Courier New" w:cs="Courier New"/>
          <w:sz w:val="20"/>
          <w:szCs w:val="20"/>
        </w:rPr>
        <w:t>(see 2.00A6d).</w:t>
      </w:r>
    </w:p>
    <w:p w:rsidR="00C6085D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</w:p>
    <w:p w:rsidR="00C6085D" w:rsidRPr="00034DF7" w:rsidRDefault="00C6085D" w:rsidP="00C6085D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OR</w:t>
      </w:r>
    </w:p>
    <w:p w:rsidR="00C6085D" w:rsidRPr="00127706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</w:p>
    <w:p w:rsidR="00C6085D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____C.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A visual field efficiency of 20 percent or less, determined by </w:t>
      </w:r>
      <w:r>
        <w:rPr>
          <w:rFonts w:ascii="Courier New" w:hAnsi="Courier New" w:cs="Courier New"/>
          <w:sz w:val="20"/>
          <w:szCs w:val="20"/>
        </w:rPr>
        <w:br/>
        <w:t xml:space="preserve">      kinetic </w:t>
      </w:r>
      <w:proofErr w:type="spellStart"/>
      <w:r>
        <w:rPr>
          <w:rFonts w:ascii="Courier New" w:hAnsi="Courier New" w:cs="Courier New"/>
          <w:sz w:val="20"/>
          <w:szCs w:val="20"/>
        </w:rPr>
        <w:t>perimetry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(see 2.00A7c).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C6085D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C6085D" w:rsidRPr="00A93DE7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b/>
          <w:sz w:val="20"/>
          <w:szCs w:val="20"/>
        </w:rPr>
        <w:t>See 2.00A7c</w:t>
      </w:r>
      <w:r w:rsidRPr="00A93DE7">
        <w:rPr>
          <w:rFonts w:ascii="Courier New" w:hAnsi="Courier New" w:cs="Courier New"/>
          <w:b/>
          <w:sz w:val="20"/>
          <w:szCs w:val="20"/>
        </w:rPr>
        <w:t xml:space="preserve"> Figure 1</w:t>
      </w:r>
      <w:r>
        <w:rPr>
          <w:rFonts w:ascii="Courier New" w:hAnsi="Courier New" w:cs="Courier New"/>
          <w:b/>
          <w:sz w:val="20"/>
          <w:szCs w:val="20"/>
        </w:rPr>
        <w:t xml:space="preserve"> on the following page.</w:t>
      </w:r>
    </w:p>
    <w:p w:rsidR="00C6085D" w:rsidRDefault="00C6085D" w:rsidP="00C6085D">
      <w:pPr>
        <w:jc w:val="both"/>
        <w:rPr>
          <w:rFonts w:ascii="Courier New" w:hAnsi="Courier New" w:cs="Courier New"/>
          <w:sz w:val="20"/>
          <w:szCs w:val="20"/>
        </w:rPr>
      </w:pPr>
    </w:p>
    <w:p w:rsidR="00C6085D" w:rsidRDefault="00C6085D" w:rsidP="00C6085D">
      <w:pPr>
        <w:jc w:val="center"/>
        <w:rPr>
          <w:color w:val="000000"/>
        </w:rPr>
      </w:pPr>
    </w:p>
    <w:p w:rsidR="00C6085D" w:rsidRPr="00516D1A" w:rsidRDefault="00C6085D" w:rsidP="00C6085D">
      <w:pPr>
        <w:jc w:val="center"/>
        <w:rPr>
          <w:vanish/>
          <w:color w:val="000000"/>
        </w:rPr>
      </w:pPr>
    </w:p>
    <w:p w:rsidR="00C6085D" w:rsidRPr="00127706" w:rsidRDefault="00C6085D" w:rsidP="00C6085D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C6085D" w:rsidRPr="00127706" w:rsidRDefault="00C6085D" w:rsidP="00C6085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6085D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A</w:t>
      </w:r>
      <w:r w:rsidRPr="00127706">
        <w:rPr>
          <w:rFonts w:ascii="Courier New" w:hAnsi="Courier New" w:cs="Courier New"/>
          <w:b/>
          <w:sz w:val="20"/>
          <w:szCs w:val="20"/>
        </w:rPr>
        <w:tab/>
        <w:t>B</w:t>
      </w:r>
      <w:r w:rsidRPr="00127706"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(NEED 1)</w:t>
      </w:r>
    </w:p>
    <w:p w:rsidR="00C6085D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6085D" w:rsidRPr="00127706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6085D" w:rsidRPr="00127706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C6085D" w:rsidRPr="00127706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6085D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</w:t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C6085D" w:rsidRPr="00127706" w:rsidRDefault="00C6085D" w:rsidP="00C6085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6085D" w:rsidRPr="00127706" w:rsidRDefault="00C6085D" w:rsidP="00C6085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6085D" w:rsidRPr="00127706" w:rsidRDefault="00C6085D" w:rsidP="00C6085D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C6085D" w:rsidRPr="00127706" w:rsidRDefault="00C6085D" w:rsidP="00C6085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C6085D" w:rsidRPr="00127706" w:rsidRDefault="00C6085D" w:rsidP="00C6085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C6085D" w:rsidRPr="00127706" w:rsidRDefault="00C6085D" w:rsidP="00C6085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C6085D" w:rsidRPr="00127706" w:rsidRDefault="00C6085D" w:rsidP="00C6085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2F242B" w:rsidRDefault="002F242B" w:rsidP="00E56EA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233A47" w:rsidRDefault="00233A47" w:rsidP="00233A47">
      <w:pPr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 xml:space="preserve">2.03 CONTRACTION OF THE VISUAL FIELD </w:t>
      </w:r>
      <w:r w:rsidRPr="00AD7941">
        <w:rPr>
          <w:rFonts w:ascii="Courier New" w:hAnsi="Courier New" w:cs="Courier New"/>
          <w:b/>
          <w:sz w:val="20"/>
          <w:szCs w:val="20"/>
        </w:rPr>
        <w:t>IN THE BETTER EYE</w:t>
      </w:r>
    </w:p>
    <w:p w:rsidR="00233A47" w:rsidRDefault="00233A47" w:rsidP="00233A47">
      <w:pPr>
        <w:outlineLvl w:val="0"/>
        <w:rPr>
          <w:rFonts w:ascii="Courier New" w:hAnsi="Courier New" w:cs="Courier New"/>
          <w:b/>
          <w:sz w:val="20"/>
          <w:szCs w:val="20"/>
        </w:rPr>
      </w:pPr>
    </w:p>
    <w:p w:rsidR="00233A47" w:rsidRDefault="00233A47" w:rsidP="00233A47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2.00A7c Visual Field Efficiency</w:t>
      </w:r>
    </w:p>
    <w:p w:rsidR="00233A47" w:rsidRPr="007E114C" w:rsidRDefault="00233A47" w:rsidP="00233A47">
      <w:pPr>
        <w:pStyle w:val="HTMLPreformatted"/>
        <w:jc w:val="both"/>
        <w:rPr>
          <w:i/>
        </w:rPr>
      </w:pPr>
      <w:r>
        <w:rPr>
          <w:i/>
        </w:rPr>
        <w:t xml:space="preserve">Visual field efficiency is a percentage that corresponds to the visual field in your better eye. Under 2.03C, we require kinetic </w:t>
      </w:r>
      <w:proofErr w:type="spellStart"/>
      <w:r>
        <w:rPr>
          <w:i/>
        </w:rPr>
        <w:t>perimetry</w:t>
      </w:r>
      <w:proofErr w:type="spellEnd"/>
      <w:r>
        <w:rPr>
          <w:i/>
        </w:rPr>
        <w:t xml:space="preserve"> to determine your visual field efficiency percentage. We calculate the visual field efficiency percentage by adding the number of degrees you see along the eight principal meridians found on a visual field chart (0, 45, 90, 135, 180, 225, 270, and 315) in your better eye and dividing by 5. For example, in Figure 1:</w:t>
      </w:r>
    </w:p>
    <w:p w:rsidR="00233A47" w:rsidRDefault="00233A47" w:rsidP="00233A47">
      <w:pPr>
        <w:outlineLvl w:val="0"/>
        <w:rPr>
          <w:rFonts w:ascii="Courier New" w:hAnsi="Courier New" w:cs="Courier New"/>
          <w:b/>
          <w:sz w:val="20"/>
          <w:szCs w:val="20"/>
        </w:rPr>
      </w:pPr>
    </w:p>
    <w:p w:rsidR="00233A47" w:rsidRPr="00B61E67" w:rsidRDefault="00233A47" w:rsidP="00233A47">
      <w:pPr>
        <w:jc w:val="both"/>
        <w:outlineLvl w:val="0"/>
        <w:rPr>
          <w:rFonts w:ascii="Courier New" w:hAnsi="Courier New" w:cs="Courier New"/>
          <w:i/>
          <w:color w:val="000000"/>
          <w:sz w:val="20"/>
          <w:szCs w:val="20"/>
        </w:rPr>
      </w:pPr>
      <w:r w:rsidRPr="00B61E67">
        <w:rPr>
          <w:rFonts w:ascii="Courier New" w:hAnsi="Courier New" w:cs="Courier New"/>
          <w:i/>
          <w:color w:val="000000"/>
          <w:sz w:val="20"/>
          <w:szCs w:val="20"/>
        </w:rPr>
        <w:t xml:space="preserve"> A. </w:t>
      </w:r>
      <w:proofErr w:type="gramStart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>The</w:t>
      </w:r>
      <w:proofErr w:type="gramEnd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 xml:space="preserve"> diagram of the left eye illustrates a visual field, as measured with a III4e stimulus, contracted to 30 degrees in two meridians (180 and 225) and to 20 degrees in the remaining six meridians. The visual efficiency percentage of this field is: ((2 X 30) + (6 X 20)) ÷ 5 = 36 percent.</w:t>
      </w:r>
    </w:p>
    <w:p w:rsidR="00233A47" w:rsidRPr="00B61E67" w:rsidRDefault="00233A47" w:rsidP="00233A47">
      <w:pPr>
        <w:jc w:val="both"/>
        <w:outlineLvl w:val="0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233A47" w:rsidRPr="00B61E67" w:rsidRDefault="00233A47" w:rsidP="00233A47">
      <w:pPr>
        <w:jc w:val="both"/>
        <w:outlineLvl w:val="0"/>
        <w:rPr>
          <w:rFonts w:ascii="Courier New" w:hAnsi="Courier New" w:cs="Courier New"/>
          <w:i/>
          <w:color w:val="000000"/>
          <w:sz w:val="20"/>
          <w:szCs w:val="20"/>
        </w:rPr>
      </w:pPr>
      <w:r w:rsidRPr="00B61E67">
        <w:rPr>
          <w:rFonts w:ascii="Courier New" w:hAnsi="Courier New" w:cs="Courier New"/>
          <w:i/>
          <w:color w:val="000000"/>
          <w:sz w:val="20"/>
          <w:szCs w:val="20"/>
        </w:rPr>
        <w:t xml:space="preserve"> B. The diagram of the right eye illustrates the extent of a normal visual field as measured with </w:t>
      </w:r>
      <w:proofErr w:type="gramStart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>a</w:t>
      </w:r>
      <w:proofErr w:type="gramEnd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 xml:space="preserve"> III4e stimulus. The sum of the eight principal meridians of </w:t>
      </w:r>
      <w:proofErr w:type="gramStart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>this  field</w:t>
      </w:r>
      <w:proofErr w:type="gramEnd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 xml:space="preserve"> is 500 degrees. The </w:t>
      </w:r>
      <w:proofErr w:type="gramStart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>visual  efficiency</w:t>
      </w:r>
      <w:proofErr w:type="gramEnd"/>
      <w:r w:rsidRPr="00B61E67">
        <w:rPr>
          <w:rFonts w:ascii="Courier New" w:hAnsi="Courier New" w:cs="Courier New"/>
          <w:i/>
          <w:color w:val="000000"/>
          <w:sz w:val="20"/>
          <w:szCs w:val="20"/>
        </w:rPr>
        <w:t xml:space="preserve">  percentage  of  this field is 500 ÷ 5 = 100 percent.</w:t>
      </w:r>
    </w:p>
    <w:p w:rsidR="00233A47" w:rsidRPr="00B61E67" w:rsidRDefault="00233A47" w:rsidP="00233A47">
      <w:pPr>
        <w:jc w:val="both"/>
        <w:outlineLvl w:val="0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233A47" w:rsidRPr="00B61E67" w:rsidRDefault="00233A47" w:rsidP="00233A47">
      <w:pPr>
        <w:rPr>
          <w:rFonts w:ascii="Courier New" w:hAnsi="Courier New" w:cs="Courier New"/>
          <w:b/>
          <w:i/>
          <w:sz w:val="20"/>
          <w:szCs w:val="20"/>
        </w:rPr>
      </w:pPr>
    </w:p>
    <w:p w:rsidR="00233A47" w:rsidRDefault="00233A47" w:rsidP="00233A47">
      <w:pPr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>
            <wp:extent cx="6143625" cy="3943350"/>
            <wp:effectExtent l="19050" t="0" r="952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A47" w:rsidRPr="00E56EAD" w:rsidRDefault="00233A47" w:rsidP="00E56EA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sectPr w:rsidR="00233A47" w:rsidRPr="00E56EAD" w:rsidSect="004B2EE8">
      <w:headerReference w:type="default" r:id="rId7"/>
      <w:footerReference w:type="default" r:id="rId8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04B" w:rsidRDefault="0007704B" w:rsidP="00355395">
      <w:r>
        <w:separator/>
      </w:r>
    </w:p>
  </w:endnote>
  <w:endnote w:type="continuationSeparator" w:id="0">
    <w:p w:rsidR="0007704B" w:rsidRDefault="0007704B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6F27E7" w:rsidRDefault="0007704B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07704B" w:rsidRPr="00136C60" w:rsidRDefault="0007704B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07704B" w:rsidRPr="00201747" w:rsidRDefault="0007704B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04B" w:rsidRDefault="0007704B" w:rsidP="00355395">
      <w:r>
        <w:separator/>
      </w:r>
    </w:p>
  </w:footnote>
  <w:footnote w:type="continuationSeparator" w:id="0">
    <w:p w:rsidR="0007704B" w:rsidRDefault="0007704B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07704B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07704B" w:rsidRPr="008E45D7" w:rsidRDefault="0007704B" w:rsidP="00355395">
    <w:pPr>
      <w:pStyle w:val="Header"/>
      <w:jc w:val="center"/>
      <w:rPr>
        <w:rFonts w:ascii="Courier New" w:hAnsi="Courier New" w:cs="Courier New"/>
      </w:rPr>
    </w:pPr>
  </w:p>
  <w:p w:rsidR="0007704B" w:rsidRPr="00C5694E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07704B" w:rsidRPr="00161BFA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07704B" w:rsidRPr="00355395" w:rsidRDefault="0007704B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7704B"/>
    <w:rsid w:val="00084100"/>
    <w:rsid w:val="00233A47"/>
    <w:rsid w:val="002F242B"/>
    <w:rsid w:val="00355395"/>
    <w:rsid w:val="004B2EE8"/>
    <w:rsid w:val="0068090B"/>
    <w:rsid w:val="00725402"/>
    <w:rsid w:val="007C66B8"/>
    <w:rsid w:val="008627FB"/>
    <w:rsid w:val="00B30FA2"/>
    <w:rsid w:val="00C32BEC"/>
    <w:rsid w:val="00C53A38"/>
    <w:rsid w:val="00C6085D"/>
    <w:rsid w:val="00C64F4E"/>
    <w:rsid w:val="00E56E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rsid w:val="00233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33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3D4F96-A943-4363-87D3-15E74E7D5989}"/>
</file>

<file path=customXml/itemProps2.xml><?xml version="1.0" encoding="utf-8"?>
<ds:datastoreItem xmlns:ds="http://schemas.openxmlformats.org/officeDocument/2006/customXml" ds:itemID="{BBFE9143-AD23-4B8E-B54D-535981749BBE}"/>
</file>

<file path=customXml/itemProps3.xml><?xml version="1.0" encoding="utf-8"?>
<ds:datastoreItem xmlns:ds="http://schemas.openxmlformats.org/officeDocument/2006/customXml" ds:itemID="{04CC0AD5-DDF6-43CB-994C-781537F4DD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3</cp:revision>
  <dcterms:created xsi:type="dcterms:W3CDTF">2014-12-12T17:24:00Z</dcterms:created>
  <dcterms:modified xsi:type="dcterms:W3CDTF">2014-12-12T17:24:00Z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