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BDE" w:rsidRDefault="00D62BDE" w:rsidP="00D17F77">
      <w:pPr>
        <w:jc w:val="both"/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3.04_Cystic_fibrosis"/>
    </w:p>
    <w:p w:rsidR="004A0177" w:rsidRDefault="004A0177" w:rsidP="00D17F77">
      <w:pPr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3</w:t>
      </w:r>
      <w:r w:rsidRPr="00EC23A1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.04 </w:t>
      </w:r>
      <w:bookmarkEnd w:id="0"/>
      <w:r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CYSTIC FIBROSIS</w:t>
      </w:r>
      <w:r w:rsidRPr="00EC23A1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4A0177" w:rsidRPr="00D62BDE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3432D4">
        <w:rPr>
          <w:rFonts w:ascii="Courier New" w:hAnsi="Courier New" w:cs="Courier New"/>
          <w:b/>
          <w:i/>
          <w:color w:val="000000"/>
          <w:sz w:val="20"/>
          <w:szCs w:val="20"/>
        </w:rPr>
        <w:t>Cystic Fibrosi</w:t>
      </w:r>
      <w:r w:rsidR="004F6217">
        <w:rPr>
          <w:rFonts w:ascii="Courier New" w:hAnsi="Courier New" w:cs="Courier New"/>
          <w:b/>
          <w:i/>
          <w:color w:val="000000"/>
          <w:sz w:val="20"/>
          <w:szCs w:val="20"/>
        </w:rPr>
        <w:t>s</w:t>
      </w:r>
      <w:r w:rsidR="00D62BDE">
        <w:rPr>
          <w:rFonts w:ascii="Courier New" w:hAnsi="Courier New" w:cs="Courier New"/>
          <w:b/>
          <w:i/>
          <w:color w:val="000000"/>
          <w:sz w:val="20"/>
          <w:szCs w:val="20"/>
        </w:rPr>
        <w:t xml:space="preserve"> </w:t>
      </w:r>
      <w:r w:rsidR="00D62BDE">
        <w:rPr>
          <w:rFonts w:ascii="Courier New" w:hAnsi="Courier New" w:cs="Courier New"/>
          <w:color w:val="000000"/>
          <w:sz w:val="20"/>
          <w:szCs w:val="20"/>
        </w:rPr>
        <w:t>(</w:t>
      </w:r>
      <w:r w:rsidR="004200D2">
        <w:rPr>
          <w:rFonts w:ascii="Courier New" w:hAnsi="Courier New" w:cs="Courier New"/>
          <w:color w:val="000000"/>
          <w:sz w:val="20"/>
          <w:szCs w:val="20"/>
        </w:rPr>
        <w:t>documented as described in 3.00J</w:t>
      </w:r>
      <w:r w:rsidR="00D62BDE">
        <w:rPr>
          <w:rFonts w:ascii="Courier New" w:hAnsi="Courier New" w:cs="Courier New"/>
          <w:color w:val="000000"/>
          <w:sz w:val="20"/>
          <w:szCs w:val="20"/>
        </w:rPr>
        <w:t>2) with A, B, C, D, E, F, or G:</w:t>
      </w:r>
    </w:p>
    <w:p w:rsidR="004A0177" w:rsidRPr="00EC23A1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F6217" w:rsidRPr="001A7FE1" w:rsidRDefault="004A0177" w:rsidP="004F6217">
      <w:pPr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softHyphen/>
      </w:r>
      <w:r>
        <w:rPr>
          <w:rFonts w:ascii="Courier New" w:hAnsi="Courier New" w:cs="Courier New"/>
          <w:color w:val="000000"/>
          <w:sz w:val="20"/>
          <w:szCs w:val="20"/>
        </w:rPr>
        <w:softHyphen/>
      </w:r>
      <w:r>
        <w:rPr>
          <w:rFonts w:ascii="Courier New" w:hAnsi="Courier New" w:cs="Courier New"/>
          <w:color w:val="000000"/>
          <w:sz w:val="20"/>
          <w:szCs w:val="20"/>
        </w:rPr>
        <w:softHyphen/>
      </w:r>
      <w:r>
        <w:rPr>
          <w:rFonts w:ascii="Courier New" w:hAnsi="Courier New" w:cs="Courier New"/>
          <w:color w:val="000000"/>
          <w:sz w:val="20"/>
          <w:szCs w:val="20"/>
        </w:rPr>
        <w:softHyphen/>
        <w:t>____</w:t>
      </w:r>
      <w:r w:rsidR="004F6217">
        <w:rPr>
          <w:rFonts w:ascii="Courier New" w:hAnsi="Courier New" w:cs="Courier New"/>
          <w:color w:val="000000"/>
          <w:sz w:val="20"/>
          <w:szCs w:val="20"/>
        </w:rPr>
        <w:t xml:space="preserve">A. </w:t>
      </w:r>
      <w:proofErr w:type="gramStart"/>
      <w:r w:rsidRPr="00EC23A1">
        <w:rPr>
          <w:rFonts w:ascii="Courier New" w:hAnsi="Courier New" w:cs="Courier New"/>
          <w:color w:val="000000"/>
          <w:sz w:val="20"/>
          <w:szCs w:val="20"/>
        </w:rPr>
        <w:t>FEV</w:t>
      </w:r>
      <w:r w:rsidRPr="00EC23A1">
        <w:rPr>
          <w:rFonts w:ascii="Courier New" w:hAnsi="Courier New" w:cs="Courier New"/>
          <w:color w:val="000000"/>
          <w:sz w:val="20"/>
          <w:szCs w:val="20"/>
          <w:vertAlign w:val="subscript"/>
        </w:rPr>
        <w:t>1</w:t>
      </w:r>
      <w:r w:rsidR="004200D2">
        <w:rPr>
          <w:rFonts w:ascii="Courier New" w:hAnsi="Courier New" w:cs="Courier New"/>
          <w:color w:val="000000"/>
          <w:sz w:val="20"/>
          <w:szCs w:val="20"/>
          <w:vertAlign w:val="subscript"/>
        </w:rPr>
        <w:t xml:space="preserve"> </w:t>
      </w:r>
      <w:r w:rsidR="004F6217">
        <w:rPr>
          <w:rFonts w:ascii="Courier New" w:hAnsi="Courier New" w:cs="Courier New"/>
          <w:color w:val="000000"/>
          <w:sz w:val="20"/>
          <w:szCs w:val="20"/>
          <w:vertAlign w:val="subscript"/>
        </w:rPr>
        <w:t xml:space="preserve"> </w:t>
      </w:r>
      <w:r w:rsidR="004200D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="004200D2">
        <w:rPr>
          <w:rFonts w:ascii="Courier New" w:hAnsi="Courier New" w:cs="Courier New"/>
          <w:color w:val="000000"/>
          <w:sz w:val="20"/>
          <w:szCs w:val="20"/>
        </w:rPr>
        <w:t>see 3.00E)</w:t>
      </w:r>
      <w:r w:rsidR="004F621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995C7B">
        <w:rPr>
          <w:rFonts w:ascii="Courier New" w:hAnsi="Courier New" w:cs="Courier New"/>
          <w:color w:val="000000"/>
          <w:sz w:val="20"/>
          <w:szCs w:val="20"/>
        </w:rPr>
        <w:t xml:space="preserve"> less</w:t>
      </w:r>
      <w:r w:rsidR="004F621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200D2">
        <w:rPr>
          <w:rFonts w:ascii="Courier New" w:hAnsi="Courier New" w:cs="Courier New"/>
          <w:color w:val="000000"/>
          <w:sz w:val="20"/>
          <w:szCs w:val="20"/>
        </w:rPr>
        <w:t xml:space="preserve"> than </w:t>
      </w:r>
      <w:r w:rsidR="004F621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200D2">
        <w:rPr>
          <w:rFonts w:ascii="Courier New" w:hAnsi="Courier New" w:cs="Courier New"/>
          <w:color w:val="000000"/>
          <w:sz w:val="20"/>
          <w:szCs w:val="20"/>
        </w:rPr>
        <w:t xml:space="preserve">or equal to </w:t>
      </w:r>
      <w:r w:rsidR="004F621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200D2">
        <w:rPr>
          <w:rFonts w:ascii="Courier New" w:hAnsi="Courier New" w:cs="Courier New"/>
          <w:color w:val="000000"/>
          <w:sz w:val="20"/>
          <w:szCs w:val="20"/>
        </w:rPr>
        <w:t xml:space="preserve">the </w:t>
      </w:r>
      <w:r w:rsidR="004F621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200D2">
        <w:rPr>
          <w:rFonts w:ascii="Courier New" w:hAnsi="Courier New" w:cs="Courier New"/>
          <w:color w:val="000000"/>
          <w:sz w:val="20"/>
          <w:szCs w:val="20"/>
        </w:rPr>
        <w:t xml:space="preserve">value </w:t>
      </w:r>
      <w:r w:rsidR="004F621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200D2">
        <w:rPr>
          <w:rFonts w:ascii="Courier New" w:hAnsi="Courier New" w:cs="Courier New"/>
          <w:color w:val="000000"/>
          <w:sz w:val="20"/>
          <w:szCs w:val="20"/>
        </w:rPr>
        <w:t xml:space="preserve">in </w:t>
      </w:r>
      <w:r w:rsidR="004200D2" w:rsidRPr="001A7FE1">
        <w:rPr>
          <w:rFonts w:ascii="Courier New" w:hAnsi="Courier New" w:cs="Courier New"/>
          <w:b/>
          <w:color w:val="000000"/>
          <w:sz w:val="20"/>
          <w:szCs w:val="20"/>
        </w:rPr>
        <w:t>Table VII-A</w:t>
      </w:r>
      <w:r w:rsidR="004F6217" w:rsidRPr="001A7FE1">
        <w:rPr>
          <w:rFonts w:ascii="Courier New" w:hAnsi="Courier New" w:cs="Courier New"/>
          <w:b/>
          <w:color w:val="000000"/>
          <w:sz w:val="20"/>
          <w:szCs w:val="20"/>
        </w:rPr>
        <w:t xml:space="preserve">  </w:t>
      </w:r>
      <w:r w:rsidR="004200D2" w:rsidRPr="001A7FE1">
        <w:rPr>
          <w:rFonts w:ascii="Courier New" w:hAnsi="Courier New" w:cs="Courier New"/>
          <w:b/>
          <w:color w:val="000000"/>
          <w:sz w:val="20"/>
          <w:szCs w:val="20"/>
        </w:rPr>
        <w:t xml:space="preserve">or </w:t>
      </w:r>
    </w:p>
    <w:p w:rsidR="004A0177" w:rsidRDefault="004F6217" w:rsidP="004F621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A7FE1">
        <w:rPr>
          <w:rFonts w:ascii="Courier New" w:hAnsi="Courier New" w:cs="Courier New"/>
          <w:b/>
          <w:color w:val="000000"/>
          <w:sz w:val="20"/>
          <w:szCs w:val="20"/>
        </w:rPr>
        <w:t>VII-</w:t>
      </w:r>
      <w:r w:rsidR="004200D2" w:rsidRPr="001A7FE1">
        <w:rPr>
          <w:rFonts w:ascii="Courier New" w:hAnsi="Courier New" w:cs="Courier New"/>
          <w:b/>
          <w:color w:val="000000"/>
          <w:sz w:val="20"/>
          <w:szCs w:val="20"/>
        </w:rPr>
        <w:t>B</w:t>
      </w:r>
      <w:r w:rsidR="004200D2">
        <w:rPr>
          <w:rFonts w:ascii="Courier New" w:hAnsi="Courier New" w:cs="Courier New"/>
          <w:color w:val="000000"/>
          <w:sz w:val="20"/>
          <w:szCs w:val="20"/>
        </w:rPr>
        <w:t xml:space="preserve"> for your age, gender, and height without shoes (see 3.00E3a).</w:t>
      </w:r>
    </w:p>
    <w:p w:rsidR="008B66C1" w:rsidRDefault="008B66C1" w:rsidP="004F621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311425" w:rsidRDefault="00597B3A" w:rsidP="00431FCE">
      <w:pPr>
        <w:spacing w:after="240"/>
        <w:jc w:val="center"/>
        <w:outlineLvl w:val="0"/>
        <w:rPr>
          <w:rFonts w:ascii="Segoe UI" w:hAnsi="Segoe UI" w:cs="Segoe UI"/>
          <w:b/>
          <w:i/>
          <w:sz w:val="20"/>
          <w:szCs w:val="20"/>
        </w:rPr>
      </w:pPr>
      <w:r w:rsidRPr="00311425">
        <w:rPr>
          <w:rFonts w:ascii="Segoe UI" w:hAnsi="Segoe UI" w:cs="Segoe UI"/>
          <w:b/>
          <w:i/>
          <w:smallCaps/>
          <w:sz w:val="20"/>
          <w:szCs w:val="20"/>
        </w:rPr>
        <w:t>Table</w:t>
      </w:r>
      <w:r w:rsidR="004F6217" w:rsidRPr="00311425">
        <w:rPr>
          <w:rFonts w:ascii="Segoe UI" w:hAnsi="Segoe UI" w:cs="Segoe UI"/>
          <w:b/>
          <w:i/>
          <w:sz w:val="20"/>
          <w:szCs w:val="20"/>
        </w:rPr>
        <w:t xml:space="preserve"> VII</w:t>
      </w:r>
      <w:r w:rsidR="00431FCE" w:rsidRPr="00311425">
        <w:rPr>
          <w:rFonts w:ascii="Segoe UI" w:hAnsi="Segoe UI" w:cs="Segoe UI"/>
          <w:b/>
          <w:i/>
          <w:sz w:val="20"/>
          <w:szCs w:val="20"/>
        </w:rPr>
        <w:t xml:space="preserve">: </w:t>
      </w:r>
      <w:r w:rsidR="00D62BDE" w:rsidRPr="00311425">
        <w:rPr>
          <w:rFonts w:ascii="Segoe UI" w:hAnsi="Segoe UI" w:cs="Segoe UI"/>
          <w:b/>
          <w:i/>
          <w:sz w:val="20"/>
          <w:szCs w:val="20"/>
        </w:rPr>
        <w:t>FEV</w:t>
      </w:r>
      <w:r w:rsidR="00D62BDE" w:rsidRPr="00311425">
        <w:rPr>
          <w:rFonts w:ascii="Segoe UI" w:hAnsi="Segoe UI" w:cs="Segoe UI"/>
          <w:b/>
          <w:i/>
          <w:sz w:val="20"/>
          <w:szCs w:val="20"/>
          <w:vertAlign w:val="subscript"/>
        </w:rPr>
        <w:t xml:space="preserve">1 </w:t>
      </w:r>
      <w:r w:rsidR="00D62BDE" w:rsidRPr="00311425">
        <w:rPr>
          <w:rFonts w:ascii="Segoe UI" w:hAnsi="Segoe UI" w:cs="Segoe UI"/>
          <w:b/>
          <w:i/>
          <w:smallCaps/>
          <w:sz w:val="20"/>
          <w:szCs w:val="20"/>
        </w:rPr>
        <w:t>Criteria for</w:t>
      </w:r>
      <w:r w:rsidR="00D62BDE" w:rsidRPr="00311425">
        <w:rPr>
          <w:rFonts w:ascii="Segoe UI" w:hAnsi="Segoe UI" w:cs="Segoe UI"/>
          <w:b/>
          <w:i/>
          <w:sz w:val="20"/>
          <w:szCs w:val="20"/>
        </w:rPr>
        <w:t xml:space="preserve"> 3.04A</w:t>
      </w:r>
    </w:p>
    <w:tbl>
      <w:tblPr>
        <w:tblW w:w="10440" w:type="dxa"/>
        <w:tblInd w:w="-3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901"/>
        <w:gridCol w:w="1798"/>
        <w:gridCol w:w="1827"/>
        <w:gridCol w:w="1404"/>
        <w:gridCol w:w="1440"/>
      </w:tblGrid>
      <w:tr w:rsidR="00431FCE" w:rsidRPr="00431FCE" w:rsidTr="00E77F55">
        <w:tc>
          <w:tcPr>
            <w:tcW w:w="207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 </w:t>
            </w:r>
          </w:p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Height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without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shoes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(centimeters)</w:t>
            </w:r>
          </w:p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&lt; means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less than</w:t>
            </w:r>
          </w:p>
        </w:tc>
        <w:tc>
          <w:tcPr>
            <w:tcW w:w="190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 </w:t>
            </w:r>
          </w:p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Height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without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shoes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(inches)</w:t>
            </w:r>
          </w:p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&lt; means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less than</w:t>
            </w:r>
          </w:p>
        </w:tc>
        <w:tc>
          <w:tcPr>
            <w:tcW w:w="362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Table VII-A</w:t>
            </w:r>
          </w:p>
        </w:tc>
        <w:tc>
          <w:tcPr>
            <w:tcW w:w="284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Table VII-B</w:t>
            </w:r>
          </w:p>
        </w:tc>
      </w:tr>
      <w:tr w:rsidR="00431FCE" w:rsidRPr="00431FCE" w:rsidTr="00E77F55">
        <w:tc>
          <w:tcPr>
            <w:tcW w:w="207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431FCE" w:rsidRPr="00F83FEA" w:rsidRDefault="00431FCE" w:rsidP="00431FCE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190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431FCE" w:rsidRPr="00F83FEA" w:rsidRDefault="00431FCE" w:rsidP="00431FCE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362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Age 18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to attainment of age 20</w:t>
            </w:r>
          </w:p>
        </w:tc>
        <w:tc>
          <w:tcPr>
            <w:tcW w:w="284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Age 20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or older</w:t>
            </w:r>
          </w:p>
        </w:tc>
      </w:tr>
      <w:tr w:rsidR="00E77F55" w:rsidRPr="00431FCE" w:rsidTr="00E77F55">
        <w:tc>
          <w:tcPr>
            <w:tcW w:w="207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431FCE" w:rsidRPr="00F83FEA" w:rsidRDefault="00431FCE" w:rsidP="00431FCE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190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431FCE" w:rsidRPr="00F83FEA" w:rsidRDefault="00431FCE" w:rsidP="00431FCE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17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 xml:space="preserve">Females </w:t>
            </w:r>
            <w:r w:rsidRPr="00F83FEA">
              <w:rPr>
                <w:rFonts w:ascii="Segoe UI" w:hAnsi="Segoe UI" w:cs="Segoe UI"/>
                <w:b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FEV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1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Males</w:t>
            </w:r>
            <w:r w:rsidRPr="00F83FEA">
              <w:rPr>
                <w:rFonts w:ascii="Segoe UI" w:hAnsi="Segoe UI" w:cs="Segoe UI"/>
                <w:b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FEV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1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  <w:tc>
          <w:tcPr>
            <w:tcW w:w="14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Females</w:t>
            </w:r>
            <w:r w:rsidRPr="00F83FEA">
              <w:rPr>
                <w:rFonts w:ascii="Segoe UI" w:hAnsi="Segoe UI" w:cs="Segoe UI"/>
                <w:b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FEV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1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Males</w:t>
            </w:r>
            <w:r w:rsidRPr="00F83FEA">
              <w:rPr>
                <w:rFonts w:ascii="Segoe UI" w:hAnsi="Segoe UI" w:cs="Segoe UI"/>
                <w:b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FEV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1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</w:tr>
      <w:tr w:rsidR="00E77F55" w:rsidRPr="00431FCE" w:rsidTr="00E77F5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&lt;153.0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&lt;60.25</w:t>
            </w:r>
          </w:p>
        </w:tc>
        <w:tc>
          <w:tcPr>
            <w:tcW w:w="17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1.65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1.90</w:t>
            </w:r>
          </w:p>
        </w:tc>
        <w:tc>
          <w:tcPr>
            <w:tcW w:w="14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1.45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1.60</w:t>
            </w:r>
          </w:p>
        </w:tc>
      </w:tr>
      <w:tr w:rsidR="00E77F55" w:rsidRPr="00431FCE" w:rsidTr="00E77F5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153.0 to &lt;159.0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60.25 to &lt;62.50</w:t>
            </w:r>
          </w:p>
        </w:tc>
        <w:tc>
          <w:tcPr>
            <w:tcW w:w="17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1.75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2.05</w:t>
            </w:r>
          </w:p>
        </w:tc>
        <w:tc>
          <w:tcPr>
            <w:tcW w:w="14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1.55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1.75</w:t>
            </w:r>
          </w:p>
        </w:tc>
      </w:tr>
      <w:tr w:rsidR="00E77F55" w:rsidRPr="00431FCE" w:rsidTr="00E77F5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159.0 to &lt;164.0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62.50 to &lt;64.50</w:t>
            </w:r>
          </w:p>
        </w:tc>
        <w:tc>
          <w:tcPr>
            <w:tcW w:w="17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1.85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2.15</w:t>
            </w:r>
          </w:p>
        </w:tc>
        <w:tc>
          <w:tcPr>
            <w:tcW w:w="14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1.65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1.90</w:t>
            </w:r>
          </w:p>
        </w:tc>
      </w:tr>
      <w:tr w:rsidR="00E77F55" w:rsidRPr="00431FCE" w:rsidTr="00E77F5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164.0 to &lt;169.0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64.50 to &lt;66.50</w:t>
            </w:r>
          </w:p>
        </w:tc>
        <w:tc>
          <w:tcPr>
            <w:tcW w:w="17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1.95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2.30</w:t>
            </w:r>
          </w:p>
        </w:tc>
        <w:tc>
          <w:tcPr>
            <w:tcW w:w="14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1.75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2.00</w:t>
            </w:r>
          </w:p>
        </w:tc>
      </w:tr>
      <w:tr w:rsidR="00E77F55" w:rsidRPr="00431FCE" w:rsidTr="00E77F5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169.0 to &lt;174.0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66.50 to &lt;68.50</w:t>
            </w:r>
          </w:p>
        </w:tc>
        <w:tc>
          <w:tcPr>
            <w:tcW w:w="17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2.05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2.45</w:t>
            </w:r>
          </w:p>
        </w:tc>
        <w:tc>
          <w:tcPr>
            <w:tcW w:w="14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1.85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2.15</w:t>
            </w:r>
          </w:p>
        </w:tc>
      </w:tr>
      <w:tr w:rsidR="00E77F55" w:rsidRPr="00431FCE" w:rsidTr="00E77F5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174.0 to &lt;180.0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68.50 to &lt;70.75</w:t>
            </w:r>
          </w:p>
        </w:tc>
        <w:tc>
          <w:tcPr>
            <w:tcW w:w="17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2.20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2.60</w:t>
            </w:r>
          </w:p>
        </w:tc>
        <w:tc>
          <w:tcPr>
            <w:tcW w:w="14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2.00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2.30</w:t>
            </w:r>
          </w:p>
        </w:tc>
      </w:tr>
      <w:tr w:rsidR="00E77F55" w:rsidRPr="00431FCE" w:rsidTr="00E77F5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180.0 to &lt;185.0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70.75 to &lt;72.75</w:t>
            </w:r>
          </w:p>
        </w:tc>
        <w:tc>
          <w:tcPr>
            <w:tcW w:w="17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2.35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2.75</w:t>
            </w:r>
          </w:p>
        </w:tc>
        <w:tc>
          <w:tcPr>
            <w:tcW w:w="14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2.10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2.45</w:t>
            </w:r>
          </w:p>
        </w:tc>
      </w:tr>
      <w:tr w:rsidR="00E77F55" w:rsidRPr="00431FCE" w:rsidTr="00E77F5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185.0 or more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72.75 or more</w:t>
            </w:r>
          </w:p>
        </w:tc>
        <w:tc>
          <w:tcPr>
            <w:tcW w:w="17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2.40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2.85</w:t>
            </w:r>
          </w:p>
        </w:tc>
        <w:tc>
          <w:tcPr>
            <w:tcW w:w="14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2.20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31FCE" w:rsidRPr="00F83FEA" w:rsidRDefault="00431FCE" w:rsidP="00431FCE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2.55</w:t>
            </w:r>
          </w:p>
        </w:tc>
      </w:tr>
    </w:tbl>
    <w:p w:rsidR="005B327A" w:rsidRDefault="005B327A" w:rsidP="004F6217">
      <w:pPr>
        <w:jc w:val="center"/>
        <w:outlineLvl w:val="0"/>
        <w:rPr>
          <w:rFonts w:ascii="Courier New" w:hAnsi="Courier New" w:cs="Courier New"/>
          <w:b/>
          <w:sz w:val="20"/>
        </w:rPr>
      </w:pPr>
    </w:p>
    <w:p w:rsidR="00431FCE" w:rsidRDefault="00431FCE" w:rsidP="00431FCE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431FCE" w:rsidRDefault="00431FCE" w:rsidP="00431FCE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431FCE" w:rsidRDefault="00431FCE" w:rsidP="00431FCE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431FCE" w:rsidRDefault="00431FCE" w:rsidP="00431FCE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431FCE" w:rsidRDefault="00431FCE" w:rsidP="00431FCE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270F8" w:rsidRDefault="00D270F8" w:rsidP="00431FCE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270F8" w:rsidRDefault="00D270F8" w:rsidP="00431FCE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270F8" w:rsidRDefault="00D270F8" w:rsidP="00431FCE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270F8" w:rsidRDefault="00D270F8" w:rsidP="00431FCE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431FCE" w:rsidRDefault="00431FCE" w:rsidP="00431FCE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431FCE" w:rsidRDefault="00431FCE" w:rsidP="00431FCE">
      <w:pPr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3</w:t>
      </w:r>
      <w:r w:rsidRPr="00EC23A1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.04 </w:t>
      </w:r>
      <w:r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CYSTIC FIBROSIS</w:t>
      </w:r>
      <w:r w:rsidRPr="00EC23A1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31FCE" w:rsidRPr="000A2395" w:rsidRDefault="00431FCE" w:rsidP="00431FCE">
      <w:pPr>
        <w:spacing w:before="100" w:beforeAutospacing="1" w:after="100" w:afterAutospacing="1"/>
        <w:ind w:left="720" w:hanging="720"/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  <w:r w:rsidRPr="00EC23A1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431FCE" w:rsidRPr="00431FCE" w:rsidRDefault="00431FCE" w:rsidP="00431FCE">
      <w:pPr>
        <w:spacing w:before="100" w:beforeAutospacing="1" w:after="100" w:afterAutospacing="1"/>
        <w:ind w:left="720" w:hanging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____B. Exacerbations    or    complications   (see 3.00J3)   requiring     </w:t>
      </w:r>
      <w:r w:rsidRPr="001A7FE1">
        <w:rPr>
          <w:rFonts w:ascii="Courier New" w:hAnsi="Courier New" w:cs="Courier New"/>
          <w:b/>
          <w:color w:val="000000"/>
          <w:sz w:val="20"/>
          <w:szCs w:val="20"/>
        </w:rPr>
        <w:t>three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hospitalizations  of </w:t>
      </w:r>
      <w:r w:rsidRPr="001A7FE1">
        <w:rPr>
          <w:rFonts w:ascii="Courier New" w:hAnsi="Courier New" w:cs="Courier New"/>
          <w:b/>
          <w:color w:val="000000"/>
          <w:sz w:val="20"/>
          <w:szCs w:val="20"/>
        </w:rPr>
        <w:t>any length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within a 12-month period  and </w:t>
      </w:r>
      <w:r w:rsidRPr="001A7FE1">
        <w:rPr>
          <w:rFonts w:ascii="Courier New" w:hAnsi="Courier New" w:cs="Courier New"/>
          <w:b/>
          <w:color w:val="000000"/>
          <w:sz w:val="20"/>
          <w:szCs w:val="20"/>
        </w:rPr>
        <w:t xml:space="preserve">at  least 30 days apart  </w:t>
      </w:r>
      <w:r w:rsidRPr="001A7FE1"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the 12-month  period  must occur  within  the period  we  are considering  in  connection with your application or continuing disability review).</w:t>
      </w:r>
    </w:p>
    <w:p w:rsidR="004A0177" w:rsidRPr="007F7E81" w:rsidRDefault="004A0177" w:rsidP="00D17F77">
      <w:pPr>
        <w:spacing w:before="100" w:beforeAutospacing="1" w:after="100" w:afterAutospacing="1"/>
        <w:ind w:left="720" w:hanging="720"/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  <w:r w:rsidRPr="00EC23A1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4A0177" w:rsidRDefault="004A0177" w:rsidP="004200D2">
      <w:pPr>
        <w:spacing w:before="100" w:beforeAutospacing="1" w:after="100" w:afterAutospacing="1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0A2395">
        <w:rPr>
          <w:rFonts w:ascii="Courier New" w:hAnsi="Courier New" w:cs="Courier New"/>
          <w:color w:val="000000"/>
          <w:sz w:val="20"/>
          <w:szCs w:val="20"/>
        </w:rPr>
        <w:t xml:space="preserve">C. Spontaneous </w:t>
      </w:r>
      <w:r w:rsidR="004200D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0A2395">
        <w:rPr>
          <w:rFonts w:ascii="Courier New" w:hAnsi="Courier New" w:cs="Courier New"/>
          <w:color w:val="000000"/>
          <w:sz w:val="20"/>
          <w:szCs w:val="20"/>
        </w:rPr>
        <w:t>pneumothorax</w:t>
      </w:r>
      <w:proofErr w:type="gramStart"/>
      <w:r w:rsidR="000A239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="004200D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0A2395">
        <w:rPr>
          <w:rFonts w:ascii="Courier New" w:hAnsi="Courier New" w:cs="Courier New"/>
          <w:color w:val="000000"/>
          <w:sz w:val="20"/>
          <w:szCs w:val="20"/>
        </w:rPr>
        <w:t>secondary</w:t>
      </w:r>
      <w:proofErr w:type="gramEnd"/>
      <w:r w:rsidR="000A239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200D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0A2395">
        <w:rPr>
          <w:rFonts w:ascii="Courier New" w:hAnsi="Courier New" w:cs="Courier New"/>
          <w:color w:val="000000"/>
          <w:sz w:val="20"/>
          <w:szCs w:val="20"/>
        </w:rPr>
        <w:t>to</w:t>
      </w:r>
      <w:r w:rsidR="004200D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0A2395">
        <w:rPr>
          <w:rFonts w:ascii="Courier New" w:hAnsi="Courier New" w:cs="Courier New"/>
          <w:color w:val="000000"/>
          <w:sz w:val="20"/>
          <w:szCs w:val="20"/>
        </w:rPr>
        <w:t xml:space="preserve"> CF, </w:t>
      </w:r>
      <w:r w:rsidR="004200D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0A2395">
        <w:rPr>
          <w:rFonts w:ascii="Courier New" w:hAnsi="Courier New" w:cs="Courier New"/>
          <w:color w:val="000000"/>
          <w:sz w:val="20"/>
          <w:szCs w:val="20"/>
        </w:rPr>
        <w:t>requiring</w:t>
      </w:r>
      <w:r w:rsidR="004200D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0A2395">
        <w:rPr>
          <w:rFonts w:ascii="Courier New" w:hAnsi="Courier New" w:cs="Courier New"/>
          <w:color w:val="000000"/>
          <w:sz w:val="20"/>
          <w:szCs w:val="20"/>
        </w:rPr>
        <w:t xml:space="preserve"> chest </w:t>
      </w:r>
      <w:r w:rsidR="004200D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0A2395">
        <w:rPr>
          <w:rFonts w:ascii="Courier New" w:hAnsi="Courier New" w:cs="Courier New"/>
          <w:color w:val="000000"/>
          <w:sz w:val="20"/>
          <w:szCs w:val="20"/>
        </w:rPr>
        <w:t xml:space="preserve">tube </w:t>
      </w:r>
      <w:r w:rsidRPr="00EC23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0A2395">
        <w:rPr>
          <w:rFonts w:ascii="Courier New" w:hAnsi="Courier New" w:cs="Courier New"/>
          <w:color w:val="000000"/>
          <w:sz w:val="20"/>
          <w:szCs w:val="20"/>
        </w:rPr>
        <w:t>placement.</w:t>
      </w:r>
    </w:p>
    <w:p w:rsidR="00A0265C" w:rsidRPr="00431FCE" w:rsidRDefault="000A2395" w:rsidP="00431FCE">
      <w:pPr>
        <w:spacing w:before="100" w:beforeAutospacing="1" w:after="100" w:afterAutospacing="1"/>
        <w:ind w:left="720" w:hanging="720"/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  <w:r w:rsidRPr="00EC23A1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0A2395" w:rsidRPr="000A2395" w:rsidRDefault="000A2395" w:rsidP="00A0265C">
      <w:pPr>
        <w:spacing w:before="100" w:beforeAutospacing="1" w:after="100" w:afterAutospacing="1"/>
        <w:ind w:left="720" w:hanging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____D. Respiratory</w:t>
      </w:r>
      <w:r w:rsidR="00A0265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failure</w:t>
      </w:r>
      <w:r w:rsidR="00A0265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(see 3.00N)</w:t>
      </w:r>
      <w:r w:rsidR="00A0265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requiring </w:t>
      </w:r>
      <w:r w:rsidR="00A0265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invasive </w:t>
      </w:r>
      <w:r w:rsidR="00A0265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mechanical ventilation, noninvasive ventilation with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BiPAP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or a </w:t>
      </w:r>
      <w:r w:rsidR="00574790">
        <w:rPr>
          <w:rFonts w:ascii="Courier New" w:hAnsi="Courier New" w:cs="Courier New"/>
          <w:color w:val="000000"/>
          <w:sz w:val="20"/>
          <w:szCs w:val="20"/>
        </w:rPr>
        <w:t>combination of both treatments</w:t>
      </w:r>
      <w:r w:rsidR="00BD7671">
        <w:rPr>
          <w:rFonts w:ascii="Courier New" w:hAnsi="Courier New" w:cs="Courier New"/>
          <w:color w:val="000000"/>
          <w:sz w:val="20"/>
          <w:szCs w:val="20"/>
        </w:rPr>
        <w:t xml:space="preserve">, for a continuous period of at least 48 hours, or for a </w:t>
      </w:r>
      <w:r w:rsidR="00A0265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BD7671">
        <w:rPr>
          <w:rFonts w:ascii="Courier New" w:hAnsi="Courier New" w:cs="Courier New"/>
          <w:color w:val="000000"/>
          <w:sz w:val="20"/>
          <w:szCs w:val="20"/>
        </w:rPr>
        <w:t>continuous period of at least 72 hours if postoperatively.</w:t>
      </w:r>
    </w:p>
    <w:p w:rsidR="000A2395" w:rsidRPr="007F7E81" w:rsidRDefault="000A2395" w:rsidP="000A2395">
      <w:pPr>
        <w:spacing w:before="100" w:beforeAutospacing="1" w:after="100" w:afterAutospacing="1"/>
        <w:ind w:left="720" w:hanging="720"/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  <w:r w:rsidRPr="00EC23A1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BD7671" w:rsidRDefault="00A0265C" w:rsidP="00A0265C">
      <w:pPr>
        <w:spacing w:before="100" w:beforeAutospacing="1" w:after="100" w:afterAutospacing="1"/>
        <w:ind w:left="720" w:hanging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____E. </w:t>
      </w:r>
      <w:r w:rsidR="00BD7671">
        <w:rPr>
          <w:rFonts w:ascii="Courier New" w:hAnsi="Courier New" w:cs="Courier New"/>
          <w:color w:val="000000"/>
          <w:sz w:val="20"/>
          <w:szCs w:val="20"/>
        </w:rPr>
        <w:t>Pulmonary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="00BD767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="00BD7671">
        <w:rPr>
          <w:rFonts w:ascii="Courier New" w:hAnsi="Courier New" w:cs="Courier New"/>
          <w:color w:val="000000"/>
          <w:sz w:val="20"/>
          <w:szCs w:val="20"/>
        </w:rPr>
        <w:t xml:space="preserve">hemorrhage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BD7671">
        <w:rPr>
          <w:rFonts w:ascii="Courier New" w:hAnsi="Courier New" w:cs="Courier New"/>
          <w:color w:val="000000"/>
          <w:sz w:val="20"/>
          <w:szCs w:val="20"/>
        </w:rPr>
        <w:t>requiring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BD7671">
        <w:rPr>
          <w:rFonts w:ascii="Courier New" w:hAnsi="Courier New" w:cs="Courier New"/>
          <w:color w:val="000000"/>
          <w:sz w:val="20"/>
          <w:szCs w:val="20"/>
        </w:rPr>
        <w:t xml:space="preserve"> vascular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BD7671">
        <w:rPr>
          <w:rFonts w:ascii="Courier New" w:hAnsi="Courier New" w:cs="Courier New"/>
          <w:color w:val="000000"/>
          <w:sz w:val="20"/>
          <w:szCs w:val="20"/>
        </w:rPr>
        <w:t xml:space="preserve">embolization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BD7671">
        <w:rPr>
          <w:rFonts w:ascii="Courier New" w:hAnsi="Courier New" w:cs="Courier New"/>
          <w:color w:val="000000"/>
          <w:sz w:val="20"/>
          <w:szCs w:val="20"/>
        </w:rPr>
        <w:t xml:space="preserve">to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BD7671">
        <w:rPr>
          <w:rFonts w:ascii="Courier New" w:hAnsi="Courier New" w:cs="Courier New"/>
          <w:color w:val="000000"/>
          <w:sz w:val="20"/>
          <w:szCs w:val="20"/>
        </w:rPr>
        <w:t xml:space="preserve">control bleeding. </w:t>
      </w:r>
    </w:p>
    <w:p w:rsidR="00BD7671" w:rsidRPr="000A2395" w:rsidRDefault="00BD7671" w:rsidP="00BD7671">
      <w:pPr>
        <w:spacing w:before="100" w:beforeAutospacing="1" w:after="100" w:afterAutospacing="1"/>
        <w:ind w:left="720" w:hanging="720"/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  <w:r w:rsidRPr="00EC23A1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BD7671" w:rsidRPr="000A2395" w:rsidRDefault="00BD7671" w:rsidP="008B66C1">
      <w:pPr>
        <w:spacing w:before="100" w:beforeAutospacing="1" w:after="100" w:afterAutospacing="1"/>
        <w:ind w:left="720" w:hanging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____F. </w:t>
      </w:r>
      <w:r w:rsidRPr="00BD7671">
        <w:rPr>
          <w:rFonts w:ascii="Courier New" w:hAnsi="Courier New" w:cs="Courier New"/>
          <w:color w:val="000000"/>
          <w:sz w:val="20"/>
          <w:szCs w:val="20"/>
        </w:rPr>
        <w:t>S</w:t>
      </w:r>
      <w:r w:rsidRPr="00BD7671">
        <w:rPr>
          <w:rFonts w:ascii="Courier New" w:hAnsi="Courier New" w:cs="Courier New"/>
          <w:color w:val="000000"/>
          <w:sz w:val="20"/>
          <w:szCs w:val="20"/>
          <w:vertAlign w:val="subscript"/>
        </w:rPr>
        <w:t>p</w:t>
      </w:r>
      <w:r w:rsidRPr="00BD7671">
        <w:rPr>
          <w:rFonts w:ascii="Courier New" w:hAnsi="Courier New" w:cs="Courier New"/>
          <w:color w:val="000000"/>
          <w:sz w:val="20"/>
          <w:szCs w:val="20"/>
        </w:rPr>
        <w:t>O</w:t>
      </w:r>
      <w:r>
        <w:rPr>
          <w:rFonts w:ascii="Courier New" w:hAnsi="Courier New" w:cs="Courier New"/>
          <w:color w:val="000000"/>
          <w:sz w:val="20"/>
          <w:szCs w:val="20"/>
          <w:vertAlign w:val="subscript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measured by pulse oximetry (see 3.00H3) either at rest, during a 6MWT, or afte</w:t>
      </w:r>
      <w:r w:rsidR="003B27A1">
        <w:rPr>
          <w:rFonts w:ascii="Courier New" w:hAnsi="Courier New" w:cs="Courier New"/>
          <w:color w:val="000000"/>
          <w:sz w:val="20"/>
          <w:szCs w:val="20"/>
        </w:rPr>
        <w:t>r a 6MWT, less than or equal 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the value in </w:t>
      </w:r>
      <w:r w:rsidRPr="001A7FE1">
        <w:rPr>
          <w:rFonts w:ascii="Courier New" w:hAnsi="Courier New" w:cs="Courier New"/>
          <w:b/>
          <w:color w:val="000000"/>
          <w:sz w:val="20"/>
          <w:szCs w:val="20"/>
        </w:rPr>
        <w:t>Table VIII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A0265C">
        <w:rPr>
          <w:rFonts w:ascii="Courier New" w:hAnsi="Courier New" w:cs="Courier New"/>
          <w:b/>
          <w:i/>
          <w:color w:val="000000"/>
          <w:sz w:val="20"/>
          <w:szCs w:val="20"/>
        </w:rPr>
        <w:t>twice</w:t>
      </w:r>
      <w:r w:rsidR="003B27A1">
        <w:rPr>
          <w:rFonts w:ascii="Courier New" w:hAnsi="Courier New" w:cs="Courier New"/>
          <w:color w:val="000000"/>
          <w:sz w:val="20"/>
          <w:szCs w:val="20"/>
        </w:rPr>
        <w:t xml:space="preserve"> within a 12-month period and </w:t>
      </w:r>
      <w:r w:rsidR="003B27A1" w:rsidRPr="001A7FE1">
        <w:rPr>
          <w:rFonts w:ascii="Courier New" w:hAnsi="Courier New" w:cs="Courier New"/>
          <w:b/>
          <w:color w:val="000000"/>
          <w:sz w:val="20"/>
          <w:szCs w:val="20"/>
        </w:rPr>
        <w:t>at least 30 days apart</w:t>
      </w:r>
      <w:r w:rsidR="003B27A1">
        <w:rPr>
          <w:rFonts w:ascii="Courier New" w:hAnsi="Courier New" w:cs="Courier New"/>
          <w:color w:val="000000"/>
          <w:sz w:val="20"/>
          <w:szCs w:val="20"/>
        </w:rPr>
        <w:t xml:space="preserve"> (the 12-month period must occur within the period we are considering in connection with your application or continuing disability review).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1A094C" w:rsidRPr="00B47B3B" w:rsidRDefault="003B27A1" w:rsidP="001A094C">
      <w:pPr>
        <w:spacing w:before="100" w:beforeAutospacing="1" w:after="100" w:afterAutospacing="1"/>
        <w:ind w:left="720" w:hanging="720"/>
        <w:jc w:val="center"/>
        <w:rPr>
          <w:rFonts w:ascii="Segoe UI" w:hAnsi="Segoe UI" w:cs="Segoe UI"/>
          <w:b/>
          <w:i/>
          <w:color w:val="000000"/>
          <w:sz w:val="20"/>
          <w:szCs w:val="20"/>
        </w:rPr>
      </w:pPr>
      <w:r w:rsidRPr="00B47B3B">
        <w:rPr>
          <w:rFonts w:ascii="Segoe UI" w:hAnsi="Segoe UI" w:cs="Segoe UI"/>
          <w:b/>
          <w:i/>
          <w:smallCaps/>
          <w:color w:val="000000"/>
          <w:sz w:val="20"/>
          <w:szCs w:val="20"/>
        </w:rPr>
        <w:t>TABLES</w:t>
      </w:r>
      <w:r w:rsidR="004F6217" w:rsidRPr="00B47B3B">
        <w:rPr>
          <w:rFonts w:ascii="Segoe UI" w:hAnsi="Segoe UI" w:cs="Segoe UI"/>
          <w:b/>
          <w:i/>
          <w:color w:val="000000"/>
          <w:sz w:val="20"/>
          <w:szCs w:val="20"/>
        </w:rPr>
        <w:t xml:space="preserve"> VIII</w:t>
      </w:r>
      <w:r w:rsidR="001A094C" w:rsidRPr="00B47B3B">
        <w:rPr>
          <w:rFonts w:ascii="Segoe UI" w:hAnsi="Segoe UI" w:cs="Segoe UI"/>
          <w:b/>
          <w:i/>
          <w:color w:val="000000"/>
          <w:sz w:val="20"/>
          <w:szCs w:val="20"/>
        </w:rPr>
        <w:t xml:space="preserve">: </w:t>
      </w:r>
      <w:r w:rsidRPr="00B47B3B">
        <w:rPr>
          <w:rFonts w:ascii="Segoe UI" w:hAnsi="Segoe UI" w:cs="Segoe UI"/>
          <w:b/>
          <w:i/>
          <w:color w:val="000000"/>
          <w:sz w:val="20"/>
          <w:szCs w:val="20"/>
        </w:rPr>
        <w:t>S</w:t>
      </w:r>
      <w:r w:rsidRPr="00B47B3B">
        <w:rPr>
          <w:rFonts w:ascii="Segoe UI" w:hAnsi="Segoe UI" w:cs="Segoe UI"/>
          <w:b/>
          <w:i/>
          <w:color w:val="000000"/>
          <w:sz w:val="20"/>
          <w:szCs w:val="20"/>
          <w:vertAlign w:val="subscript"/>
        </w:rPr>
        <w:t>P</w:t>
      </w:r>
      <w:r w:rsidRPr="00B47B3B">
        <w:rPr>
          <w:rFonts w:ascii="Segoe UI" w:hAnsi="Segoe UI" w:cs="Segoe UI"/>
          <w:b/>
          <w:i/>
          <w:color w:val="000000"/>
          <w:sz w:val="20"/>
          <w:szCs w:val="20"/>
        </w:rPr>
        <w:t>O</w:t>
      </w:r>
      <w:r w:rsidRPr="00B47B3B">
        <w:rPr>
          <w:rFonts w:ascii="Segoe UI" w:hAnsi="Segoe UI" w:cs="Segoe UI"/>
          <w:b/>
          <w:i/>
          <w:color w:val="000000"/>
          <w:sz w:val="20"/>
          <w:szCs w:val="20"/>
          <w:vertAlign w:val="subscript"/>
        </w:rPr>
        <w:t xml:space="preserve">2 </w:t>
      </w:r>
      <w:r w:rsidRPr="00B47B3B">
        <w:rPr>
          <w:rFonts w:ascii="Segoe UI" w:hAnsi="Segoe UI" w:cs="Segoe UI"/>
          <w:b/>
          <w:i/>
          <w:smallCaps/>
          <w:color w:val="000000"/>
          <w:sz w:val="20"/>
          <w:szCs w:val="20"/>
        </w:rPr>
        <w:t>Criteria for</w:t>
      </w:r>
      <w:r w:rsidRPr="00B47B3B">
        <w:rPr>
          <w:rFonts w:ascii="Segoe UI" w:hAnsi="Segoe UI" w:cs="Segoe UI"/>
          <w:b/>
          <w:i/>
          <w:color w:val="000000"/>
          <w:sz w:val="20"/>
          <w:szCs w:val="20"/>
        </w:rPr>
        <w:t xml:space="preserve"> 3.04F</w:t>
      </w:r>
    </w:p>
    <w:tbl>
      <w:tblPr>
        <w:tblW w:w="4474" w:type="pct"/>
        <w:jc w:val="center"/>
        <w:tblInd w:w="47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8"/>
        <w:gridCol w:w="4290"/>
      </w:tblGrid>
      <w:tr w:rsidR="00A12F40" w:rsidRPr="001A094C" w:rsidTr="001A094C">
        <w:trPr>
          <w:jc w:val="center"/>
        </w:trPr>
        <w:tc>
          <w:tcPr>
            <w:tcW w:w="43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A12F40" w:rsidRPr="00D270F8" w:rsidRDefault="00A12F40" w:rsidP="00FB66B9">
            <w:pPr>
              <w:jc w:val="center"/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 xml:space="preserve">Test site altitude </w:t>
            </w:r>
          </w:p>
          <w:p w:rsidR="00A12F40" w:rsidRPr="00F214B7" w:rsidRDefault="00A12F40" w:rsidP="00FB66B9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(feet above sea level)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A12F40" w:rsidRPr="00F214B7" w:rsidRDefault="00A12F40" w:rsidP="00FB66B9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SpO</w:t>
            </w: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  <w:vertAlign w:val="subscript"/>
              </w:rPr>
              <w:t>2</w:t>
            </w: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 xml:space="preserve"> less than or equal to</w:t>
            </w:r>
          </w:p>
        </w:tc>
      </w:tr>
      <w:tr w:rsidR="00A12F40" w:rsidRPr="001A094C" w:rsidTr="001A094C">
        <w:trPr>
          <w:jc w:val="center"/>
        </w:trPr>
        <w:tc>
          <w:tcPr>
            <w:tcW w:w="43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A12F40" w:rsidRPr="00F83FEA" w:rsidRDefault="00A12F40" w:rsidP="001A094C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Less than 3,000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A12F40" w:rsidRPr="00F83FEA" w:rsidRDefault="00A12F40" w:rsidP="001A094C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89 percent</w:t>
            </w:r>
          </w:p>
        </w:tc>
      </w:tr>
      <w:tr w:rsidR="00A12F40" w:rsidRPr="001A094C" w:rsidTr="001A094C">
        <w:trPr>
          <w:jc w:val="center"/>
        </w:trPr>
        <w:tc>
          <w:tcPr>
            <w:tcW w:w="43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A12F40" w:rsidRPr="00F83FEA" w:rsidRDefault="00A12F40" w:rsidP="001A094C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3,000 through 6,000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A12F40" w:rsidRPr="00F83FEA" w:rsidRDefault="00A12F40" w:rsidP="001A094C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87 percent</w:t>
            </w:r>
          </w:p>
        </w:tc>
      </w:tr>
      <w:tr w:rsidR="00A12F40" w:rsidRPr="001A094C" w:rsidTr="001A094C">
        <w:trPr>
          <w:jc w:val="center"/>
        </w:trPr>
        <w:tc>
          <w:tcPr>
            <w:tcW w:w="43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A12F40" w:rsidRPr="00F83FEA" w:rsidRDefault="00A12F40" w:rsidP="001A094C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Over 6,000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A12F40" w:rsidRPr="00F83FEA" w:rsidRDefault="00A12F40" w:rsidP="001A094C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85 percent</w:t>
            </w:r>
          </w:p>
        </w:tc>
      </w:tr>
    </w:tbl>
    <w:p w:rsidR="001A094C" w:rsidRPr="001A094C" w:rsidRDefault="001A094C" w:rsidP="001A094C">
      <w:pPr>
        <w:spacing w:after="240"/>
        <w:rPr>
          <w:rFonts w:ascii="Courier New" w:hAnsi="Courier New" w:cs="Courier New"/>
          <w:color w:val="212121"/>
          <w:sz w:val="20"/>
          <w:szCs w:val="20"/>
          <w:lang w:val="en"/>
        </w:rPr>
      </w:pPr>
    </w:p>
    <w:p w:rsidR="001A094C" w:rsidRDefault="001A094C" w:rsidP="001A094C">
      <w:pPr>
        <w:jc w:val="both"/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1A094C" w:rsidRPr="001A094C" w:rsidRDefault="001A094C" w:rsidP="001A094C">
      <w:pPr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3</w:t>
      </w:r>
      <w:r w:rsidRPr="00EC23A1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.04 </w:t>
      </w:r>
      <w:r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CYSTIC FIBROSIS</w:t>
      </w:r>
      <w:r w:rsidRPr="00EC23A1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374FF" w:rsidRDefault="00860B36" w:rsidP="00E374FF">
      <w:pPr>
        <w:spacing w:before="100" w:beforeAutospacing="1" w:after="100" w:afterAutospacing="1"/>
        <w:ind w:left="720" w:hanging="720"/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O</w:t>
      </w:r>
      <w:r w:rsidR="003B27A1" w:rsidRPr="00EC23A1">
        <w:rPr>
          <w:rFonts w:ascii="Courier New" w:hAnsi="Courier New" w:cs="Courier New"/>
          <w:b/>
          <w:color w:val="000000"/>
          <w:sz w:val="20"/>
          <w:szCs w:val="20"/>
        </w:rPr>
        <w:t>R</w:t>
      </w:r>
    </w:p>
    <w:p w:rsidR="003B27A1" w:rsidRDefault="003B27A1" w:rsidP="003B27A1">
      <w:pPr>
        <w:spacing w:before="100" w:beforeAutospacing="1" w:after="100" w:afterAutospacing="1"/>
        <w:ind w:left="720" w:hanging="720"/>
        <w:jc w:val="both"/>
        <w:rPr>
          <w:rFonts w:ascii="Courier New" w:hAnsi="Courier New" w:cs="Courier New"/>
          <w:b/>
          <w:color w:val="FF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____G.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0265C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following exacerbations or complications (</w:t>
      </w:r>
      <w:r w:rsidRPr="00A0265C">
        <w:rPr>
          <w:rFonts w:ascii="Courier New" w:hAnsi="Courier New" w:cs="Courier New"/>
          <w:b/>
          <w:color w:val="000000"/>
          <w:sz w:val="20"/>
          <w:szCs w:val="20"/>
        </w:rPr>
        <w:t>either two of the same or two different</w:t>
      </w:r>
      <w:r w:rsidR="00F569C8">
        <w:rPr>
          <w:rFonts w:ascii="Courier New" w:hAnsi="Courier New" w:cs="Courier New"/>
          <w:color w:val="000000"/>
          <w:sz w:val="20"/>
          <w:szCs w:val="20"/>
        </w:rPr>
        <w:t>, see 3.00J3 and 3.00J</w:t>
      </w:r>
      <w:r>
        <w:rPr>
          <w:rFonts w:ascii="Courier New" w:hAnsi="Courier New" w:cs="Courier New"/>
          <w:color w:val="000000"/>
          <w:sz w:val="20"/>
          <w:szCs w:val="20"/>
        </w:rPr>
        <w:t>4) within a 12-month period (the 12-month period must occur within the period we are considering in connection with your application or continuing disability review</w:t>
      </w:r>
      <w:r w:rsidR="00A0265C">
        <w:rPr>
          <w:rFonts w:ascii="Courier New" w:hAnsi="Courier New" w:cs="Courier New"/>
          <w:color w:val="000000"/>
          <w:sz w:val="20"/>
          <w:szCs w:val="20"/>
        </w:rPr>
        <w:t>):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B4CF3" w:rsidRDefault="00EB4CF3" w:rsidP="00EB4CF3">
      <w:pPr>
        <w:ind w:left="720" w:hanging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color w:val="FF0000"/>
          <w:sz w:val="20"/>
          <w:szCs w:val="20"/>
        </w:rPr>
        <w:tab/>
      </w:r>
      <w:r w:rsidRPr="00EB4CF3">
        <w:rPr>
          <w:rFonts w:ascii="Courier New" w:hAnsi="Courier New" w:cs="Courier New"/>
          <w:b/>
          <w:sz w:val="20"/>
          <w:szCs w:val="20"/>
        </w:rPr>
        <w:t>3.00J4a</w:t>
      </w:r>
    </w:p>
    <w:p w:rsidR="00EB4CF3" w:rsidRDefault="00EB4CF3" w:rsidP="00EB4CF3">
      <w:pPr>
        <w:ind w:left="720" w:hanging="720"/>
        <w:jc w:val="both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i/>
          <w:sz w:val="20"/>
          <w:szCs w:val="20"/>
        </w:rPr>
        <w:t xml:space="preserve">If you have two of the acute exacerbations or complications we describe in 3.04G1 and 3.04G2, there must be </w:t>
      </w:r>
      <w:r w:rsidRPr="00CD2DFF">
        <w:rPr>
          <w:rFonts w:ascii="Courier New" w:hAnsi="Courier New" w:cs="Courier New"/>
          <w:b/>
          <w:i/>
          <w:sz w:val="20"/>
          <w:szCs w:val="20"/>
        </w:rPr>
        <w:t>at least 30 days</w:t>
      </w:r>
      <w:r>
        <w:rPr>
          <w:rFonts w:ascii="Courier New" w:hAnsi="Courier New" w:cs="Courier New"/>
          <w:i/>
          <w:sz w:val="20"/>
          <w:szCs w:val="20"/>
        </w:rPr>
        <w:t xml:space="preserve"> between the two.</w:t>
      </w:r>
    </w:p>
    <w:p w:rsidR="00EB4CF3" w:rsidRPr="00EB4CF3" w:rsidRDefault="00EB4CF3" w:rsidP="00EB4CF3">
      <w:pPr>
        <w:ind w:left="720" w:hanging="720"/>
        <w:jc w:val="both"/>
        <w:rPr>
          <w:rFonts w:ascii="Courier New" w:hAnsi="Courier New" w:cs="Courier New"/>
          <w:i/>
          <w:sz w:val="20"/>
          <w:szCs w:val="20"/>
        </w:rPr>
      </w:pPr>
    </w:p>
    <w:p w:rsidR="00921A89" w:rsidRDefault="00921A89" w:rsidP="00921A89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127706">
        <w:rPr>
          <w:rFonts w:ascii="Courier New" w:hAnsi="Courier New" w:cs="Courier New"/>
          <w:sz w:val="20"/>
          <w:szCs w:val="20"/>
        </w:rPr>
        <w:t>____1.</w:t>
      </w:r>
      <w:proofErr w:type="gramEnd"/>
      <w:r w:rsidRPr="0012770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Pulmonary exacerbation requiring 10 consecutive days of intravenous </w:t>
      </w:r>
    </w:p>
    <w:p w:rsidR="00921A89" w:rsidRPr="00921A89" w:rsidRDefault="00921A89" w:rsidP="00921A89">
      <w:pPr>
        <w:ind w:left="144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antibiotic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treatment</w:t>
      </w:r>
      <w:r w:rsidR="00DA2C57">
        <w:rPr>
          <w:rFonts w:ascii="Courier New" w:hAnsi="Courier New" w:cs="Courier New"/>
          <w:sz w:val="20"/>
          <w:szCs w:val="20"/>
        </w:rPr>
        <w:t>.</w:t>
      </w:r>
    </w:p>
    <w:p w:rsidR="00921A89" w:rsidRDefault="00921A89" w:rsidP="00921A8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A2C57" w:rsidRDefault="00921A89" w:rsidP="00377466">
      <w:pPr>
        <w:ind w:left="72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127706">
        <w:rPr>
          <w:rFonts w:ascii="Courier New" w:hAnsi="Courier New" w:cs="Courier New"/>
          <w:sz w:val="20"/>
          <w:szCs w:val="20"/>
        </w:rPr>
        <w:t>.</w:t>
      </w:r>
      <w:proofErr w:type="gramEnd"/>
      <w:r w:rsidRPr="0012770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DA2C57">
        <w:rPr>
          <w:rFonts w:ascii="Courier New" w:hAnsi="Courier New" w:cs="Courier New"/>
          <w:sz w:val="20"/>
          <w:szCs w:val="20"/>
        </w:rPr>
        <w:t xml:space="preserve">Pulmonary </w:t>
      </w:r>
      <w:r w:rsidR="00377466">
        <w:rPr>
          <w:rFonts w:ascii="Courier New" w:hAnsi="Courier New" w:cs="Courier New"/>
          <w:sz w:val="20"/>
          <w:szCs w:val="20"/>
        </w:rPr>
        <w:t xml:space="preserve"> </w:t>
      </w:r>
      <w:r w:rsidR="00DA2C57">
        <w:rPr>
          <w:rFonts w:ascii="Courier New" w:hAnsi="Courier New" w:cs="Courier New"/>
          <w:sz w:val="20"/>
          <w:szCs w:val="20"/>
        </w:rPr>
        <w:t>hemorrhage</w:t>
      </w:r>
      <w:proofErr w:type="gramEnd"/>
      <w:r w:rsidR="00DA2C57">
        <w:rPr>
          <w:rFonts w:ascii="Courier New" w:hAnsi="Courier New" w:cs="Courier New"/>
          <w:sz w:val="20"/>
          <w:szCs w:val="20"/>
        </w:rPr>
        <w:t xml:space="preserve"> </w:t>
      </w:r>
      <w:r w:rsidR="00377466">
        <w:rPr>
          <w:rFonts w:ascii="Courier New" w:hAnsi="Courier New" w:cs="Courier New"/>
          <w:sz w:val="20"/>
          <w:szCs w:val="20"/>
        </w:rPr>
        <w:t xml:space="preserve"> </w:t>
      </w:r>
      <w:r w:rsidR="00DA2C57">
        <w:rPr>
          <w:rFonts w:ascii="Courier New" w:hAnsi="Courier New" w:cs="Courier New"/>
          <w:sz w:val="20"/>
          <w:szCs w:val="20"/>
        </w:rPr>
        <w:t xml:space="preserve">(hemoptysis </w:t>
      </w:r>
      <w:r w:rsidR="00377466">
        <w:rPr>
          <w:rFonts w:ascii="Courier New" w:hAnsi="Courier New" w:cs="Courier New"/>
          <w:sz w:val="20"/>
          <w:szCs w:val="20"/>
        </w:rPr>
        <w:t xml:space="preserve"> </w:t>
      </w:r>
      <w:r w:rsidR="00DA2C57">
        <w:rPr>
          <w:rFonts w:ascii="Courier New" w:hAnsi="Courier New" w:cs="Courier New"/>
          <w:sz w:val="20"/>
          <w:szCs w:val="20"/>
        </w:rPr>
        <w:t xml:space="preserve">with </w:t>
      </w:r>
      <w:r w:rsidR="00377466">
        <w:rPr>
          <w:rFonts w:ascii="Courier New" w:hAnsi="Courier New" w:cs="Courier New"/>
          <w:sz w:val="20"/>
          <w:szCs w:val="20"/>
        </w:rPr>
        <w:t xml:space="preserve"> </w:t>
      </w:r>
      <w:r w:rsidR="00DA2C57">
        <w:rPr>
          <w:rFonts w:ascii="Courier New" w:hAnsi="Courier New" w:cs="Courier New"/>
          <w:sz w:val="20"/>
          <w:szCs w:val="20"/>
        </w:rPr>
        <w:t xml:space="preserve">more </w:t>
      </w:r>
      <w:r w:rsidR="00377466">
        <w:rPr>
          <w:rFonts w:ascii="Courier New" w:hAnsi="Courier New" w:cs="Courier New"/>
          <w:sz w:val="20"/>
          <w:szCs w:val="20"/>
        </w:rPr>
        <w:t xml:space="preserve"> </w:t>
      </w:r>
      <w:r w:rsidR="00DA2C57">
        <w:rPr>
          <w:rFonts w:ascii="Courier New" w:hAnsi="Courier New" w:cs="Courier New"/>
          <w:sz w:val="20"/>
          <w:szCs w:val="20"/>
        </w:rPr>
        <w:t xml:space="preserve">than blood-streaked </w:t>
      </w:r>
    </w:p>
    <w:p w:rsidR="00921A89" w:rsidRPr="00DA2C57" w:rsidRDefault="00DA2C57" w:rsidP="00DA2C57">
      <w:pPr>
        <w:ind w:left="144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sputum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but </w:t>
      </w:r>
      <w:r w:rsidRPr="001A7FE1">
        <w:rPr>
          <w:rFonts w:ascii="Courier New" w:hAnsi="Courier New" w:cs="Courier New"/>
          <w:b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requiring vascular embolization) requiring hospitalization of any length.  </w:t>
      </w:r>
    </w:p>
    <w:p w:rsidR="00860B36" w:rsidRDefault="00860B36" w:rsidP="00860B36">
      <w:pPr>
        <w:jc w:val="both"/>
        <w:rPr>
          <w:rFonts w:ascii="Courier New" w:hAnsi="Courier New" w:cs="Courier New"/>
          <w:sz w:val="20"/>
          <w:szCs w:val="20"/>
        </w:rPr>
      </w:pPr>
    </w:p>
    <w:p w:rsidR="007E0D92" w:rsidRDefault="007E0D92" w:rsidP="007E0D92">
      <w:pPr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127706">
        <w:rPr>
          <w:rFonts w:ascii="Courier New" w:hAnsi="Courier New" w:cs="Courier New"/>
          <w:sz w:val="20"/>
          <w:szCs w:val="20"/>
        </w:rPr>
        <w:t>.</w:t>
      </w:r>
      <w:proofErr w:type="gramEnd"/>
      <w:r w:rsidRPr="0012770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Weight </w:t>
      </w:r>
      <w:proofErr w:type="gramStart"/>
      <w:r>
        <w:rPr>
          <w:rFonts w:ascii="Courier New" w:hAnsi="Courier New" w:cs="Courier New"/>
          <w:sz w:val="20"/>
          <w:szCs w:val="20"/>
        </w:rPr>
        <w:t>loss  requiring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daily  supplemental  enteral nutrition via a </w:t>
      </w:r>
    </w:p>
    <w:p w:rsidR="007E0D92" w:rsidRDefault="007E0D92" w:rsidP="007E0D92">
      <w:pPr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gastrostomy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for </w:t>
      </w:r>
      <w:r w:rsidRPr="002E6C3F">
        <w:rPr>
          <w:rFonts w:ascii="Courier New" w:hAnsi="Courier New" w:cs="Courier New"/>
          <w:b/>
          <w:sz w:val="20"/>
          <w:szCs w:val="20"/>
        </w:rPr>
        <w:t>at least 90 consecutive days</w:t>
      </w:r>
      <w:r>
        <w:rPr>
          <w:rFonts w:ascii="Courier New" w:hAnsi="Courier New" w:cs="Courier New"/>
          <w:sz w:val="20"/>
          <w:szCs w:val="20"/>
        </w:rPr>
        <w:t xml:space="preserve"> or parenteral nutrition </w:t>
      </w:r>
    </w:p>
    <w:p w:rsidR="007E0D92" w:rsidRDefault="007E0D92" w:rsidP="00F569C8">
      <w:pPr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via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  central  venous catheter  for </w:t>
      </w:r>
      <w:r w:rsidRPr="002E6C3F">
        <w:rPr>
          <w:rFonts w:ascii="Courier New" w:hAnsi="Courier New" w:cs="Courier New"/>
          <w:b/>
          <w:sz w:val="20"/>
          <w:szCs w:val="20"/>
        </w:rPr>
        <w:t>at least 90  consecutive  days</w:t>
      </w:r>
      <w:r>
        <w:rPr>
          <w:rFonts w:ascii="Courier New" w:hAnsi="Courier New" w:cs="Courier New"/>
          <w:sz w:val="20"/>
          <w:szCs w:val="20"/>
        </w:rPr>
        <w:t>.</w:t>
      </w:r>
    </w:p>
    <w:p w:rsidR="00860B36" w:rsidRDefault="00860B36" w:rsidP="00CD2DFF">
      <w:pPr>
        <w:jc w:val="both"/>
        <w:rPr>
          <w:rFonts w:ascii="Courier New" w:hAnsi="Courier New" w:cs="Courier New"/>
          <w:sz w:val="20"/>
          <w:szCs w:val="20"/>
        </w:rPr>
      </w:pPr>
    </w:p>
    <w:p w:rsidR="00F72A9A" w:rsidRPr="002E6C3F" w:rsidRDefault="00F72A9A" w:rsidP="002566EC">
      <w:pPr>
        <w:ind w:firstLine="720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127706">
        <w:rPr>
          <w:rFonts w:ascii="Courier New" w:hAnsi="Courier New" w:cs="Courier New"/>
          <w:sz w:val="20"/>
          <w:szCs w:val="20"/>
        </w:rPr>
        <w:t>.</w:t>
      </w:r>
      <w:proofErr w:type="gramEnd"/>
      <w:r w:rsidRPr="0012770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CFRD</w:t>
      </w:r>
      <w:r w:rsidR="002566E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requiring</w:t>
      </w:r>
      <w:proofErr w:type="gramEnd"/>
      <w:r w:rsidR="002566E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daily</w:t>
      </w:r>
      <w:r w:rsidR="002566E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insulin therapy for </w:t>
      </w:r>
      <w:r w:rsidRPr="002E6C3F">
        <w:rPr>
          <w:rFonts w:ascii="Courier New" w:hAnsi="Courier New" w:cs="Courier New"/>
          <w:b/>
          <w:sz w:val="20"/>
          <w:szCs w:val="20"/>
        </w:rPr>
        <w:t xml:space="preserve">at least 90 consecutive </w:t>
      </w:r>
    </w:p>
    <w:p w:rsidR="00F72A9A" w:rsidRDefault="00F72A9A" w:rsidP="00F72A9A">
      <w:pPr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2E6C3F">
        <w:rPr>
          <w:rFonts w:ascii="Courier New" w:hAnsi="Courier New" w:cs="Courier New"/>
          <w:b/>
          <w:sz w:val="20"/>
          <w:szCs w:val="20"/>
        </w:rPr>
        <w:t>days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.  </w:t>
      </w:r>
    </w:p>
    <w:p w:rsidR="00921A89" w:rsidRDefault="00921A89" w:rsidP="00921A8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BC6AF8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 w:rsidR="00E374FF">
        <w:rPr>
          <w:rFonts w:ascii="Courier New" w:hAnsi="Courier New" w:cs="Courier New"/>
          <w:b/>
          <w:sz w:val="20"/>
          <w:szCs w:val="20"/>
        </w:rPr>
        <w:t>D</w:t>
      </w:r>
      <w:r w:rsidR="00E374FF">
        <w:rPr>
          <w:rFonts w:ascii="Courier New" w:hAnsi="Courier New" w:cs="Courier New"/>
          <w:b/>
          <w:sz w:val="20"/>
          <w:szCs w:val="20"/>
        </w:rPr>
        <w:tab/>
        <w:t>E</w:t>
      </w:r>
      <w:r w:rsidR="00E374FF">
        <w:rPr>
          <w:rFonts w:ascii="Courier New" w:hAnsi="Courier New" w:cs="Courier New"/>
          <w:b/>
          <w:sz w:val="20"/>
          <w:szCs w:val="20"/>
        </w:rPr>
        <w:tab/>
        <w:t>F</w:t>
      </w:r>
      <w:r w:rsidR="00E374FF">
        <w:rPr>
          <w:rFonts w:ascii="Courier New" w:hAnsi="Courier New" w:cs="Courier New"/>
          <w:b/>
          <w:sz w:val="20"/>
          <w:szCs w:val="20"/>
        </w:rPr>
        <w:tab/>
        <w:t>G</w:t>
      </w:r>
      <w:r w:rsidR="00E374FF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BC6AF8" w:rsidRDefault="00BC6AF8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BC6AF8" w:rsidRDefault="0000761F" w:rsidP="0000761F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G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BC6AF8">
        <w:rPr>
          <w:rFonts w:ascii="Courier New" w:hAnsi="Courier New" w:cs="Courier New"/>
          <w:b/>
          <w:sz w:val="20"/>
          <w:szCs w:val="20"/>
        </w:rPr>
        <w:t>(NEED 2</w:t>
      </w:r>
      <w:r>
        <w:rPr>
          <w:rFonts w:ascii="Courier New" w:hAnsi="Courier New" w:cs="Courier New"/>
          <w:b/>
          <w:sz w:val="20"/>
          <w:szCs w:val="20"/>
        </w:rPr>
        <w:t xml:space="preserve"> - SAME or DIFFERENT</w:t>
      </w:r>
      <w:r w:rsidR="00BC6AF8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1A094C" w:rsidRDefault="004A0177" w:rsidP="00194499">
      <w:pPr>
        <w:spacing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C6291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</w:t>
      </w:r>
      <w:r w:rsidR="007C6291">
        <w:rPr>
          <w:rFonts w:ascii="Courier New" w:hAnsi="Courier New" w:cs="Courier New"/>
          <w:sz w:val="20"/>
          <w:szCs w:val="20"/>
        </w:rPr>
        <w:t>____</w:t>
      </w:r>
      <w:r w:rsidR="007C6291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</w:t>
      </w:r>
      <w:r w:rsidR="007C6291">
        <w:rPr>
          <w:rFonts w:ascii="Courier New" w:hAnsi="Courier New" w:cs="Courier New"/>
          <w:sz w:val="20"/>
          <w:szCs w:val="20"/>
        </w:rPr>
        <w:t>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</w:t>
      </w:r>
      <w:bookmarkStart w:id="1" w:name="3.06_Pneumoconiosis"/>
    </w:p>
    <w:p w:rsidR="00194499" w:rsidRDefault="00194499" w:rsidP="001A094C">
      <w:pPr>
        <w:jc w:val="both"/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1A094C" w:rsidRPr="001A094C" w:rsidRDefault="001A094C" w:rsidP="001A094C">
      <w:pPr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3</w:t>
      </w:r>
      <w:r w:rsidRPr="00EC23A1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.04 </w:t>
      </w:r>
      <w:r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CYSTIC FIBROSIS</w:t>
      </w:r>
      <w:r w:rsidRPr="00EC23A1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E1E7F" w:rsidRPr="00127706" w:rsidRDefault="00FE1E7F" w:rsidP="00FE1E7F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E1E7F" w:rsidRPr="00127706" w:rsidRDefault="00FE1E7F" w:rsidP="00FE1E7F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F5186C" w:rsidRPr="00FE1E7F" w:rsidRDefault="004A0177" w:rsidP="00FE1E7F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4646F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r w:rsidR="00860B36" w:rsidRPr="004646F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E1E7F" w:rsidRPr="004646F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60B36" w:rsidRPr="004646F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r w:rsidRPr="004646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bookmarkStart w:id="2" w:name="3.07_Bronchiectasis"/>
      <w:bookmarkStart w:id="3" w:name="_GoBack"/>
      <w:bookmarkEnd w:id="1"/>
      <w:bookmarkEnd w:id="3"/>
    </w:p>
    <w:bookmarkEnd w:id="2"/>
    <w:sectPr w:rsidR="00F5186C" w:rsidRPr="00FE1E7F" w:rsidSect="004A0177">
      <w:headerReference w:type="default" r:id="rId9"/>
      <w:footerReference w:type="even" r:id="rId10"/>
      <w:footerReference w:type="default" r:id="rId11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0F8" w:rsidRDefault="00D270F8">
      <w:r>
        <w:separator/>
      </w:r>
    </w:p>
  </w:endnote>
  <w:endnote w:type="continuationSeparator" w:id="0">
    <w:p w:rsidR="00D270F8" w:rsidRDefault="00D27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270F8" w:rsidRDefault="00D270F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55A94">
      <w:rPr>
        <w:rStyle w:val="PageNumber"/>
        <w:noProof/>
      </w:rPr>
      <w:t>1</w:t>
    </w:r>
    <w:r>
      <w:rPr>
        <w:rStyle w:val="PageNumber"/>
      </w:rPr>
      <w:fldChar w:fldCharType="end"/>
    </w:r>
  </w:p>
  <w:p w:rsidR="00D270F8" w:rsidRPr="006F27E7" w:rsidRDefault="00D270F8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D270F8" w:rsidRPr="00136C60" w:rsidRDefault="00D270F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10/7/16</w:t>
    </w:r>
  </w:p>
  <w:p w:rsidR="00D270F8" w:rsidRPr="00201747" w:rsidRDefault="00D270F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D270F8" w:rsidRDefault="00D270F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0F8" w:rsidRDefault="00D270F8">
      <w:r>
        <w:separator/>
      </w:r>
    </w:p>
  </w:footnote>
  <w:footnote w:type="continuationSeparator" w:id="0">
    <w:p w:rsidR="00D270F8" w:rsidRDefault="00D270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D270F8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D270F8" w:rsidRPr="008E45D7" w:rsidRDefault="00D270F8" w:rsidP="004A0177">
    <w:pPr>
      <w:pStyle w:val="Header"/>
      <w:jc w:val="center"/>
      <w:rPr>
        <w:rFonts w:ascii="Courier New" w:hAnsi="Courier New" w:cs="Courier New"/>
      </w:rPr>
    </w:pPr>
  </w:p>
  <w:p w:rsidR="00D270F8" w:rsidRPr="00C5694E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D270F8" w:rsidRPr="00161BFA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48FB"/>
    <w:rsid w:val="00005B4C"/>
    <w:rsid w:val="00006212"/>
    <w:rsid w:val="0000761F"/>
    <w:rsid w:val="00012283"/>
    <w:rsid w:val="00013BFF"/>
    <w:rsid w:val="00016770"/>
    <w:rsid w:val="0002373A"/>
    <w:rsid w:val="00025327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575D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0F3FA2"/>
    <w:rsid w:val="0010079E"/>
    <w:rsid w:val="00101B10"/>
    <w:rsid w:val="00107CC7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46694"/>
    <w:rsid w:val="00150C21"/>
    <w:rsid w:val="00152326"/>
    <w:rsid w:val="00156EE3"/>
    <w:rsid w:val="001578F7"/>
    <w:rsid w:val="001625D4"/>
    <w:rsid w:val="001661D9"/>
    <w:rsid w:val="00166749"/>
    <w:rsid w:val="00166B80"/>
    <w:rsid w:val="00167839"/>
    <w:rsid w:val="001750EA"/>
    <w:rsid w:val="00180293"/>
    <w:rsid w:val="001816F4"/>
    <w:rsid w:val="001851BF"/>
    <w:rsid w:val="001905C5"/>
    <w:rsid w:val="001909A0"/>
    <w:rsid w:val="001910D2"/>
    <w:rsid w:val="00191EA3"/>
    <w:rsid w:val="00193465"/>
    <w:rsid w:val="00194499"/>
    <w:rsid w:val="001A094C"/>
    <w:rsid w:val="001A7FE1"/>
    <w:rsid w:val="001B3396"/>
    <w:rsid w:val="001B573E"/>
    <w:rsid w:val="001C142F"/>
    <w:rsid w:val="001C4663"/>
    <w:rsid w:val="001C6EAF"/>
    <w:rsid w:val="001C7BA6"/>
    <w:rsid w:val="001D02CF"/>
    <w:rsid w:val="001D528B"/>
    <w:rsid w:val="001D621D"/>
    <w:rsid w:val="001D6EF0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0BE9"/>
    <w:rsid w:val="00252468"/>
    <w:rsid w:val="00252DD3"/>
    <w:rsid w:val="002560B1"/>
    <w:rsid w:val="002566EC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5181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6C3F"/>
    <w:rsid w:val="002E78AB"/>
    <w:rsid w:val="002E7FC8"/>
    <w:rsid w:val="002F0078"/>
    <w:rsid w:val="002F1E5C"/>
    <w:rsid w:val="002F58C2"/>
    <w:rsid w:val="002F7369"/>
    <w:rsid w:val="002F79E4"/>
    <w:rsid w:val="0030177C"/>
    <w:rsid w:val="00305678"/>
    <w:rsid w:val="00305B38"/>
    <w:rsid w:val="003079BE"/>
    <w:rsid w:val="00311425"/>
    <w:rsid w:val="0031264B"/>
    <w:rsid w:val="0031389A"/>
    <w:rsid w:val="00316B6C"/>
    <w:rsid w:val="00321F26"/>
    <w:rsid w:val="003264B7"/>
    <w:rsid w:val="00333F1B"/>
    <w:rsid w:val="0033560D"/>
    <w:rsid w:val="00336395"/>
    <w:rsid w:val="00340808"/>
    <w:rsid w:val="00341B74"/>
    <w:rsid w:val="00342BE7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66"/>
    <w:rsid w:val="00377483"/>
    <w:rsid w:val="003811DE"/>
    <w:rsid w:val="00382D55"/>
    <w:rsid w:val="00384C62"/>
    <w:rsid w:val="00386AE7"/>
    <w:rsid w:val="00392505"/>
    <w:rsid w:val="003948C9"/>
    <w:rsid w:val="003A2518"/>
    <w:rsid w:val="003A2E7D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DD4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0D2"/>
    <w:rsid w:val="00420222"/>
    <w:rsid w:val="0042425D"/>
    <w:rsid w:val="00430E5F"/>
    <w:rsid w:val="00431114"/>
    <w:rsid w:val="00431FCE"/>
    <w:rsid w:val="00432438"/>
    <w:rsid w:val="00433709"/>
    <w:rsid w:val="00440FC5"/>
    <w:rsid w:val="00443DB9"/>
    <w:rsid w:val="0044455C"/>
    <w:rsid w:val="004504A9"/>
    <w:rsid w:val="004506CD"/>
    <w:rsid w:val="00450DFE"/>
    <w:rsid w:val="00451002"/>
    <w:rsid w:val="0045152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621"/>
    <w:rsid w:val="00467BA3"/>
    <w:rsid w:val="00474CF8"/>
    <w:rsid w:val="00476336"/>
    <w:rsid w:val="00477D9D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A6B2A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4F6217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55A94"/>
    <w:rsid w:val="005636BC"/>
    <w:rsid w:val="005658ED"/>
    <w:rsid w:val="00566D13"/>
    <w:rsid w:val="00570EEC"/>
    <w:rsid w:val="00571A5B"/>
    <w:rsid w:val="00574790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857"/>
    <w:rsid w:val="005A7B5E"/>
    <w:rsid w:val="005B327A"/>
    <w:rsid w:val="005B5195"/>
    <w:rsid w:val="005C2293"/>
    <w:rsid w:val="005C2332"/>
    <w:rsid w:val="005C29D2"/>
    <w:rsid w:val="005C40B5"/>
    <w:rsid w:val="005C7E56"/>
    <w:rsid w:val="005D0E9C"/>
    <w:rsid w:val="005D3237"/>
    <w:rsid w:val="005D35B1"/>
    <w:rsid w:val="005D373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790"/>
    <w:rsid w:val="006164A5"/>
    <w:rsid w:val="006224D6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565E"/>
    <w:rsid w:val="006A5A9D"/>
    <w:rsid w:val="006A656B"/>
    <w:rsid w:val="006A7CAA"/>
    <w:rsid w:val="006B01EC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0626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4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B79C5"/>
    <w:rsid w:val="007C0413"/>
    <w:rsid w:val="007C6291"/>
    <w:rsid w:val="007C6B45"/>
    <w:rsid w:val="007D494C"/>
    <w:rsid w:val="007D7BF7"/>
    <w:rsid w:val="007E06CF"/>
    <w:rsid w:val="007E0D92"/>
    <w:rsid w:val="007E114C"/>
    <w:rsid w:val="007E75AB"/>
    <w:rsid w:val="007F1658"/>
    <w:rsid w:val="007F6398"/>
    <w:rsid w:val="007F778A"/>
    <w:rsid w:val="008020C9"/>
    <w:rsid w:val="00802113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198"/>
    <w:rsid w:val="008622D9"/>
    <w:rsid w:val="008624A3"/>
    <w:rsid w:val="0087075D"/>
    <w:rsid w:val="00870D61"/>
    <w:rsid w:val="00872A5D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9732B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B66C1"/>
    <w:rsid w:val="008C3104"/>
    <w:rsid w:val="008C4268"/>
    <w:rsid w:val="008D42D5"/>
    <w:rsid w:val="008D6910"/>
    <w:rsid w:val="008E1965"/>
    <w:rsid w:val="008E363D"/>
    <w:rsid w:val="008E36FB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2D50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5C7B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0265C"/>
    <w:rsid w:val="00A11AA6"/>
    <w:rsid w:val="00A12F40"/>
    <w:rsid w:val="00A139C8"/>
    <w:rsid w:val="00A13F40"/>
    <w:rsid w:val="00A14987"/>
    <w:rsid w:val="00A15670"/>
    <w:rsid w:val="00A16F76"/>
    <w:rsid w:val="00A16FD7"/>
    <w:rsid w:val="00A2065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0D34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3A18"/>
    <w:rsid w:val="00AD4F33"/>
    <w:rsid w:val="00AD5854"/>
    <w:rsid w:val="00AD772E"/>
    <w:rsid w:val="00AE2B5A"/>
    <w:rsid w:val="00AE3366"/>
    <w:rsid w:val="00AE3735"/>
    <w:rsid w:val="00AE4059"/>
    <w:rsid w:val="00AE440F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1D47"/>
    <w:rsid w:val="00B0269B"/>
    <w:rsid w:val="00B03074"/>
    <w:rsid w:val="00B03420"/>
    <w:rsid w:val="00B054C0"/>
    <w:rsid w:val="00B06AE6"/>
    <w:rsid w:val="00B07CC7"/>
    <w:rsid w:val="00B14944"/>
    <w:rsid w:val="00B15374"/>
    <w:rsid w:val="00B1611D"/>
    <w:rsid w:val="00B16B5A"/>
    <w:rsid w:val="00B17270"/>
    <w:rsid w:val="00B23A97"/>
    <w:rsid w:val="00B26440"/>
    <w:rsid w:val="00B30375"/>
    <w:rsid w:val="00B31300"/>
    <w:rsid w:val="00B33AE4"/>
    <w:rsid w:val="00B34103"/>
    <w:rsid w:val="00B36BD4"/>
    <w:rsid w:val="00B374B6"/>
    <w:rsid w:val="00B41D8C"/>
    <w:rsid w:val="00B44F83"/>
    <w:rsid w:val="00B47B3B"/>
    <w:rsid w:val="00B5014C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9262F"/>
    <w:rsid w:val="00B93269"/>
    <w:rsid w:val="00B93291"/>
    <w:rsid w:val="00B9651C"/>
    <w:rsid w:val="00B96E33"/>
    <w:rsid w:val="00BB0734"/>
    <w:rsid w:val="00BB4835"/>
    <w:rsid w:val="00BB54BA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33AC0"/>
    <w:rsid w:val="00C40A78"/>
    <w:rsid w:val="00C44B4E"/>
    <w:rsid w:val="00C45088"/>
    <w:rsid w:val="00C4556A"/>
    <w:rsid w:val="00C46E28"/>
    <w:rsid w:val="00C46E6C"/>
    <w:rsid w:val="00C534D5"/>
    <w:rsid w:val="00C61B94"/>
    <w:rsid w:val="00C6356A"/>
    <w:rsid w:val="00C6370E"/>
    <w:rsid w:val="00C6738B"/>
    <w:rsid w:val="00C7047C"/>
    <w:rsid w:val="00C71BCB"/>
    <w:rsid w:val="00C751BC"/>
    <w:rsid w:val="00C7528D"/>
    <w:rsid w:val="00C77351"/>
    <w:rsid w:val="00C817E3"/>
    <w:rsid w:val="00C85AEA"/>
    <w:rsid w:val="00C87492"/>
    <w:rsid w:val="00C93234"/>
    <w:rsid w:val="00C9662F"/>
    <w:rsid w:val="00C976E0"/>
    <w:rsid w:val="00CA0857"/>
    <w:rsid w:val="00CA27F8"/>
    <w:rsid w:val="00CA3103"/>
    <w:rsid w:val="00CA4BE2"/>
    <w:rsid w:val="00CA4F5D"/>
    <w:rsid w:val="00CA5FE4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2DFF"/>
    <w:rsid w:val="00CD4A8C"/>
    <w:rsid w:val="00CD57AB"/>
    <w:rsid w:val="00CD6B77"/>
    <w:rsid w:val="00CE1478"/>
    <w:rsid w:val="00CE1573"/>
    <w:rsid w:val="00CE2AC5"/>
    <w:rsid w:val="00CE414C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0F8"/>
    <w:rsid w:val="00D27873"/>
    <w:rsid w:val="00D30362"/>
    <w:rsid w:val="00D30A3D"/>
    <w:rsid w:val="00D30C00"/>
    <w:rsid w:val="00D31F66"/>
    <w:rsid w:val="00D350B5"/>
    <w:rsid w:val="00D35655"/>
    <w:rsid w:val="00D36A5C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4AC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4F93"/>
    <w:rsid w:val="00DD0542"/>
    <w:rsid w:val="00DD08D5"/>
    <w:rsid w:val="00DD295A"/>
    <w:rsid w:val="00DD5D63"/>
    <w:rsid w:val="00DD6F14"/>
    <w:rsid w:val="00DE2306"/>
    <w:rsid w:val="00DE7498"/>
    <w:rsid w:val="00DF1734"/>
    <w:rsid w:val="00DF1791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0CF0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5D3"/>
    <w:rsid w:val="00E718E1"/>
    <w:rsid w:val="00E7253E"/>
    <w:rsid w:val="00E76259"/>
    <w:rsid w:val="00E779DF"/>
    <w:rsid w:val="00E77F55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4CF3"/>
    <w:rsid w:val="00EB5B2F"/>
    <w:rsid w:val="00EB711B"/>
    <w:rsid w:val="00EC120C"/>
    <w:rsid w:val="00EC386F"/>
    <w:rsid w:val="00EC4BC8"/>
    <w:rsid w:val="00EC5FBD"/>
    <w:rsid w:val="00EC768E"/>
    <w:rsid w:val="00EC7707"/>
    <w:rsid w:val="00ED0EE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14B7"/>
    <w:rsid w:val="00F2445C"/>
    <w:rsid w:val="00F2450A"/>
    <w:rsid w:val="00F30239"/>
    <w:rsid w:val="00F42C60"/>
    <w:rsid w:val="00F43C36"/>
    <w:rsid w:val="00F43EF0"/>
    <w:rsid w:val="00F44D01"/>
    <w:rsid w:val="00F452DE"/>
    <w:rsid w:val="00F47837"/>
    <w:rsid w:val="00F50E9B"/>
    <w:rsid w:val="00F5186C"/>
    <w:rsid w:val="00F569C8"/>
    <w:rsid w:val="00F56AF2"/>
    <w:rsid w:val="00F56C29"/>
    <w:rsid w:val="00F62CEB"/>
    <w:rsid w:val="00F64AF2"/>
    <w:rsid w:val="00F64B0E"/>
    <w:rsid w:val="00F668DB"/>
    <w:rsid w:val="00F710BA"/>
    <w:rsid w:val="00F7126A"/>
    <w:rsid w:val="00F72593"/>
    <w:rsid w:val="00F72A9A"/>
    <w:rsid w:val="00F73AD5"/>
    <w:rsid w:val="00F73B5A"/>
    <w:rsid w:val="00F7409A"/>
    <w:rsid w:val="00F7459B"/>
    <w:rsid w:val="00F755C0"/>
    <w:rsid w:val="00F75F99"/>
    <w:rsid w:val="00F77595"/>
    <w:rsid w:val="00F80B1C"/>
    <w:rsid w:val="00F83FEA"/>
    <w:rsid w:val="00F87ADE"/>
    <w:rsid w:val="00F907C0"/>
    <w:rsid w:val="00F90A38"/>
    <w:rsid w:val="00F96288"/>
    <w:rsid w:val="00F96A3B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1E7F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48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5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7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5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0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7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2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5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9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8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7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6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0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4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9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647A13-84E3-454F-B9B4-91E27E7E60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047B17-67BD-408F-A24D-F1F9ABDCCF60}"/>
</file>

<file path=customXml/itemProps3.xml><?xml version="1.0" encoding="utf-8"?>
<ds:datastoreItem xmlns:ds="http://schemas.openxmlformats.org/officeDocument/2006/customXml" ds:itemID="{D6128924-F33D-4EFD-90DA-71CAB1158202}"/>
</file>

<file path=customXml/itemProps4.xml><?xml version="1.0" encoding="utf-8"?>
<ds:datastoreItem xmlns:ds="http://schemas.openxmlformats.org/officeDocument/2006/customXml" ds:itemID="{808D8C61-539B-40B7-B772-3C1728BE72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6846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2016-10-07T16:55:00Z</cp:lastPrinted>
  <dcterms:created xsi:type="dcterms:W3CDTF">2016-10-07T17:38:00Z</dcterms:created>
  <dcterms:modified xsi:type="dcterms:W3CDTF">2016-10-07T17:38:00Z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