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WithEffects.xml" ContentType="application/vnd.ms-word.stylesWithEffect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3112" w:rsidRPr="00FD0784" w:rsidRDefault="00573112" w:rsidP="00573112">
      <w:pPr>
        <w:jc w:val="both"/>
        <w:rPr>
          <w:rFonts w:ascii="Courier New" w:hAnsi="Courier New" w:cs="Courier New"/>
          <w:iCs/>
          <w:caps/>
          <w:color w:val="000000"/>
          <w:sz w:val="20"/>
          <w:szCs w:val="20"/>
        </w:rPr>
      </w:pPr>
      <w:bookmarkStart w:id="0" w:name="_GoBack"/>
      <w:bookmarkEnd w:id="0"/>
      <w:r w:rsidRPr="00FD0784">
        <w:rPr>
          <w:rFonts w:ascii="Courier New" w:hAnsi="Courier New" w:cs="Courier New"/>
          <w:b/>
          <w:bCs/>
          <w:caps/>
          <w:color w:val="000000"/>
          <w:sz w:val="20"/>
          <w:szCs w:val="20"/>
        </w:rPr>
        <w:t xml:space="preserve">7.17 </w:t>
      </w:r>
      <w:r w:rsidR="00BD55EC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Hematological disorders treated by bone marrow or stem cell transplantation</w:t>
      </w:r>
      <w:r w:rsidRPr="00FD0784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 xml:space="preserve"> </w:t>
      </w:r>
      <w:r w:rsidRPr="00FD0784">
        <w:rPr>
          <w:rFonts w:ascii="Courier New" w:hAnsi="Courier New" w:cs="Courier New"/>
          <w:iCs/>
          <w:caps/>
          <w:color w:val="000000"/>
          <w:sz w:val="20"/>
          <w:szCs w:val="20"/>
        </w:rPr>
        <w:t xml:space="preserve"> </w:t>
      </w:r>
    </w:p>
    <w:p w:rsidR="00573112" w:rsidRDefault="00573112" w:rsidP="00573112">
      <w:pPr>
        <w:jc w:val="both"/>
        <w:rPr>
          <w:rFonts w:ascii="Courier New" w:hAnsi="Courier New" w:cs="Courier New"/>
          <w:i/>
          <w:iCs/>
          <w:color w:val="000000"/>
          <w:sz w:val="20"/>
          <w:szCs w:val="20"/>
        </w:rPr>
      </w:pPr>
    </w:p>
    <w:p w:rsidR="00573112" w:rsidRPr="00BD55EC" w:rsidRDefault="00BD55EC" w:rsidP="0057311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Hematological disorder</w:t>
      </w:r>
      <w:r w:rsidR="00AA7E3A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s treated by bone marrow or stem</w:t>
      </w: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cell transplantation </w:t>
      </w:r>
      <w:r>
        <w:rPr>
          <w:rFonts w:ascii="Courier New" w:hAnsi="Courier New" w:cs="Courier New"/>
          <w:bCs/>
          <w:iCs/>
          <w:color w:val="000000"/>
          <w:sz w:val="20"/>
          <w:szCs w:val="20"/>
        </w:rPr>
        <w:t>(see 7.00F).  Consider under a disability for at least 12 consecutive months from the date of transplantation.  After that, evaluate any residual impairment</w:t>
      </w:r>
      <w:r w:rsidR="00AA7E3A">
        <w:rPr>
          <w:rFonts w:ascii="Courier New" w:hAnsi="Courier New" w:cs="Courier New"/>
          <w:bCs/>
          <w:iCs/>
          <w:color w:val="000000"/>
          <w:sz w:val="20"/>
          <w:szCs w:val="20"/>
        </w:rPr>
        <w:t>(</w:t>
      </w:r>
      <w:r>
        <w:rPr>
          <w:rFonts w:ascii="Courier New" w:hAnsi="Courier New" w:cs="Courier New"/>
          <w:bCs/>
          <w:iCs/>
          <w:color w:val="000000"/>
          <w:sz w:val="20"/>
          <w:szCs w:val="20"/>
        </w:rPr>
        <w:t>s) under the criteria for the affected body system.</w:t>
      </w:r>
    </w:p>
    <w:p w:rsidR="00573112" w:rsidRDefault="00573112" w:rsidP="00573112">
      <w:pPr>
        <w:jc w:val="both"/>
        <w:rPr>
          <w:rFonts w:ascii="Courier New" w:hAnsi="Courier New" w:cs="Courier New"/>
          <w:sz w:val="20"/>
          <w:szCs w:val="20"/>
        </w:rPr>
      </w:pPr>
    </w:p>
    <w:p w:rsidR="00573112" w:rsidRDefault="00573112" w:rsidP="00573112">
      <w:pPr>
        <w:jc w:val="both"/>
        <w:rPr>
          <w:rFonts w:ascii="Courier New" w:hAnsi="Courier New" w:cs="Courier New"/>
          <w:sz w:val="20"/>
          <w:szCs w:val="20"/>
        </w:rPr>
      </w:pPr>
    </w:p>
    <w:p w:rsidR="00573112" w:rsidRDefault="00573112" w:rsidP="00573112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573112" w:rsidRDefault="00573112" w:rsidP="00573112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573112" w:rsidRPr="00127706" w:rsidRDefault="00573112" w:rsidP="00573112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573112" w:rsidRPr="00127706" w:rsidRDefault="00573112" w:rsidP="00573112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573112" w:rsidRDefault="00573112" w:rsidP="00573112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573112" w:rsidRPr="00127706" w:rsidRDefault="00573112" w:rsidP="00573112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573112" w:rsidRDefault="00573112" w:rsidP="00573112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573112" w:rsidRDefault="00573112" w:rsidP="00573112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573112" w:rsidRDefault="00573112" w:rsidP="00573112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573112" w:rsidRDefault="00573112" w:rsidP="00573112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573112" w:rsidRDefault="00573112" w:rsidP="00573112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573112" w:rsidRDefault="00573112" w:rsidP="00573112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573112" w:rsidRDefault="00573112" w:rsidP="00573112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573112" w:rsidRDefault="00573112" w:rsidP="00573112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</w:t>
      </w:r>
    </w:p>
    <w:p w:rsidR="002F242B" w:rsidRPr="00BD55EC" w:rsidRDefault="00573112" w:rsidP="00BD55EC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caps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sectPr w:rsidR="002F242B" w:rsidRPr="00BD55EC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 w:rsidR="00BD55EC">
      <w:rPr>
        <w:rFonts w:ascii="Arial" w:hAnsi="Arial" w:cs="Arial"/>
        <w:sz w:val="16"/>
        <w:szCs w:val="16"/>
      </w:rPr>
      <w:t>5/18</w:t>
    </w:r>
    <w:r w:rsidR="001D78C8">
      <w:rPr>
        <w:rFonts w:ascii="Arial" w:hAnsi="Arial" w:cs="Arial"/>
        <w:sz w:val="16"/>
        <w:szCs w:val="16"/>
      </w:rPr>
      <w:t>/15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175C75"/>
    <w:rsid w:val="001D3530"/>
    <w:rsid w:val="001D78C8"/>
    <w:rsid w:val="001F016F"/>
    <w:rsid w:val="00245A98"/>
    <w:rsid w:val="00262E5B"/>
    <w:rsid w:val="002A1A64"/>
    <w:rsid w:val="002F242B"/>
    <w:rsid w:val="00331348"/>
    <w:rsid w:val="00355395"/>
    <w:rsid w:val="003A78A9"/>
    <w:rsid w:val="004005F9"/>
    <w:rsid w:val="00404E1C"/>
    <w:rsid w:val="004B2EE8"/>
    <w:rsid w:val="00573112"/>
    <w:rsid w:val="00604FC7"/>
    <w:rsid w:val="00644C47"/>
    <w:rsid w:val="00650C3E"/>
    <w:rsid w:val="0069517C"/>
    <w:rsid w:val="006D68FF"/>
    <w:rsid w:val="006E2CC3"/>
    <w:rsid w:val="006F367D"/>
    <w:rsid w:val="00836B9A"/>
    <w:rsid w:val="008B2247"/>
    <w:rsid w:val="009F44FC"/>
    <w:rsid w:val="00A31C48"/>
    <w:rsid w:val="00AA7E3A"/>
    <w:rsid w:val="00AB201C"/>
    <w:rsid w:val="00AB487B"/>
    <w:rsid w:val="00AE7552"/>
    <w:rsid w:val="00B16A2D"/>
    <w:rsid w:val="00BD55EC"/>
    <w:rsid w:val="00C42574"/>
    <w:rsid w:val="00C4537D"/>
    <w:rsid w:val="00C9604E"/>
    <w:rsid w:val="00CE6550"/>
    <w:rsid w:val="00D71A5B"/>
    <w:rsid w:val="00D922AB"/>
    <w:rsid w:val="00DA65F0"/>
    <w:rsid w:val="00DC44E6"/>
    <w:rsid w:val="00DE3334"/>
    <w:rsid w:val="00E165DF"/>
    <w:rsid w:val="00E25528"/>
    <w:rsid w:val="00E54661"/>
    <w:rsid w:val="00EF4CEF"/>
    <w:rsid w:val="00F33601"/>
    <w:rsid w:val="00F455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microsoft.com/office/2007/relationships/stylesWithEffects" Target="stylesWithEffect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D1B167C-7B62-43B3-B7F0-1AE6CC43A73D}"/>
</file>

<file path=customXml/itemProps2.xml><?xml version="1.0" encoding="utf-8"?>
<ds:datastoreItem xmlns:ds="http://schemas.openxmlformats.org/officeDocument/2006/customXml" ds:itemID="{1DE718C9-93C9-4F58-9258-B76C2290209F}"/>
</file>

<file path=customXml/itemProps3.xml><?xml version="1.0" encoding="utf-8"?>
<ds:datastoreItem xmlns:ds="http://schemas.openxmlformats.org/officeDocument/2006/customXml" ds:itemID="{08FAEAA5-01BA-41C7-B9F6-042EF132616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UMASS Medical School</Company>
  <LinksUpToDate>false</LinksUpToDate>
  <CharactersWithSpaces>2554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Barb</cp:lastModifiedBy>
  <cp:revision>5</cp:revision>
  <dcterms:created xsi:type="dcterms:W3CDTF">2015-05-07T17:23:00Z</dcterms:created>
  <dcterms:modified xsi:type="dcterms:W3CDTF">2015-05-13T17:05:00Z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