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B2717"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bCs/>
          <w:color w:val="000000"/>
          <w:sz w:val="40"/>
          <w:szCs w:val="40"/>
        </w:rPr>
      </w:pPr>
      <w:r>
        <w:rPr>
          <w:rFonts w:ascii="標楷體" w:eastAsia="標楷體" w:hAnsi="標楷體" w:hint="eastAsia"/>
          <w:b/>
          <w:bCs/>
          <w:color w:val="000000"/>
          <w:sz w:val="40"/>
          <w:szCs w:val="40"/>
        </w:rPr>
        <w:t>中華電信智慧創新應用大賽</w:t>
      </w:r>
    </w:p>
    <w:p w14:paraId="6A378A39"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color w:val="000000"/>
          <w:sz w:val="40"/>
          <w:szCs w:val="40"/>
        </w:rPr>
      </w:pPr>
      <w:r>
        <w:rPr>
          <w:rFonts w:ascii="標楷體" w:eastAsia="標楷體" w:hAnsi="標楷體" w:hint="eastAsia"/>
          <w:b/>
          <w:color w:val="000000"/>
          <w:sz w:val="40"/>
          <w:szCs w:val="40"/>
        </w:rPr>
        <w:t>作品提案規劃書</w:t>
      </w: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2520"/>
        <w:gridCol w:w="7200"/>
      </w:tblGrid>
      <w:tr w:rsidR="002B63C2" w:rsidRPr="00742E46" w14:paraId="1A4F3328" w14:textId="77777777" w:rsidTr="00580171">
        <w:trPr>
          <w:trHeight w:val="459"/>
        </w:trPr>
        <w:tc>
          <w:tcPr>
            <w:tcW w:w="2520" w:type="dxa"/>
            <w:tcBorders>
              <w:top w:val="single" w:sz="12" w:space="0" w:color="auto"/>
            </w:tcBorders>
            <w:vAlign w:val="center"/>
          </w:tcPr>
          <w:p w14:paraId="6FBEA9FC" w14:textId="77777777" w:rsidR="002B63C2" w:rsidRPr="00742E46" w:rsidRDefault="00400F97"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組別</w:t>
            </w:r>
          </w:p>
        </w:tc>
        <w:tc>
          <w:tcPr>
            <w:tcW w:w="7200" w:type="dxa"/>
            <w:tcBorders>
              <w:top w:val="single" w:sz="12" w:space="0" w:color="auto"/>
            </w:tcBorders>
            <w:vAlign w:val="center"/>
          </w:tcPr>
          <w:p w14:paraId="008C1D5D" w14:textId="77777777" w:rsidR="00400F97" w:rsidRPr="00742E46" w:rsidRDefault="00400F97" w:rsidP="00252B87">
            <w:pPr>
              <w:pStyle w:val="12"/>
              <w:numPr>
                <w:ilvl w:val="0"/>
                <w:numId w:val="3"/>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校園組  □社會組</w:t>
            </w:r>
          </w:p>
        </w:tc>
      </w:tr>
      <w:tr w:rsidR="002B63C2" w:rsidRPr="00742E46" w14:paraId="04AC7FD4" w14:textId="77777777" w:rsidTr="00580171">
        <w:trPr>
          <w:trHeight w:val="536"/>
        </w:trPr>
        <w:tc>
          <w:tcPr>
            <w:tcW w:w="2520" w:type="dxa"/>
            <w:tcBorders>
              <w:top w:val="single" w:sz="12" w:space="0" w:color="auto"/>
            </w:tcBorders>
            <w:vAlign w:val="center"/>
          </w:tcPr>
          <w:p w14:paraId="6B6A4C1D"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名稱</w:t>
            </w:r>
          </w:p>
        </w:tc>
        <w:tc>
          <w:tcPr>
            <w:tcW w:w="7200" w:type="dxa"/>
            <w:tcBorders>
              <w:top w:val="single" w:sz="12" w:space="0" w:color="auto"/>
            </w:tcBorders>
            <w:vAlign w:val="center"/>
          </w:tcPr>
          <w:p w14:paraId="67F6DDEB" w14:textId="77777777" w:rsidR="002B63C2"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color w:val="000000"/>
                <w:kern w:val="0"/>
                <w:sz w:val="28"/>
                <w:szCs w:val="28"/>
              </w:rPr>
              <w:t xml:space="preserve">AI </w:t>
            </w:r>
            <w:r>
              <w:rPr>
                <w:rFonts w:ascii="標楷體" w:eastAsia="標楷體" w:hAnsi="標楷體" w:hint="eastAsia"/>
                <w:color w:val="000000"/>
                <w:kern w:val="0"/>
                <w:sz w:val="28"/>
                <w:szCs w:val="28"/>
              </w:rPr>
              <w:t>建築前期決策助理</w:t>
            </w:r>
          </w:p>
        </w:tc>
      </w:tr>
      <w:tr w:rsidR="00D67451" w:rsidRPr="00742E46" w14:paraId="6E2C7471" w14:textId="77777777" w:rsidTr="00580171">
        <w:trPr>
          <w:trHeight w:val="544"/>
        </w:trPr>
        <w:tc>
          <w:tcPr>
            <w:tcW w:w="2520" w:type="dxa"/>
            <w:tcBorders>
              <w:top w:val="single" w:sz="12" w:space="0" w:color="auto"/>
            </w:tcBorders>
            <w:vAlign w:val="center"/>
          </w:tcPr>
          <w:p w14:paraId="68B09A5E"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團隊名稱</w:t>
            </w:r>
          </w:p>
        </w:tc>
        <w:tc>
          <w:tcPr>
            <w:tcW w:w="7200" w:type="dxa"/>
            <w:tcBorders>
              <w:top w:val="single" w:sz="12" w:space="0" w:color="auto"/>
            </w:tcBorders>
            <w:vAlign w:val="center"/>
          </w:tcPr>
          <w:p w14:paraId="5A1EE462" w14:textId="77777777" w:rsidR="00D67451"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hint="eastAsia"/>
                <w:color w:val="000000"/>
                <w:kern w:val="0"/>
                <w:sz w:val="28"/>
                <w:szCs w:val="28"/>
              </w:rPr>
              <w:t>鳳梨田</w:t>
            </w:r>
            <w:r>
              <w:rPr>
                <w:rFonts w:ascii="標楷體" w:eastAsia="標楷體" w:hAnsi="標楷體"/>
                <w:color w:val="000000"/>
                <w:kern w:val="0"/>
                <w:sz w:val="28"/>
                <w:szCs w:val="28"/>
              </w:rPr>
              <w:t>NPC</w:t>
            </w:r>
          </w:p>
        </w:tc>
      </w:tr>
      <w:tr w:rsidR="002B63C2" w:rsidRPr="00742E46" w14:paraId="321C590D" w14:textId="77777777" w:rsidTr="00580171">
        <w:trPr>
          <w:trHeight w:val="850"/>
        </w:trPr>
        <w:tc>
          <w:tcPr>
            <w:tcW w:w="2520" w:type="dxa"/>
            <w:tcBorders>
              <w:top w:val="single" w:sz="12" w:space="0" w:color="auto"/>
            </w:tcBorders>
            <w:vAlign w:val="center"/>
          </w:tcPr>
          <w:p w14:paraId="3A7C0205"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作品主題</w:t>
            </w:r>
          </w:p>
          <w:p w14:paraId="4266541B"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(請擇一)</w:t>
            </w:r>
          </w:p>
        </w:tc>
        <w:tc>
          <w:tcPr>
            <w:tcW w:w="7200" w:type="dxa"/>
            <w:tcBorders>
              <w:top w:val="single" w:sz="12" w:space="0" w:color="auto"/>
            </w:tcBorders>
            <w:vAlign w:val="center"/>
          </w:tcPr>
          <w:p w14:paraId="6AB564ED" w14:textId="77777777" w:rsidR="002B63C2"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智慧醫療    □ 智慧環境</w:t>
            </w:r>
          </w:p>
          <w:p w14:paraId="4BEDBF20"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智慧交通    □ 智慧金融</w:t>
            </w:r>
          </w:p>
          <w:p w14:paraId="7AC9FF18"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智慧製造    □ 智慧生活</w:t>
            </w:r>
          </w:p>
          <w:p w14:paraId="324C3F12"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智慧文化    □ 智慧通信</w:t>
            </w:r>
          </w:p>
        </w:tc>
      </w:tr>
      <w:tr w:rsidR="0020136E" w:rsidRPr="00742E46" w14:paraId="77C08FED" w14:textId="77777777" w:rsidTr="00580171">
        <w:trPr>
          <w:trHeight w:val="850"/>
        </w:trPr>
        <w:tc>
          <w:tcPr>
            <w:tcW w:w="2520" w:type="dxa"/>
            <w:tcBorders>
              <w:top w:val="single" w:sz="12" w:space="0" w:color="auto"/>
            </w:tcBorders>
            <w:vAlign w:val="center"/>
          </w:tcPr>
          <w:p w14:paraId="04911474" w14:textId="77777777" w:rsidR="0032776C" w:rsidRPr="00742E46" w:rsidRDefault="0032776C" w:rsidP="0035099A">
            <w:pPr>
              <w:adjustRightInd w:val="0"/>
              <w:snapToGrid w:val="0"/>
              <w:jc w:val="distribute"/>
              <w:rPr>
                <w:rFonts w:ascii="標楷體" w:eastAsia="標楷體" w:hAnsi="標楷體"/>
                <w:sz w:val="28"/>
                <w:szCs w:val="28"/>
              </w:rPr>
            </w:pPr>
            <w:r>
              <w:rPr>
                <w:rFonts w:ascii="標楷體" w:eastAsia="標楷體" w:hAnsi="標楷體" w:hint="eastAsia"/>
                <w:sz w:val="28"/>
                <w:szCs w:val="28"/>
              </w:rPr>
              <w:t>海地星空應用獎</w:t>
            </w:r>
          </w:p>
          <w:p w14:paraId="4CCA599E" w14:textId="77777777" w:rsidR="0020136E" w:rsidRPr="00742E46" w:rsidRDefault="0032776C" w:rsidP="0032776C">
            <w:pPr>
              <w:pStyle w:val="a"/>
              <w:numPr>
                <w:ilvl w:val="0"/>
                <w:numId w:val="0"/>
              </w:numPr>
              <w:snapToGrid w:val="0"/>
              <w:spacing w:afterLines="0" w:after="0" w:line="240" w:lineRule="auto"/>
              <w:rPr>
                <w:rFonts w:ascii="標楷體" w:hAnsi="標楷體"/>
              </w:rPr>
            </w:pPr>
            <w:r>
              <w:rPr>
                <w:rFonts w:ascii="標楷體" w:hAnsi="標楷體" w:hint="eastAsia"/>
              </w:rPr>
              <w:t>申請</w:t>
            </w:r>
          </w:p>
        </w:tc>
        <w:tc>
          <w:tcPr>
            <w:tcW w:w="7200" w:type="dxa"/>
            <w:tcBorders>
              <w:top w:val="single" w:sz="12" w:space="0" w:color="auto"/>
            </w:tcBorders>
            <w:vAlign w:val="center"/>
          </w:tcPr>
          <w:p w14:paraId="09DCD413" w14:textId="77777777" w:rsidR="0020136E" w:rsidRPr="00742E46" w:rsidRDefault="0020136E" w:rsidP="00252B87">
            <w:pPr>
              <w:pStyle w:val="12"/>
              <w:numPr>
                <w:ilvl w:val="0"/>
                <w:numId w:val="2"/>
              </w:numPr>
              <w:autoSpaceDE w:val="0"/>
              <w:autoSpaceDN w:val="0"/>
              <w:adjustRightInd w:val="0"/>
              <w:snapToGrid w:val="0"/>
              <w:ind w:leftChars="0"/>
              <w:rPr>
                <w:rFonts w:ascii="標楷體" w:eastAsia="標楷體" w:hAnsi="標楷體"/>
                <w:kern w:val="0"/>
                <w:sz w:val="28"/>
                <w:szCs w:val="28"/>
              </w:rPr>
            </w:pPr>
            <w:r>
              <w:rPr>
                <w:rFonts w:ascii="標楷體" w:eastAsia="標楷體" w:hAnsi="標楷體"/>
                <w:kern w:val="0"/>
                <w:sz w:val="28"/>
                <w:szCs w:val="28"/>
              </w:rPr>
              <w:t>本作品使用</w:t>
            </w:r>
            <w:r>
              <w:rPr>
                <w:rFonts w:ascii="標楷體" w:eastAsia="標楷體" w:hAnsi="標楷體" w:hint="eastAsia"/>
                <w:kern w:val="0"/>
                <w:sz w:val="28"/>
                <w:szCs w:val="28"/>
              </w:rPr>
              <w:t>海地星空應用</w:t>
            </w:r>
            <w:r>
              <w:rPr>
                <w:rFonts w:ascii="標楷體" w:eastAsia="標楷體" w:hAnsi="標楷體"/>
                <w:kern w:val="0"/>
                <w:sz w:val="28"/>
                <w:szCs w:val="28"/>
              </w:rPr>
              <w:t>，並申請「</w:t>
            </w:r>
            <w:r>
              <w:rPr>
                <w:rFonts w:ascii="標楷體" w:eastAsia="標楷體" w:hAnsi="標楷體" w:hint="eastAsia"/>
                <w:kern w:val="0"/>
                <w:sz w:val="28"/>
                <w:szCs w:val="28"/>
              </w:rPr>
              <w:t>海地星空應用獎</w:t>
            </w:r>
            <w:r>
              <w:rPr>
                <w:rFonts w:ascii="標楷體" w:eastAsia="標楷體" w:hAnsi="標楷體"/>
                <w:kern w:val="0"/>
                <w:sz w:val="28"/>
                <w:szCs w:val="28"/>
              </w:rPr>
              <w:t>」</w:t>
            </w:r>
          </w:p>
        </w:tc>
      </w:tr>
      <w:tr w:rsidR="002B63C2" w:rsidRPr="00333BE8" w14:paraId="15E4F448" w14:textId="77777777" w:rsidTr="00580171">
        <w:trPr>
          <w:trHeight w:val="886"/>
        </w:trPr>
        <w:tc>
          <w:tcPr>
            <w:tcW w:w="2520" w:type="dxa"/>
            <w:tcBorders>
              <w:top w:val="single" w:sz="12" w:space="0" w:color="auto"/>
            </w:tcBorders>
            <w:vAlign w:val="center"/>
          </w:tcPr>
          <w:p w14:paraId="315E6BB0"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highlight w:val="yellow"/>
              </w:rPr>
              <w:t>作品</w:t>
            </w:r>
            <w:r>
              <w:rPr>
                <w:rFonts w:ascii="標楷體" w:eastAsia="標楷體" w:hAnsi="標楷體"/>
                <w:color w:val="000000"/>
                <w:sz w:val="28"/>
                <w:szCs w:val="28"/>
                <w:highlight w:val="yellow"/>
              </w:rPr>
              <w:t>簡介</w:t>
            </w:r>
          </w:p>
        </w:tc>
        <w:tc>
          <w:tcPr>
            <w:tcW w:w="7200" w:type="dxa"/>
            <w:tcBorders>
              <w:top w:val="single" w:sz="12" w:space="0" w:color="auto"/>
            </w:tcBorders>
            <w:vAlign w:val="center"/>
          </w:tcPr>
          <w:p w14:paraId="0E560AB2" w14:textId="63A9349C" w:rsidR="002B63C2" w:rsidRPr="00742E46" w:rsidRDefault="00051F7C" w:rsidP="002A43BF">
            <w:pPr>
              <w:tabs>
                <w:tab w:val="left" w:pos="644"/>
              </w:tabs>
              <w:adjustRightInd w:val="0"/>
              <w:snapToGrid w:val="0"/>
              <w:jc w:val="both"/>
              <w:rPr>
                <w:rFonts w:ascii="標楷體" w:eastAsia="標楷體" w:hAnsi="標楷體"/>
                <w:color w:val="000000"/>
                <w:sz w:val="28"/>
                <w:szCs w:val="28"/>
              </w:rPr>
            </w:pPr>
            <w:r w:rsidRPr="00051F7C">
              <w:rPr>
                <w:rFonts w:ascii="標楷體" w:eastAsia="標楷體" w:hAnsi="標楷體" w:hint="eastAsia"/>
                <w:color w:val="000000"/>
                <w:sz w:val="28"/>
                <w:szCs w:val="28"/>
              </w:rPr>
              <w:t>初次與建築師諮詢，難點不在答案，而</w:t>
            </w:r>
            <w:r>
              <w:rPr>
                <w:rFonts w:ascii="標楷體" w:eastAsia="標楷體" w:hAnsi="標楷體" w:hint="eastAsia"/>
                <w:color w:val="000000"/>
                <w:sz w:val="28"/>
                <w:szCs w:val="28"/>
              </w:rPr>
              <w:t>是</w:t>
            </w:r>
            <w:r w:rsidRPr="00051F7C">
              <w:rPr>
                <w:rFonts w:ascii="標楷體" w:eastAsia="標楷體" w:hAnsi="標楷體" w:hint="eastAsia"/>
                <w:color w:val="000000"/>
                <w:sz w:val="28"/>
                <w:szCs w:val="28"/>
              </w:rPr>
              <w:t>不知道該問什麼。本作品以語彙轉譯與智慧追問，將溫馨</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方便等抽象想像轉為</w:t>
            </w:r>
            <w:r w:rsidRPr="00051F7C">
              <w:rPr>
                <w:rFonts w:ascii="標楷體" w:eastAsia="標楷體" w:hAnsi="標楷體"/>
                <w:color w:val="000000"/>
                <w:sz w:val="28"/>
                <w:szCs w:val="28"/>
              </w:rPr>
              <w:t>色調</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材質、動線、收納與設備條件；收尾前檢核缺漏，產出</w:t>
            </w:r>
            <w:r w:rsidRPr="00051F7C">
              <w:rPr>
                <w:rFonts w:ascii="標楷體" w:eastAsia="標楷體" w:hAnsi="標楷體" w:hint="eastAsia"/>
                <w:b/>
                <w:bCs/>
                <w:color w:val="000000"/>
                <w:sz w:val="28"/>
                <w:szCs w:val="28"/>
              </w:rPr>
              <w:t>建築需求摘要、家庭數位生活需求摘要與待專業人員確認清單</w:t>
            </w:r>
            <w:r w:rsidRPr="00051F7C">
              <w:rPr>
                <w:rFonts w:ascii="標楷體" w:eastAsia="標楷體" w:hAnsi="標楷體" w:hint="eastAsia"/>
                <w:color w:val="000000"/>
                <w:sz w:val="28"/>
                <w:szCs w:val="28"/>
              </w:rPr>
              <w:t>，供逐項批改與劃記，初期鎖定首次自地自建與選地者。系統不取代專業判斷；法規、成本與氣候資料僅作提問依據，標註來源、版本與適用地區，資訊不足則拒答轉列待確認。同時盤點智慧家電、影音、監控與網路需求，預留弱電、電源、網路孔位，使中華電信寬頻與 Wi-Fi 全屋通的規劃時點前移至設計階段。專業端以 MID Plus 核驗本人、以開業資料與證書確認資格；商業模式以專業媒合、企業 SaaS 為主。</w:t>
            </w:r>
          </w:p>
        </w:tc>
      </w:tr>
      <w:tr w:rsidR="002B63C2" w:rsidRPr="00580171" w14:paraId="11876ABC" w14:textId="77777777" w:rsidTr="00580171">
        <w:trPr>
          <w:trHeight w:val="279"/>
        </w:trPr>
        <w:tc>
          <w:tcPr>
            <w:tcW w:w="2520" w:type="dxa"/>
            <w:vAlign w:val="center"/>
          </w:tcPr>
          <w:p w14:paraId="0B7C28AE" w14:textId="77777777" w:rsidR="002B63C2" w:rsidRPr="00E11817"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說明</w:t>
            </w:r>
          </w:p>
        </w:tc>
        <w:tc>
          <w:tcPr>
            <w:tcW w:w="7200" w:type="dxa"/>
            <w:vAlign w:val="center"/>
          </w:tcPr>
          <w:p w14:paraId="3531495E" w14:textId="77777777" w:rsidR="00A54115" w:rsidRPr="00E11817" w:rsidRDefault="00E93343" w:rsidP="00A54115">
            <w:pPr>
              <w:pStyle w:val="a5"/>
              <w:numPr>
                <w:ilvl w:val="0"/>
                <w:numId w:val="18"/>
              </w:numPr>
              <w:adjustRightInd w:val="0"/>
              <w:snapToGrid w:val="0"/>
              <w:ind w:leftChars="0"/>
              <w:rPr>
                <w:rFonts w:ascii="標楷體" w:eastAsia="標楷體" w:hAnsi="標楷體"/>
                <w:b/>
                <w:bCs/>
                <w:color w:val="000000"/>
                <w:sz w:val="28"/>
                <w:szCs w:val="28"/>
              </w:rPr>
            </w:pPr>
            <w:bookmarkStart w:id="0" w:name="_Hlk237952379"/>
            <w:r>
              <w:rPr>
                <w:rFonts w:ascii="標楷體" w:eastAsia="標楷體" w:hAnsi="標楷體" w:hint="eastAsia"/>
                <w:b/>
                <w:bCs/>
                <w:color w:val="000000"/>
                <w:sz w:val="28"/>
                <w:szCs w:val="28"/>
              </w:rPr>
              <w:t>主題說明</w:t>
            </w:r>
            <w:bookmarkStart w:id="1" w:name="_Toc377076003"/>
            <w:bookmarkStart w:id="2" w:name="_Toc377116589"/>
            <w:bookmarkEnd w:id="0"/>
          </w:p>
          <w:p w14:paraId="3ED870CB" w14:textId="77777777" w:rsidR="002B63C2" w:rsidRPr="00E11817" w:rsidRDefault="002B63C2"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作品特色</w:t>
            </w:r>
          </w:p>
          <w:p w14:paraId="106BE6D4" w14:textId="77777777" w:rsidR="00D166FD" w:rsidRPr="00E11817" w:rsidRDefault="002B63C2"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設計理念</w:t>
            </w:r>
          </w:p>
          <w:bookmarkEnd w:id="1"/>
          <w:bookmarkEnd w:id="2"/>
          <w:p w14:paraId="168306A5" w14:textId="77777777" w:rsidR="00121F67" w:rsidRPr="00E11817" w:rsidRDefault="00121F67"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架構說明</w:t>
            </w:r>
          </w:p>
          <w:p w14:paraId="3BA2A130" w14:textId="77777777" w:rsidR="002B668B" w:rsidRPr="00E11817" w:rsidRDefault="002B668B" w:rsidP="002B668B">
            <w:pPr>
              <w:pStyle w:val="a5"/>
              <w:numPr>
                <w:ilvl w:val="0"/>
                <w:numId w:val="18"/>
              </w:numPr>
              <w:adjustRightInd w:val="0"/>
              <w:snapToGrid w:val="0"/>
              <w:ind w:leftChars="0"/>
              <w:rPr>
                <w:rFonts w:ascii="標楷體" w:eastAsia="標楷體" w:hAnsi="標楷體"/>
                <w:b/>
                <w:bCs/>
                <w:color w:val="000000"/>
                <w:sz w:val="28"/>
                <w:szCs w:val="28"/>
              </w:rPr>
            </w:pPr>
            <w:bookmarkStart w:id="3" w:name="_Toc377076005"/>
            <w:bookmarkStart w:id="4" w:name="_Toc377116591"/>
            <w:r>
              <w:rPr>
                <w:rFonts w:ascii="標楷體" w:eastAsia="標楷體" w:hAnsi="標楷體" w:hint="eastAsia"/>
                <w:b/>
                <w:bCs/>
                <w:color w:val="000000"/>
                <w:sz w:val="28"/>
                <w:szCs w:val="28"/>
              </w:rPr>
              <w:t>使用情境</w:t>
            </w:r>
          </w:p>
          <w:bookmarkEnd w:id="3"/>
          <w:bookmarkEnd w:id="4"/>
          <w:p w14:paraId="690E7F95" w14:textId="77777777" w:rsidR="00792D93" w:rsidRPr="00E11817" w:rsidRDefault="00E93343" w:rsidP="00580171">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商業模式</w:t>
            </w:r>
          </w:p>
          <w:p w14:paraId="6C416C77"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預期成果</w:t>
            </w:r>
          </w:p>
          <w:p w14:paraId="24EAFC4E" w14:textId="77777777" w:rsidR="00E93343"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開發工具及其他相關說明</w:t>
            </w:r>
          </w:p>
          <w:p w14:paraId="65DE058A"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參考資料</w:t>
            </w:r>
          </w:p>
        </w:tc>
      </w:tr>
    </w:tbl>
    <w:p w14:paraId="13165B7B" w14:textId="77777777" w:rsidR="00EF4C7B" w:rsidRDefault="00EF4C7B" w:rsidP="006879D4">
      <w:pPr>
        <w:snapToGrid w:val="0"/>
        <w:contextualSpacing/>
        <w:rPr>
          <w:rFonts w:ascii="Times New Roman" w:eastAsia="標楷體" w:hAnsi="Times New Roman"/>
          <w:b/>
          <w:color w:val="FF0000"/>
          <w:sz w:val="28"/>
          <w:szCs w:val="28"/>
        </w:rPr>
      </w:pP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9720"/>
      </w:tblGrid>
      <w:tr w:rsidR="00E11817" w:rsidRPr="00580171" w14:paraId="238685E4" w14:textId="77777777" w:rsidTr="001F7E23">
        <w:trPr>
          <w:trHeight w:val="279"/>
        </w:trPr>
        <w:tc>
          <w:tcPr>
            <w:tcW w:w="7200" w:type="dxa"/>
            <w:vAlign w:val="center"/>
          </w:tcPr>
          <w:p w14:paraId="5BC04577" w14:textId="77777777" w:rsidR="00E11817" w:rsidRPr="00E1181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lastRenderedPageBreak/>
              <w:t>主題說明</w:t>
            </w:r>
          </w:p>
          <w:p w14:paraId="7230B94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您是否遇過這樣的時刻？面對陌生的專業領域，對方侃侃而談，自己只能點頭應和。直到離開後才驚覺：剛才漏問了什麼？這項建議真的適合我嗎？還有哪些問題，是我根本沒想到要問的……</w:t>
            </w:r>
          </w:p>
          <w:p w14:paraId="523FF85C" w14:textId="77777777" w:rsidR="00116487" w:rsidRPr="00116487" w:rsidRDefault="00116487" w:rsidP="00116487">
            <w:pPr>
              <w:adjustRightInd w:val="0"/>
              <w:snapToGrid w:val="0"/>
              <w:rPr>
                <w:rFonts w:ascii="標楷體" w:eastAsia="標楷體" w:hAnsi="標楷體"/>
                <w:color w:val="000000"/>
                <w:sz w:val="28"/>
                <w:szCs w:val="28"/>
              </w:rPr>
            </w:pPr>
          </w:p>
          <w:p w14:paraId="7B27C419"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若這項決定，將影響未來數十年的居住生活呢？</w:t>
            </w:r>
          </w:p>
          <w:p w14:paraId="3F9AFBC0" w14:textId="77777777" w:rsidR="00116487" w:rsidRPr="00116487" w:rsidRDefault="00116487" w:rsidP="00116487">
            <w:pPr>
              <w:adjustRightInd w:val="0"/>
              <w:snapToGrid w:val="0"/>
              <w:rPr>
                <w:rFonts w:ascii="標楷體" w:eastAsia="標楷體" w:hAnsi="標楷體"/>
                <w:color w:val="000000"/>
                <w:sz w:val="28"/>
                <w:szCs w:val="28"/>
              </w:rPr>
            </w:pPr>
          </w:p>
          <w:p w14:paraId="37B8DA94" w14:textId="0D121343"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多數人能描繪對家的憧憬，卻難以轉譯為建築需求。溫馨</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方便</w:t>
            </w:r>
            <w:r>
              <w:rPr>
                <w:rFonts w:ascii="標楷體" w:eastAsia="標楷體" w:hAnsi="標楷體" w:hint="eastAsia"/>
                <w:color w:val="000000"/>
                <w:sz w:val="28"/>
                <w:szCs w:val="28"/>
              </w:rPr>
              <w:t>等抽象詞彙</w:t>
            </w:r>
            <w:r w:rsidRPr="00116487">
              <w:rPr>
                <w:rFonts w:ascii="標楷體" w:eastAsia="標楷體" w:hAnsi="標楷體" w:hint="eastAsia"/>
                <w:color w:val="000000"/>
                <w:sz w:val="28"/>
                <w:szCs w:val="28"/>
              </w:rPr>
              <w:t>背後，可能涉及色溫、色調、材質、動線、收納與設備配置</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首次自地自建者往往缺乏基地、法規、預算、管線與設備等整體規劃概念。</w:t>
            </w:r>
            <w:r w:rsidRPr="00116487">
              <w:rPr>
                <w:rFonts w:ascii="標楷體" w:eastAsia="標楷體" w:hAnsi="標楷體" w:hint="eastAsia"/>
                <w:b/>
                <w:bCs/>
                <w:color w:val="000000"/>
                <w:sz w:val="28"/>
                <w:szCs w:val="28"/>
              </w:rPr>
              <w:t>資訊落差不只是不知道答案，更是「不知道自己漏問了什麼」</w:t>
            </w:r>
            <w:r w:rsidRPr="00116487">
              <w:rPr>
                <w:rFonts w:ascii="標楷體" w:eastAsia="標楷體" w:hAnsi="標楷體" w:hint="eastAsia"/>
                <w:color w:val="000000"/>
                <w:sz w:val="28"/>
                <w:szCs w:val="28"/>
              </w:rPr>
              <w:t>。</w:t>
            </w:r>
          </w:p>
          <w:p w14:paraId="49A633D6" w14:textId="77777777" w:rsidR="00116487" w:rsidRPr="00116487" w:rsidRDefault="00116487" w:rsidP="00116487">
            <w:pPr>
              <w:adjustRightInd w:val="0"/>
              <w:snapToGrid w:val="0"/>
              <w:rPr>
                <w:rFonts w:ascii="標楷體" w:eastAsia="標楷體" w:hAnsi="標楷體"/>
                <w:color w:val="000000"/>
                <w:sz w:val="28"/>
                <w:szCs w:val="28"/>
              </w:rPr>
            </w:pPr>
          </w:p>
          <w:p w14:paraId="081F6AF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這些缺口始於規劃前期，代價卻延續至入住後。需求若未及早釐清，可能造成空間與動線失配，或弱電、網路與管線配置不足，甚至封牆後衍生返工成本與工期延誤。核心問題在於：關鍵需求未能於變更成本最低、設計彈性最高的階段及早收斂。</w:t>
            </w:r>
          </w:p>
          <w:p w14:paraId="38565CFE" w14:textId="77777777" w:rsidR="00116487" w:rsidRPr="00116487" w:rsidRDefault="00116487" w:rsidP="00116487">
            <w:pPr>
              <w:adjustRightInd w:val="0"/>
              <w:snapToGrid w:val="0"/>
              <w:rPr>
                <w:rFonts w:ascii="標楷體" w:eastAsia="標楷體" w:hAnsi="標楷體"/>
                <w:color w:val="000000"/>
                <w:sz w:val="28"/>
                <w:szCs w:val="28"/>
              </w:rPr>
            </w:pPr>
          </w:p>
          <w:p w14:paraId="643A5403" w14:textId="044C8C15"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為此，本作品提出「AI 建築前期決策助理」。透過自然語言互動與智慧追問，將感受性語彙轉譯為可設計條件，同步盤點智慧家電、影音、監控、弱電與網路需求，生成「</w:t>
            </w:r>
            <w:r w:rsidRPr="00116487">
              <w:rPr>
                <w:rFonts w:ascii="標楷體" w:eastAsia="標楷體" w:hAnsi="標楷體" w:hint="eastAsia"/>
                <w:b/>
                <w:bCs/>
                <w:color w:val="000000"/>
                <w:sz w:val="28"/>
                <w:szCs w:val="28"/>
              </w:rPr>
              <w:t>建築需求摘要</w:t>
            </w:r>
            <w:r w:rsidRPr="00116487">
              <w:rPr>
                <w:rFonts w:ascii="標楷體" w:eastAsia="標楷體" w:hAnsi="標楷體" w:hint="eastAsia"/>
                <w:color w:val="000000"/>
                <w:sz w:val="28"/>
                <w:szCs w:val="28"/>
              </w:rPr>
              <w:t>」</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w:t>
            </w:r>
            <w:r w:rsidRPr="00116487">
              <w:rPr>
                <w:rFonts w:ascii="標楷體" w:eastAsia="標楷體" w:hAnsi="標楷體" w:hint="eastAsia"/>
                <w:b/>
                <w:bCs/>
                <w:color w:val="000000"/>
                <w:sz w:val="28"/>
                <w:szCs w:val="28"/>
              </w:rPr>
              <w:t>家庭數位生活需求摘要</w:t>
            </w:r>
            <w:r w:rsidRPr="00116487">
              <w:rPr>
                <w:rFonts w:ascii="標楷體" w:eastAsia="標楷體" w:hAnsi="標楷體" w:hint="eastAsia"/>
                <w:color w:val="000000"/>
                <w:sz w:val="28"/>
                <w:szCs w:val="28"/>
              </w:rPr>
              <w:t>」與「</w:t>
            </w:r>
            <w:r w:rsidRPr="00116487">
              <w:rPr>
                <w:rFonts w:ascii="標楷體" w:eastAsia="標楷體" w:hAnsi="標楷體" w:hint="eastAsia"/>
                <w:b/>
                <w:bCs/>
                <w:color w:val="000000"/>
                <w:sz w:val="28"/>
                <w:szCs w:val="28"/>
              </w:rPr>
              <w:t>待專業人員確認清單</w:t>
            </w:r>
            <w:r w:rsidRPr="00116487">
              <w:rPr>
                <w:rFonts w:ascii="標楷體" w:eastAsia="標楷體" w:hAnsi="標楷體" w:hint="eastAsia"/>
                <w:color w:val="000000"/>
                <w:sz w:val="28"/>
                <w:szCs w:val="28"/>
              </w:rPr>
              <w:t>」，供使用者與專業人員逐項核對。系統不取代專業判斷，而是補強需求整理與提問能力，提升決策自主性。</w:t>
            </w:r>
          </w:p>
          <w:p w14:paraId="2CB5EBD4" w14:textId="77777777" w:rsidR="00116487" w:rsidRPr="00116487" w:rsidRDefault="00116487" w:rsidP="00116487">
            <w:pPr>
              <w:adjustRightInd w:val="0"/>
              <w:snapToGrid w:val="0"/>
              <w:rPr>
                <w:rFonts w:ascii="標楷體" w:eastAsia="標楷體" w:hAnsi="標楷體"/>
                <w:color w:val="000000"/>
                <w:sz w:val="28"/>
                <w:szCs w:val="28"/>
              </w:rPr>
            </w:pPr>
          </w:p>
          <w:p w14:paraId="3EBE79E9" w14:textId="5A24FDB4" w:rsidR="00E1181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第一階段鎖定首次自地自建與選地評估者，後續延伸至中古屋翻修與預售屋客變；亦協助建築師與設計團隊提前掌握需求，降低前期溝通成本。</w:t>
            </w:r>
          </w:p>
          <w:p w14:paraId="3D22B90B" w14:textId="77777777" w:rsidR="00116487" w:rsidRPr="00B46E4E" w:rsidRDefault="00116487" w:rsidP="00116487">
            <w:pPr>
              <w:adjustRightInd w:val="0"/>
              <w:snapToGrid w:val="0"/>
              <w:rPr>
                <w:rFonts w:ascii="標楷體" w:eastAsia="標楷體" w:hAnsi="標楷體"/>
                <w:sz w:val="28"/>
                <w:szCs w:val="28"/>
              </w:rPr>
            </w:pPr>
          </w:p>
          <w:p w14:paraId="2C57A63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作品特色</w:t>
            </w:r>
          </w:p>
          <w:p w14:paraId="668E53E8" w14:textId="7D35D886"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本作品對應「</w:t>
            </w:r>
            <w:r w:rsidRPr="00042CCE">
              <w:rPr>
                <w:rFonts w:ascii="標楷體" w:eastAsia="標楷體" w:hAnsi="標楷體" w:hint="eastAsia"/>
                <w:b/>
                <w:bCs/>
                <w:color w:val="000000"/>
                <w:sz w:val="28"/>
                <w:szCs w:val="28"/>
              </w:rPr>
              <w:t>智慧生活</w:t>
            </w:r>
            <w:r w:rsidRPr="00042CCE">
              <w:rPr>
                <w:rFonts w:ascii="標楷體" w:eastAsia="標楷體" w:hAnsi="標楷體" w:hint="eastAsia"/>
                <w:color w:val="000000"/>
                <w:sz w:val="28"/>
                <w:szCs w:val="28"/>
              </w:rPr>
              <w:t>」主題中「運用先進 AI 技術（如 LLM、VLM、AI Agent、Agentic AI 等），結合智慧家庭設備與生活情境，設計具備感知、理解與決策能力的智慧生活應用服務，創造更便利、安全且智慧化的生活體驗」之發展方向，並呼應大賽三大精神</w:t>
            </w:r>
            <w:r>
              <w:rPr>
                <w:rFonts w:ascii="標楷體" w:eastAsia="標楷體" w:hAnsi="標楷體" w:hint="eastAsia"/>
                <w:color w:val="000000"/>
                <w:sz w:val="28"/>
                <w:szCs w:val="28"/>
              </w:rPr>
              <w:t>:</w:t>
            </w:r>
          </w:p>
          <w:p w14:paraId="05796D56" w14:textId="6185D6CD"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新細明體" w:cs="新細明體" w:hint="eastAsia"/>
                <w:kern w:val="0"/>
                <w:szCs w:val="24"/>
              </w:rPr>
              <w:t xml:space="preserve"> </w:t>
            </w:r>
            <w:r>
              <w:rPr>
                <w:rFonts w:ascii="標楷體" w:eastAsia="標楷體" w:hAnsi="標楷體"/>
                <w:b/>
                <w:bCs/>
                <w:color w:val="000000"/>
                <w:sz w:val="28"/>
                <w:szCs w:val="28"/>
              </w:rPr>
              <w:t>智慧驅動</w:t>
            </w:r>
            <w:r>
              <w:rPr>
                <w:rFonts w:ascii="標楷體" w:eastAsia="標楷體" w:hAnsi="標楷體"/>
                <w:color w:val="000000"/>
                <w:sz w:val="28"/>
                <w:szCs w:val="28"/>
              </w:rPr>
              <w:t>：</w:t>
            </w:r>
          </w:p>
          <w:p w14:paraId="25B0B0B9"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整合 LLM、RAG 與規則檢核引擎，串聯需求感知、條件理解與決策輔助，將非結構化對話轉為可查核的結構化需求。</w:t>
            </w:r>
          </w:p>
          <w:p w14:paraId="059B6B1B" w14:textId="192B1AD2"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cs="新細明體"/>
                <w:b/>
                <w:bCs/>
                <w:kern w:val="0"/>
                <w:sz w:val="28"/>
                <w:szCs w:val="28"/>
              </w:rPr>
              <w:t>數位韌性</w:t>
            </w:r>
            <w:r>
              <w:rPr>
                <w:rFonts w:ascii="標楷體" w:eastAsia="標楷體" w:hAnsi="標楷體"/>
                <w:color w:val="000000"/>
                <w:sz w:val="28"/>
                <w:szCs w:val="28"/>
              </w:rPr>
              <w:t>：</w:t>
            </w:r>
          </w:p>
          <w:p w14:paraId="03707897"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以「可查核、可拒答」為原則，資料缺漏、來源衝突、版本過期或地區未收錄時，縮限回答範圍並轉列待確認事項，以服務降級取代錯判或中斷，維持</w:t>
            </w:r>
            <w:r w:rsidRPr="00042CCE">
              <w:rPr>
                <w:rFonts w:ascii="標楷體" w:eastAsia="標楷體" w:hAnsi="標楷體" w:hint="eastAsia"/>
                <w:color w:val="000000"/>
                <w:sz w:val="28"/>
                <w:szCs w:val="28"/>
              </w:rPr>
              <w:lastRenderedPageBreak/>
              <w:t>外部資料變動下的可信運作。</w:t>
            </w:r>
          </w:p>
          <w:p w14:paraId="64AFFDA8" w14:textId="7C271C2A"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永續未來</w:t>
            </w:r>
            <w:r>
              <w:rPr>
                <w:rFonts w:ascii="標楷體" w:eastAsia="標楷體" w:hAnsi="標楷體"/>
                <w:color w:val="000000"/>
                <w:sz w:val="28"/>
                <w:szCs w:val="28"/>
              </w:rPr>
              <w:t>：</w:t>
            </w:r>
          </w:p>
          <w:p w14:paraId="4EA30F57" w14:textId="55E8FC4D"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結合在地氣候資料輔助採光、通風、遮陽與隔熱等被動式設計，並以前期需求收斂減少後續變更、返工與材料浪費。</w:t>
            </w:r>
          </w:p>
          <w:p w14:paraId="6090595D" w14:textId="77777777" w:rsidR="00E11817" w:rsidRPr="00B46E4E" w:rsidRDefault="00E11817" w:rsidP="001F7E23">
            <w:pPr>
              <w:adjustRightInd w:val="0"/>
              <w:snapToGrid w:val="0"/>
              <w:rPr>
                <w:rFonts w:ascii="標楷體" w:eastAsia="標楷體" w:hAnsi="標楷體"/>
                <w:color w:val="000000"/>
                <w:sz w:val="28"/>
                <w:szCs w:val="28"/>
              </w:rPr>
            </w:pPr>
          </w:p>
          <w:p w14:paraId="1CC1400B"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與中華電信業務之連結</w:t>
            </w:r>
          </w:p>
          <w:p w14:paraId="3CC2B81E" w14:textId="77777777"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規劃前置</w:t>
            </w:r>
            <w:r>
              <w:rPr>
                <w:rFonts w:ascii="標楷體" w:eastAsia="標楷體" w:hAnsi="標楷體"/>
                <w:color w:val="000000"/>
                <w:sz w:val="28"/>
                <w:szCs w:val="28"/>
              </w:rPr>
              <w:t>：</w:t>
            </w:r>
          </w:p>
          <w:p w14:paraId="580C2238"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將家庭數位生活需求納入住宅設計前期，預先盤點弱電、網路孔位與智慧設備，使中華電信寬頻與 Wi-Fi 全屋通的規劃時點前移至設計階段。</w:t>
            </w:r>
          </w:p>
          <w:p w14:paraId="42B38F29" w14:textId="08EBC5B3"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信任機制</w:t>
            </w:r>
            <w:r>
              <w:rPr>
                <w:rFonts w:ascii="標楷體" w:eastAsia="標楷體" w:hAnsi="標楷體"/>
                <w:color w:val="000000"/>
                <w:sz w:val="28"/>
                <w:szCs w:val="28"/>
              </w:rPr>
              <w:t>：</w:t>
            </w:r>
          </w:p>
          <w:p w14:paraId="5AFFD6F1"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專業媒合導入 MID Plus 核驗本人身分，並比對開業登記資料與開業證書確認開業資格，使媒合對象可驗證。</w:t>
            </w:r>
          </w:p>
          <w:p w14:paraId="618B5F67" w14:textId="3EC65D8E"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hint="eastAsia"/>
                <w:b/>
                <w:bCs/>
                <w:color w:val="000000"/>
                <w:sz w:val="28"/>
                <w:szCs w:val="28"/>
              </w:rPr>
              <w:t>落地架構</w:t>
            </w:r>
            <w:r>
              <w:rPr>
                <w:rFonts w:ascii="標楷體" w:eastAsia="標楷體" w:hAnsi="標楷體" w:hint="eastAsia"/>
                <w:color w:val="000000"/>
                <w:sz w:val="28"/>
                <w:szCs w:val="28"/>
              </w:rPr>
              <w:t>：</w:t>
            </w:r>
          </w:p>
          <w:p w14:paraId="038A543D" w14:textId="256A4D15"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規劃採用</w:t>
            </w:r>
            <w:proofErr w:type="spellStart"/>
            <w:r w:rsidRPr="00042CCE">
              <w:rPr>
                <w:rFonts w:ascii="標楷體" w:eastAsia="標楷體" w:hAnsi="標楷體" w:hint="eastAsia"/>
                <w:color w:val="000000"/>
                <w:sz w:val="28"/>
                <w:szCs w:val="28"/>
              </w:rPr>
              <w:t>hicloud</w:t>
            </w:r>
            <w:proofErr w:type="spellEnd"/>
            <w:r w:rsidRPr="00042CCE">
              <w:rPr>
                <w:rFonts w:ascii="標楷體" w:eastAsia="標楷體" w:hAnsi="標楷體" w:hint="eastAsia"/>
                <w:color w:val="000000"/>
                <w:sz w:val="28"/>
                <w:szCs w:val="28"/>
              </w:rPr>
              <w:t>國內機房支援資料在地部署並以</w:t>
            </w:r>
            <w:proofErr w:type="spellStart"/>
            <w:r w:rsidRPr="00042CCE">
              <w:rPr>
                <w:rFonts w:ascii="標楷體" w:eastAsia="標楷體" w:hAnsi="標楷體" w:hint="eastAsia"/>
                <w:color w:val="000000"/>
                <w:sz w:val="28"/>
                <w:szCs w:val="28"/>
              </w:rPr>
              <w:t>hicloud</w:t>
            </w:r>
            <w:proofErr w:type="spellEnd"/>
            <w:r>
              <w:rPr>
                <w:rFonts w:ascii="標楷體" w:eastAsia="標楷體" w:hAnsi="標楷體" w:hint="eastAsia"/>
                <w:color w:val="000000"/>
                <w:sz w:val="28"/>
                <w:szCs w:val="28"/>
              </w:rPr>
              <w:t xml:space="preserve"> </w:t>
            </w:r>
            <w:r w:rsidRPr="00042CCE">
              <w:rPr>
                <w:rFonts w:ascii="標楷體" w:eastAsia="標楷體" w:hAnsi="標楷體" w:hint="eastAsia"/>
                <w:color w:val="000000"/>
                <w:sz w:val="28"/>
                <w:szCs w:val="28"/>
              </w:rPr>
              <w:t>AI算力雲支援嵌入與重排序模型推論，透過切片 GPU 依負載彈性配置算力、降低資源閒置。</w:t>
            </w:r>
          </w:p>
          <w:p w14:paraId="1BA55877" w14:textId="77777777" w:rsidR="00042CCE" w:rsidRPr="00CF051E" w:rsidRDefault="00042CCE"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1619"/>
              <w:gridCol w:w="7875"/>
            </w:tblGrid>
            <w:tr w:rsidR="00E11817" w14:paraId="525FCB33" w14:textId="77777777" w:rsidTr="00242C82">
              <w:tc>
                <w:tcPr>
                  <w:tcW w:w="1619" w:type="dxa"/>
                  <w:shd w:val="clear" w:color="auto" w:fill="D5DCE4" w:themeFill="text2" w:themeFillTint="33"/>
                </w:tcPr>
                <w:p w14:paraId="6CCE60E1" w14:textId="77777777" w:rsidR="00E11817" w:rsidRPr="00FA4A00" w:rsidRDefault="00E11817" w:rsidP="001F7E23">
                  <w:pPr>
                    <w:widowControl/>
                    <w:rPr>
                      <w:rFonts w:ascii="標楷體" w:eastAsia="標楷體" w:hAnsi="標楷體"/>
                      <w:b/>
                      <w:bCs/>
                      <w:kern w:val="0"/>
                      <w:sz w:val="28"/>
                      <w:szCs w:val="28"/>
                    </w:rPr>
                  </w:pPr>
                  <w:r>
                    <w:rPr>
                      <w:rStyle w:val="afb"/>
                      <w:rFonts w:ascii="標楷體" w:eastAsia="標楷體" w:hAnsi="標楷體"/>
                      <w:sz w:val="28"/>
                      <w:szCs w:val="28"/>
                    </w:rPr>
                    <w:t>特色</w:t>
                  </w:r>
                </w:p>
              </w:tc>
              <w:tc>
                <w:tcPr>
                  <w:tcW w:w="7875" w:type="dxa"/>
                  <w:shd w:val="clear" w:color="auto" w:fill="D5DCE4" w:themeFill="text2" w:themeFillTint="33"/>
                </w:tcPr>
                <w:p w14:paraId="446784D5" w14:textId="77777777" w:rsidR="00E11817" w:rsidRPr="00FA4A00" w:rsidRDefault="00E11817" w:rsidP="001F7E23">
                  <w:pPr>
                    <w:widowControl/>
                    <w:rPr>
                      <w:rFonts w:ascii="標楷體" w:eastAsia="標楷體" w:hAnsi="標楷體"/>
                      <w:color w:val="000000"/>
                      <w:sz w:val="28"/>
                      <w:szCs w:val="28"/>
                    </w:rPr>
                  </w:pPr>
                  <w:r>
                    <w:rPr>
                      <w:rStyle w:val="afb"/>
                      <w:rFonts w:ascii="標楷體" w:eastAsia="標楷體" w:hAnsi="標楷體"/>
                      <w:sz w:val="28"/>
                      <w:szCs w:val="28"/>
                    </w:rPr>
                    <w:t>說明</w:t>
                  </w:r>
                </w:p>
              </w:tc>
            </w:tr>
            <w:tr w:rsidR="00E11817" w14:paraId="1B72CA5C" w14:textId="77777777" w:rsidTr="00242C82">
              <w:tc>
                <w:tcPr>
                  <w:tcW w:w="1619" w:type="dxa"/>
                </w:tcPr>
                <w:p w14:paraId="40034BFA" w14:textId="274154D0"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語彙轉譯</w:t>
                  </w:r>
                </w:p>
              </w:tc>
              <w:tc>
                <w:tcPr>
                  <w:tcW w:w="7875" w:type="dxa"/>
                </w:tcPr>
                <w:p w14:paraId="5986979A"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將生活化描述轉譯為建築需求，降低專業門檻。</w:t>
                  </w:r>
                </w:p>
              </w:tc>
            </w:tr>
            <w:tr w:rsidR="00E11817" w14:paraId="3B35C3C9" w14:textId="77777777" w:rsidTr="00242C82">
              <w:tc>
                <w:tcPr>
                  <w:tcW w:w="1619" w:type="dxa"/>
                </w:tcPr>
                <w:p w14:paraId="1DC9F5FA" w14:textId="014B05E0"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智慧追問</w:t>
                  </w:r>
                </w:p>
              </w:tc>
              <w:tc>
                <w:tcPr>
                  <w:tcW w:w="7875" w:type="dxa"/>
                </w:tcPr>
                <w:p w14:paraId="67EE4764" w14:textId="1A131E11"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條件不足時以結構化選項補問，並說明提問目的</w:t>
                  </w:r>
                  <w:r w:rsidR="00E11817">
                    <w:rPr>
                      <w:rFonts w:ascii="標楷體" w:eastAsia="標楷體" w:hAnsi="標楷體"/>
                      <w:color w:val="000000"/>
                      <w:sz w:val="28"/>
                      <w:szCs w:val="28"/>
                    </w:rPr>
                    <w:t>。</w:t>
                  </w:r>
                </w:p>
              </w:tc>
            </w:tr>
            <w:tr w:rsidR="00E11817" w14:paraId="324CB71F" w14:textId="77777777" w:rsidTr="00242C82">
              <w:tc>
                <w:tcPr>
                  <w:tcW w:w="1619" w:type="dxa"/>
                </w:tcPr>
                <w:p w14:paraId="18A4C48C" w14:textId="28DB0267"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需求掃描</w:t>
                  </w:r>
                </w:p>
              </w:tc>
              <w:tc>
                <w:tcPr>
                  <w:tcW w:w="7875" w:type="dxa"/>
                </w:tcPr>
                <w:p w14:paraId="0414F020" w14:textId="505186B8"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收尾前檢核必填欄位並主動補問，仍缺漏者轉列待確認事項</w:t>
                  </w:r>
                </w:p>
              </w:tc>
            </w:tr>
            <w:tr w:rsidR="00E11817" w14:paraId="25CC7CCE" w14:textId="77777777" w:rsidTr="00242C82">
              <w:tc>
                <w:tcPr>
                  <w:tcW w:w="1619" w:type="dxa"/>
                </w:tcPr>
                <w:p w14:paraId="4419DC48" w14:textId="2D67C0B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可查核檢索</w:t>
                  </w:r>
                </w:p>
              </w:tc>
              <w:tc>
                <w:tcPr>
                  <w:tcW w:w="7875" w:type="dxa"/>
                </w:tcPr>
                <w:p w14:paraId="2F247C97" w14:textId="673411C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法規、成本與氣候資訊均標註來源、版本與適用地區。</w:t>
                  </w:r>
                </w:p>
              </w:tc>
            </w:tr>
            <w:tr w:rsidR="00E11817" w14:paraId="05C39251" w14:textId="77777777" w:rsidTr="00242C82">
              <w:tc>
                <w:tcPr>
                  <w:tcW w:w="1619" w:type="dxa"/>
                </w:tcPr>
                <w:p w14:paraId="30DCBD68" w14:textId="1098EE7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多方案比較</w:t>
                  </w:r>
                </w:p>
              </w:tc>
              <w:tc>
                <w:tcPr>
                  <w:tcW w:w="7875" w:type="dxa"/>
                </w:tcPr>
                <w:p w14:paraId="1F5B1F11" w14:textId="7DFC2A5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並列成本影響、法規確認事項與氣候適應方向，供專業討論。</w:t>
                  </w:r>
                </w:p>
              </w:tc>
            </w:tr>
            <w:tr w:rsidR="00E11817" w14:paraId="6603BB3D" w14:textId="77777777" w:rsidTr="00242C82">
              <w:tc>
                <w:tcPr>
                  <w:tcW w:w="1619" w:type="dxa"/>
                </w:tcPr>
                <w:p w14:paraId="3AD0D750" w14:textId="3E5BC81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拒答轉出</w:t>
                  </w:r>
                </w:p>
              </w:tc>
              <w:tc>
                <w:tcPr>
                  <w:tcW w:w="7875" w:type="dxa"/>
                </w:tcPr>
                <w:p w14:paraId="78E0E024" w14:textId="59B0529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資訊不足、來源衝突或適用範圍不明時不作判定，轉列待確認事項並標示確認對象。</w:t>
                  </w:r>
                </w:p>
              </w:tc>
            </w:tr>
            <w:tr w:rsidR="00E11817" w14:paraId="750CC4B9" w14:textId="77777777" w:rsidTr="00242C82">
              <w:tc>
                <w:tcPr>
                  <w:tcW w:w="1619" w:type="dxa"/>
                </w:tcPr>
                <w:p w14:paraId="3832FE3C" w14:textId="2F4B331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摘要編修與對接</w:t>
                  </w:r>
                </w:p>
              </w:tc>
              <w:tc>
                <w:tcPr>
                  <w:tcW w:w="7875" w:type="dxa"/>
                </w:tcPr>
                <w:p w14:paraId="17500CEE" w14:textId="471290F9"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支援批改、刪除與劃記，定稿後供使用者、建築師與建商逐項核對。</w:t>
                  </w:r>
                </w:p>
              </w:tc>
            </w:tr>
            <w:tr w:rsidR="00E11817" w14:paraId="6C733A3A" w14:textId="77777777" w:rsidTr="00242C82">
              <w:tc>
                <w:tcPr>
                  <w:tcW w:w="1619" w:type="dxa"/>
                </w:tcPr>
                <w:p w14:paraId="05E3EB3E" w14:textId="3BC371D2"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家庭數位生活盤點</w:t>
                  </w:r>
                </w:p>
              </w:tc>
              <w:tc>
                <w:tcPr>
                  <w:tcW w:w="7875" w:type="dxa"/>
                </w:tcPr>
                <w:p w14:paraId="13C44AB8" w14:textId="6C5B436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盤點遠距工作、影音、智慧家電、監控與網路需求，提前規劃弱電、網路孔位與設備電源。</w:t>
                  </w:r>
                </w:p>
              </w:tc>
            </w:tr>
          </w:tbl>
          <w:p w14:paraId="6FDC8929" w14:textId="77777777" w:rsidR="00E11817" w:rsidRPr="00FA4A00" w:rsidRDefault="00E11817" w:rsidP="001F7E23">
            <w:pPr>
              <w:adjustRightInd w:val="0"/>
              <w:snapToGrid w:val="0"/>
              <w:rPr>
                <w:rFonts w:ascii="標楷體" w:eastAsia="標楷體" w:hAnsi="標楷體"/>
                <w:color w:val="000000"/>
                <w:sz w:val="28"/>
                <w:szCs w:val="28"/>
              </w:rPr>
            </w:pPr>
          </w:p>
          <w:p w14:paraId="7A86D5FA"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語彙轉譯設計</w:t>
            </w:r>
          </w:p>
          <w:p w14:paraId="21680FBE" w14:textId="7DFF714F"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一般使用者</w:t>
            </w:r>
            <w:r>
              <w:rPr>
                <w:rFonts w:ascii="標楷體" w:eastAsia="標楷體" w:hAnsi="標楷體" w:hint="eastAsia"/>
                <w:color w:val="000000"/>
                <w:sz w:val="28"/>
                <w:szCs w:val="28"/>
              </w:rPr>
              <w:t>常</w:t>
            </w:r>
            <w:r w:rsidRPr="00242C82">
              <w:rPr>
                <w:rFonts w:ascii="標楷體" w:eastAsia="標楷體" w:hAnsi="標楷體" w:hint="eastAsia"/>
                <w:color w:val="000000"/>
                <w:sz w:val="28"/>
                <w:szCs w:val="28"/>
              </w:rPr>
              <w:t>以感受而非條件描述住宅。本系統不直接將感受寫入摘要，而是先辨識所屬面向（光線、色調、材質、動線、收納、設備），再以勾選式追問經偏好級距逐層收斂為可設計條件，例如由光線氛圍確認「暖黃／中性」，再轉為色溫條件。每題均附提問理由，供使用者理解並與專業人員確認。</w:t>
            </w:r>
          </w:p>
          <w:p w14:paraId="69DD5E27" w14:textId="77777777" w:rsidR="00242C82" w:rsidRDefault="00242C82"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2159"/>
              <w:gridCol w:w="3793"/>
              <w:gridCol w:w="3542"/>
            </w:tblGrid>
            <w:tr w:rsidR="00E11817" w14:paraId="2827E6F2" w14:textId="77777777" w:rsidTr="001F7E23">
              <w:tc>
                <w:tcPr>
                  <w:tcW w:w="0" w:type="auto"/>
                  <w:shd w:val="clear" w:color="auto" w:fill="D5DCE4" w:themeFill="text2" w:themeFillTint="33"/>
                </w:tcPr>
                <w:p w14:paraId="3030B65B" w14:textId="3C816F6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使用者</w:t>
                  </w:r>
                  <w:r w:rsidR="007E7D98">
                    <w:rPr>
                      <w:rFonts w:ascii="標楷體" w:eastAsia="標楷體" w:hAnsi="標楷體" w:hint="eastAsia"/>
                      <w:b/>
                      <w:bCs/>
                      <w:color w:val="000000"/>
                      <w:sz w:val="28"/>
                      <w:szCs w:val="28"/>
                    </w:rPr>
                    <w:t>描述</w:t>
                  </w:r>
                </w:p>
              </w:tc>
              <w:tc>
                <w:tcPr>
                  <w:tcW w:w="0" w:type="auto"/>
                  <w:shd w:val="clear" w:color="auto" w:fill="D5DCE4" w:themeFill="text2" w:themeFillTint="33"/>
                </w:tcPr>
                <w:p w14:paraId="57D07BBA" w14:textId="17E16227"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追問示例</w:t>
                  </w:r>
                </w:p>
              </w:tc>
              <w:tc>
                <w:tcPr>
                  <w:tcW w:w="0" w:type="auto"/>
                  <w:shd w:val="clear" w:color="auto" w:fill="D5DCE4" w:themeFill="text2" w:themeFillTint="33"/>
                </w:tcPr>
                <w:p w14:paraId="74277106" w14:textId="0548463D"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收斂條件</w:t>
                  </w:r>
                </w:p>
              </w:tc>
            </w:tr>
            <w:tr w:rsidR="00E11817" w14:paraId="001F18A9" w14:textId="77777777" w:rsidTr="001F7E23">
              <w:tc>
                <w:tcPr>
                  <w:tcW w:w="0" w:type="auto"/>
                </w:tcPr>
                <w:p w14:paraId="1DD39DD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想要溫暖、有溫馨小窩的感覺</w:t>
                  </w:r>
                </w:p>
              </w:tc>
              <w:tc>
                <w:tcPr>
                  <w:tcW w:w="0" w:type="auto"/>
                </w:tcPr>
                <w:p w14:paraId="5A5A34D7" w14:textId="5473411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燈光偏暖或中性？色調偏大地或淺木？材質偏木質或塗裝？</w:t>
                  </w:r>
                </w:p>
              </w:tc>
              <w:tc>
                <w:tcPr>
                  <w:tcW w:w="0" w:type="auto"/>
                </w:tcPr>
                <w:p w14:paraId="51A9F4BF" w14:textId="6CE372E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暖色溫、可調光；大地色系；木質偏好。</w:t>
                  </w:r>
                </w:p>
              </w:tc>
            </w:tr>
            <w:tr w:rsidR="00E11817" w14:paraId="609216B5" w14:textId="77777777" w:rsidTr="001F7E23">
              <w:tc>
                <w:tcPr>
                  <w:tcW w:w="0" w:type="auto"/>
                </w:tcPr>
                <w:p w14:paraId="4401B3A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希望住起來方便</w:t>
                  </w:r>
                </w:p>
              </w:tc>
              <w:tc>
                <w:tcPr>
                  <w:tcW w:w="0" w:type="auto"/>
                </w:tcPr>
                <w:p w14:paraId="10551616" w14:textId="3296431A"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主要指動線、收納或自動控制？有長輩或幼童嗎？</w:t>
                  </w:r>
                </w:p>
              </w:tc>
              <w:tc>
                <w:tcPr>
                  <w:tcW w:w="0" w:type="auto"/>
                </w:tcPr>
                <w:p w14:paraId="2B3D0FC1" w14:textId="10BCFEDE"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縮短主要動線；增加收納；確認無障礙與自動化需求。</w:t>
                  </w:r>
                </w:p>
              </w:tc>
            </w:tr>
            <w:tr w:rsidR="00E11817" w14:paraId="6FFE8245" w14:textId="77777777" w:rsidTr="001F7E23">
              <w:tc>
                <w:tcPr>
                  <w:tcW w:w="0" w:type="auto"/>
                </w:tcPr>
                <w:p w14:paraId="5F7E156A" w14:textId="3D8A4AB6"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想要智慧家電</w:t>
                  </w:r>
                </w:p>
              </w:tc>
              <w:tc>
                <w:tcPr>
                  <w:tcW w:w="0" w:type="auto"/>
                </w:tcPr>
                <w:p w14:paraId="0308606C" w14:textId="1B113BE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偏好語音或手機？需要哪些生活情境？</w:t>
                  </w:r>
                </w:p>
              </w:tc>
              <w:tc>
                <w:tcPr>
                  <w:tcW w:w="0" w:type="auto"/>
                </w:tcPr>
                <w:p w14:paraId="7367CBB3" w14:textId="62E47E87"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預留智慧開關、弱電、設備電源與 AP 有線回程。</w:t>
                  </w:r>
                </w:p>
              </w:tc>
            </w:tr>
          </w:tbl>
          <w:p w14:paraId="11D885BC" w14:textId="77777777" w:rsidR="00E11817" w:rsidRDefault="00E11817" w:rsidP="001F7E23">
            <w:pPr>
              <w:adjustRightInd w:val="0"/>
              <w:snapToGrid w:val="0"/>
              <w:rPr>
                <w:rFonts w:ascii="標楷體" w:eastAsia="標楷體" w:hAnsi="標楷體"/>
                <w:color w:val="000000"/>
                <w:sz w:val="28"/>
                <w:szCs w:val="28"/>
              </w:rPr>
            </w:pPr>
          </w:p>
          <w:p w14:paraId="2140B9C3" w14:textId="7FFD685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對照結果僅供需求收斂與討論，不構成設計或規格結論；涉及規格、法規與工程可行性者，均轉列待專業人員確認事項。</w:t>
            </w:r>
          </w:p>
          <w:p w14:paraId="1541693E" w14:textId="77777777" w:rsidR="007E7D98" w:rsidRDefault="007E7D98" w:rsidP="001F7E23">
            <w:pPr>
              <w:adjustRightInd w:val="0"/>
              <w:snapToGrid w:val="0"/>
              <w:rPr>
                <w:rFonts w:ascii="標楷體" w:eastAsia="標楷體" w:hAnsi="標楷體"/>
                <w:color w:val="000000"/>
                <w:sz w:val="28"/>
                <w:szCs w:val="28"/>
              </w:rPr>
            </w:pPr>
          </w:p>
          <w:p w14:paraId="4B23249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hint="eastAsia"/>
                <w:b/>
                <w:bCs/>
                <w:color w:val="000000"/>
                <w:sz w:val="28"/>
                <w:szCs w:val="28"/>
              </w:rPr>
              <w:t>可查核性設計</w:t>
            </w:r>
          </w:p>
          <w:p w14:paraId="2FA4FCA1" w14:textId="23A0236B"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生成式 AI 用於高風險決策時，最大風險並非無法回答，而是錯誤卻具說服力的回答。本系統以該問什麼而非答案是什麼為核心，建立五重信任防線</w:t>
            </w:r>
            <w:r>
              <w:rPr>
                <w:rFonts w:ascii="標楷體" w:eastAsia="標楷體" w:hAnsi="標楷體" w:hint="eastAsia"/>
                <w:color w:val="000000"/>
                <w:sz w:val="28"/>
                <w:szCs w:val="28"/>
              </w:rPr>
              <w:t>:</w:t>
            </w:r>
          </w:p>
          <w:p w14:paraId="288BB5AA" w14:textId="4EB5CDC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來源標註</w:t>
            </w:r>
            <w:r>
              <w:rPr>
                <w:rFonts w:ascii="標楷體" w:eastAsia="標楷體" w:hAnsi="標楷體" w:hint="eastAsia"/>
                <w:color w:val="000000"/>
                <w:sz w:val="28"/>
                <w:szCs w:val="28"/>
              </w:rPr>
              <w:t>：</w:t>
            </w:r>
          </w:p>
          <w:p w14:paraId="7260C3CE"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法規、成本與氣候資訊均標示來源、版本及適用地區，供逐項追溯。</w:t>
            </w:r>
          </w:p>
          <w:p w14:paraId="28AF1D10" w14:textId="69335C1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版本控管</w:t>
            </w:r>
            <w:r>
              <w:rPr>
                <w:rFonts w:ascii="標楷體" w:eastAsia="標楷體" w:hAnsi="標楷體" w:hint="eastAsia"/>
                <w:color w:val="000000"/>
                <w:sz w:val="28"/>
                <w:szCs w:val="28"/>
              </w:rPr>
              <w:t>：</w:t>
            </w:r>
          </w:p>
          <w:p w14:paraId="3F05F08E" w14:textId="77777777" w:rsidR="00792144" w:rsidRDefault="00792144" w:rsidP="00792144">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知識庫記錄文件版本與更新日期，保留更新軌跡。</w:t>
            </w:r>
          </w:p>
          <w:p w14:paraId="0FF91FF5" w14:textId="36A04F10" w:rsidR="00E11817" w:rsidRPr="00792144" w:rsidRDefault="00E11817" w:rsidP="00792144">
            <w:pPr>
              <w:pStyle w:val="a5"/>
              <w:numPr>
                <w:ilvl w:val="0"/>
                <w:numId w:val="7"/>
              </w:numPr>
              <w:adjustRightInd w:val="0"/>
              <w:snapToGrid w:val="0"/>
              <w:ind w:leftChars="0"/>
              <w:rPr>
                <w:rFonts w:ascii="標楷體" w:eastAsia="標楷體" w:hAnsi="標楷體"/>
                <w:b/>
                <w:bCs/>
                <w:color w:val="000000"/>
                <w:sz w:val="28"/>
                <w:szCs w:val="28"/>
              </w:rPr>
            </w:pPr>
            <w:r w:rsidRPr="00792144">
              <w:rPr>
                <w:rFonts w:ascii="標楷體" w:eastAsia="標楷體" w:hAnsi="標楷體" w:hint="eastAsia"/>
                <w:b/>
                <w:bCs/>
                <w:color w:val="000000"/>
                <w:sz w:val="28"/>
                <w:szCs w:val="28"/>
              </w:rPr>
              <w:t>過期警示：</w:t>
            </w:r>
          </w:p>
          <w:p w14:paraId="39BA1C0B"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版本過期即提示查核最新資料，避免沿用失效資訊。</w:t>
            </w:r>
          </w:p>
          <w:p w14:paraId="675F8F78" w14:textId="1866C5A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閉環修正</w:t>
            </w:r>
            <w:r>
              <w:rPr>
                <w:rFonts w:ascii="標楷體" w:eastAsia="標楷體" w:hAnsi="標楷體" w:hint="eastAsia"/>
                <w:color w:val="000000"/>
                <w:sz w:val="28"/>
                <w:szCs w:val="28"/>
              </w:rPr>
              <w:t>：</w:t>
            </w:r>
          </w:p>
          <w:p w14:paraId="580FD625" w14:textId="06B9A709" w:rsidR="00E11817" w:rsidRPr="00FB4B83"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專業回饋經審核後納入知識庫，持續累積在地專業資料；此流程已設計，MVP 階段尚未實作，列為下一階段。</w:t>
            </w:r>
          </w:p>
          <w:p w14:paraId="72972454" w14:textId="7777777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底線拒答</w:t>
            </w:r>
            <w:r>
              <w:rPr>
                <w:rFonts w:ascii="標楷體" w:eastAsia="標楷體" w:hAnsi="標楷體" w:hint="eastAsia"/>
                <w:color w:val="000000"/>
                <w:sz w:val="28"/>
                <w:szCs w:val="28"/>
              </w:rPr>
              <w:t>：</w:t>
            </w:r>
          </w:p>
          <w:p w14:paraId="261D32E0" w14:textId="2578710B"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必要條件不足時不推測、不代為判定。未提供家庭成員與作息，不生成空間配置建議；未提供地號或使用分區，不判定建蔽率、容積率等法規條件，而是列出缺漏欄位並轉列「待專業人員確認」事項。</w:t>
            </w:r>
          </w:p>
          <w:p w14:paraId="3AEFCEEF" w14:textId="77777777" w:rsidR="00792144" w:rsidRPr="00580171" w:rsidRDefault="00792144" w:rsidP="001F7E23">
            <w:pPr>
              <w:adjustRightInd w:val="0"/>
              <w:snapToGrid w:val="0"/>
              <w:rPr>
                <w:rFonts w:ascii="標楷體" w:eastAsia="標楷體" w:hAnsi="標楷體"/>
                <w:color w:val="000000"/>
                <w:sz w:val="28"/>
                <w:szCs w:val="28"/>
              </w:rPr>
            </w:pPr>
          </w:p>
          <w:p w14:paraId="26B5DBA6" w14:textId="3F7B1CBD"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多數 AI 強調什麼都能回答，本系統更重視「何時不該回答、該交由誰確認」。對以專業溝通為核心的產品而言，這才是可信度的來源。</w:t>
            </w:r>
          </w:p>
          <w:p w14:paraId="222EC00E" w14:textId="77777777" w:rsidR="00792144" w:rsidRPr="00580171" w:rsidRDefault="00792144" w:rsidP="001F7E23">
            <w:pPr>
              <w:adjustRightInd w:val="0"/>
              <w:snapToGrid w:val="0"/>
              <w:rPr>
                <w:rFonts w:ascii="標楷體" w:eastAsia="標楷體" w:hAnsi="標楷體"/>
                <w:color w:val="000000"/>
                <w:sz w:val="28"/>
                <w:szCs w:val="28"/>
              </w:rPr>
            </w:pPr>
          </w:p>
          <w:p w14:paraId="29B8275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設計理念</w:t>
            </w:r>
          </w:p>
          <w:p w14:paraId="18CA7C71" w14:textId="77777777" w:rsidR="00E11817" w:rsidRPr="00FB4B83"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從「取得答案」到「具備提問與判斷能力」</w:t>
            </w:r>
          </w:p>
          <w:p w14:paraId="55F945E0" w14:textId="09F31748"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當使用者無法辨識哪些條件可協商、受法規限制或仍待確認時，即使掌握大量資訊，仍可能被動接受專業建議。本系統透過互動培養四項能力：</w:t>
            </w:r>
            <w:r w:rsidRPr="00792144">
              <w:rPr>
                <w:rFonts w:ascii="標楷體" w:eastAsia="標楷體" w:hAnsi="標楷體" w:hint="eastAsia"/>
                <w:b/>
                <w:bCs/>
                <w:color w:val="000000"/>
                <w:sz w:val="28"/>
                <w:szCs w:val="28"/>
              </w:rPr>
              <w:t>釐清需</w:t>
            </w:r>
            <w:r w:rsidRPr="00792144">
              <w:rPr>
                <w:rFonts w:ascii="標楷體" w:eastAsia="標楷體" w:hAnsi="標楷體" w:hint="eastAsia"/>
                <w:b/>
                <w:bCs/>
                <w:color w:val="000000"/>
                <w:sz w:val="28"/>
                <w:szCs w:val="28"/>
              </w:rPr>
              <w:lastRenderedPageBreak/>
              <w:t>求、提出關鍵問題、理解基本法規與預算資訊、判斷哪些事項仍待確認</w:t>
            </w:r>
            <w:r w:rsidRPr="00792144">
              <w:rPr>
                <w:rFonts w:ascii="標楷體" w:eastAsia="標楷體" w:hAnsi="標楷體" w:hint="eastAsia"/>
                <w:color w:val="000000"/>
                <w:sz w:val="28"/>
                <w:szCs w:val="28"/>
              </w:rPr>
              <w:t>，並對應第伍章成效量表四項構面。目標不是讓使用者成為建築師，而是讓他不再只能點頭。</w:t>
            </w:r>
          </w:p>
          <w:p w14:paraId="5E30A640" w14:textId="77777777" w:rsidR="00792144" w:rsidRPr="00C76979" w:rsidRDefault="00792144" w:rsidP="001F7E23">
            <w:pPr>
              <w:adjustRightInd w:val="0"/>
              <w:snapToGrid w:val="0"/>
              <w:rPr>
                <w:rFonts w:ascii="標楷體" w:eastAsia="標楷體" w:hAnsi="標楷體"/>
                <w:color w:val="000000"/>
                <w:sz w:val="28"/>
                <w:szCs w:val="28"/>
              </w:rPr>
            </w:pPr>
          </w:p>
          <w:p w14:paraId="56FA7D7D"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中立第三方，不取代專業判斷</w:t>
            </w:r>
          </w:p>
          <w:p w14:paraId="70AB8D93" w14:textId="37435DFB"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本系統定位為建築前期決策的中立第三方，不自行判讀法規、不出具設計或造價結論，只協助使用者「問得出問題」。對一般使用者，降低專業溝通門檻；對建築師與設計團隊，提前掌握需求，減少重複溝通與無效提案。涉及設計、法規與工程成本之判定，均轉列待專業人員確認事項。平台揭露付費推薦關係，並由使用者自主決定是否接受業者聯繫，以維持媒合中立。</w:t>
            </w:r>
          </w:p>
          <w:p w14:paraId="7A7AB04A" w14:textId="77777777" w:rsidR="008E37CE" w:rsidRPr="00580171" w:rsidRDefault="008E37CE" w:rsidP="001F7E23">
            <w:pPr>
              <w:adjustRightInd w:val="0"/>
              <w:snapToGrid w:val="0"/>
              <w:rPr>
                <w:rFonts w:ascii="標楷體" w:eastAsia="標楷體" w:hAnsi="標楷體"/>
                <w:b/>
                <w:bCs/>
                <w:color w:val="000000"/>
                <w:sz w:val="28"/>
                <w:szCs w:val="28"/>
              </w:rPr>
            </w:pPr>
          </w:p>
          <w:p w14:paraId="0063379E"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三項可信原則</w:t>
            </w:r>
          </w:p>
          <w:p w14:paraId="741AF290" w14:textId="77777777" w:rsidR="00E11817" w:rsidRPr="00FB4B83" w:rsidRDefault="00E11817" w:rsidP="001F7E23">
            <w:pPr>
              <w:pStyle w:val="a5"/>
              <w:numPr>
                <w:ilvl w:val="0"/>
                <w:numId w:val="13"/>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有依據才回答：</w:t>
            </w:r>
          </w:p>
          <w:p w14:paraId="4DB062BC"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color w:val="000000"/>
                <w:sz w:val="28"/>
                <w:szCs w:val="28"/>
              </w:rPr>
              <w:t>涉及法規、成本與氣候之具體陳述，均附來源、版本與適用地區。</w:t>
            </w:r>
          </w:p>
          <w:p w14:paraId="3349AD69" w14:textId="5B00EDD1"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有資料才宣稱</w:t>
            </w:r>
            <w:r>
              <w:rPr>
                <w:rFonts w:ascii="標楷體" w:eastAsia="標楷體" w:hAnsi="標楷體"/>
                <w:color w:val="000000"/>
                <w:sz w:val="28"/>
                <w:szCs w:val="28"/>
              </w:rPr>
              <w:t>：</w:t>
            </w:r>
          </w:p>
          <w:p w14:paraId="2FDAC952"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hint="eastAsia"/>
                <w:color w:val="000000"/>
                <w:sz w:val="28"/>
                <w:szCs w:val="28"/>
              </w:rPr>
              <w:t>無可靠資料者不提前宣稱。現階段尚未取得具公信力的建材碳足跡係數授權，因此不提供碳排量化數值，僅以氣候資料輔助被動式設計。</w:t>
            </w:r>
          </w:p>
          <w:p w14:paraId="6CB80893" w14:textId="156DC993"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沒把握就轉為待確認</w:t>
            </w:r>
            <w:r>
              <w:rPr>
                <w:rFonts w:ascii="標楷體" w:eastAsia="標楷體" w:hAnsi="標楷體"/>
                <w:color w:val="000000"/>
                <w:sz w:val="28"/>
                <w:szCs w:val="28"/>
              </w:rPr>
              <w:t>：</w:t>
            </w:r>
          </w:p>
          <w:p w14:paraId="58B328A5" w14:textId="69A326B2"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條件不足或來源衝突時，不生成看似完整的答案，而是要求補充資訊，或轉為「請向建築師確認○○」等具體問題。</w:t>
            </w:r>
          </w:p>
          <w:p w14:paraId="194693D5" w14:textId="77777777" w:rsidR="008E37CE" w:rsidRPr="00580171" w:rsidRDefault="008E37CE" w:rsidP="001F7E23">
            <w:pPr>
              <w:adjustRightInd w:val="0"/>
              <w:snapToGrid w:val="0"/>
              <w:rPr>
                <w:rFonts w:ascii="標楷體" w:eastAsia="標楷體" w:hAnsi="標楷體"/>
                <w:b/>
                <w:bCs/>
                <w:color w:val="000000"/>
                <w:sz w:val="28"/>
                <w:szCs w:val="28"/>
              </w:rPr>
            </w:pPr>
          </w:p>
          <w:p w14:paraId="6C2B157C" w14:textId="77777777" w:rsidR="00E11817" w:rsidRPr="00664874" w:rsidRDefault="00E11817" w:rsidP="001F7E23">
            <w:pPr>
              <w:pStyle w:val="a5"/>
              <w:numPr>
                <w:ilvl w:val="0"/>
                <w:numId w:val="15"/>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差異化定位</w:t>
            </w:r>
          </w:p>
          <w:p w14:paraId="27CF0452" w14:textId="4C47F341" w:rsidR="00975947" w:rsidRPr="0097594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本團隊盤點二十餘項建築 AI 工具（查閱日期：2026 年 8 月），多聚焦視覺生成、法規查詢與專業設計分析，鮮少處理一般使用者在接觸專業人員前，如何釐清並表達需求。</w:t>
            </w:r>
          </w:p>
          <w:p w14:paraId="4BE5953B" w14:textId="77777777" w:rsidR="00975947" w:rsidRPr="00975947" w:rsidRDefault="00975947" w:rsidP="00975947">
            <w:pPr>
              <w:adjustRightInd w:val="0"/>
              <w:snapToGrid w:val="0"/>
              <w:rPr>
                <w:rFonts w:ascii="標楷體" w:eastAsia="標楷體" w:hAnsi="標楷體"/>
                <w:color w:val="000000"/>
                <w:sz w:val="28"/>
                <w:szCs w:val="28"/>
              </w:rPr>
            </w:pPr>
          </w:p>
          <w:p w14:paraId="14799DC5" w14:textId="419AD14C" w:rsidR="00E11817" w:rsidRPr="00D166FD"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本作品以一般使用者友善、前期整合決策支援、不代為專業判定為三項差異化定位。以定位較接近的五類工具為例：</w:t>
            </w:r>
          </w:p>
          <w:p w14:paraId="18A6396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Planner 5D</w:t>
            </w:r>
            <w:r>
              <w:rPr>
                <w:rFonts w:ascii="標楷體" w:eastAsia="標楷體" w:hAnsi="標楷體" w:hint="eastAsia"/>
                <w:color w:val="000000"/>
                <w:sz w:val="28"/>
                <w:szCs w:val="28"/>
              </w:rPr>
              <w:t>：</w:t>
            </w:r>
          </w:p>
          <w:p w14:paraId="3BF5E08A"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室內視覺化。</w:t>
            </w:r>
          </w:p>
          <w:p w14:paraId="62B3F515"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UpCodes Copilot</w:t>
            </w:r>
            <w:r>
              <w:rPr>
                <w:rFonts w:ascii="標楷體" w:eastAsia="標楷體" w:hAnsi="標楷體" w:hint="eastAsia"/>
                <w:color w:val="000000"/>
                <w:sz w:val="28"/>
                <w:szCs w:val="28"/>
              </w:rPr>
              <w:t>：</w:t>
            </w:r>
          </w:p>
          <w:p w14:paraId="2CCE1680"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法規查詢。</w:t>
            </w:r>
          </w:p>
          <w:p w14:paraId="7941E73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Maket.ai</w:t>
            </w:r>
            <w:r>
              <w:rPr>
                <w:rFonts w:ascii="標楷體" w:eastAsia="標楷體" w:hAnsi="標楷體" w:hint="eastAsia"/>
                <w:color w:val="000000"/>
                <w:sz w:val="28"/>
                <w:szCs w:val="28"/>
              </w:rPr>
              <w:t>：</w:t>
            </w:r>
          </w:p>
          <w:p w14:paraId="70511EF2"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方案生成。</w:t>
            </w:r>
          </w:p>
          <w:p w14:paraId="731D19A1"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Autodesk Forma Site Design</w:t>
            </w:r>
            <w:r>
              <w:rPr>
                <w:rFonts w:ascii="標楷體" w:eastAsia="標楷體" w:hAnsi="標楷體" w:hint="eastAsia"/>
                <w:color w:val="000000"/>
                <w:sz w:val="28"/>
                <w:szCs w:val="28"/>
              </w:rPr>
              <w:t>：</w:t>
            </w:r>
          </w:p>
          <w:p w14:paraId="3E6D2F19"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專業場地分析。</w:t>
            </w:r>
          </w:p>
          <w:p w14:paraId="7DB4A46D"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通用生成式 AI</w:t>
            </w:r>
            <w:r>
              <w:rPr>
                <w:rFonts w:ascii="標楷體" w:eastAsia="標楷體" w:hAnsi="標楷體" w:hint="eastAsia"/>
                <w:color w:val="000000"/>
                <w:sz w:val="28"/>
                <w:szCs w:val="28"/>
              </w:rPr>
              <w:t>：</w:t>
            </w:r>
          </w:p>
          <w:p w14:paraId="1614DB57"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lastRenderedPageBreak/>
              <w:t>未以必要條件與適用地區作為回答前提，資訊不足時仍可能生成看似完整的答案。</w:t>
            </w:r>
          </w:p>
          <w:p w14:paraId="392F6841" w14:textId="77777777" w:rsidR="00E11817" w:rsidRPr="00D166FD" w:rsidRDefault="00E11817" w:rsidP="001F7E23">
            <w:pPr>
              <w:adjustRightInd w:val="0"/>
              <w:snapToGrid w:val="0"/>
              <w:rPr>
                <w:rFonts w:ascii="標楷體" w:eastAsia="標楷體" w:hAnsi="標楷體"/>
                <w:color w:val="000000"/>
                <w:sz w:val="28"/>
                <w:szCs w:val="28"/>
              </w:rPr>
            </w:pPr>
          </w:p>
          <w:p w14:paraId="4B395140" w14:textId="1A57AD9E" w:rsidR="00E1181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本作品衡量</w:t>
            </w:r>
            <w:r w:rsidR="009C743F">
              <w:rPr>
                <w:rFonts w:ascii="標楷體" w:eastAsia="標楷體" w:hAnsi="標楷體" w:hint="eastAsia"/>
                <w:color w:val="000000"/>
                <w:sz w:val="28"/>
                <w:szCs w:val="28"/>
              </w:rPr>
              <w:t>標準</w:t>
            </w:r>
            <w:r w:rsidRPr="00975947">
              <w:rPr>
                <w:rFonts w:ascii="標楷體" w:eastAsia="標楷體" w:hAnsi="標楷體" w:hint="eastAsia"/>
                <w:color w:val="000000"/>
                <w:sz w:val="28"/>
                <w:szCs w:val="28"/>
              </w:rPr>
              <w:t>是</w:t>
            </w:r>
            <w:r w:rsidRPr="00975947">
              <w:rPr>
                <w:rFonts w:ascii="標楷體" w:eastAsia="標楷體" w:hAnsi="標楷體" w:hint="eastAsia"/>
                <w:b/>
                <w:bCs/>
                <w:color w:val="000000"/>
                <w:sz w:val="28"/>
                <w:szCs w:val="28"/>
              </w:rPr>
              <w:t>使用者能否說得清自己要什麼、問得出關鍵問題</w:t>
            </w:r>
            <w:r w:rsidRPr="00975947">
              <w:rPr>
                <w:rFonts w:ascii="標楷體" w:eastAsia="標楷體" w:hAnsi="標楷體" w:hint="eastAsia"/>
                <w:color w:val="000000"/>
                <w:sz w:val="28"/>
                <w:szCs w:val="28"/>
              </w:rPr>
              <w:t>。</w:t>
            </w:r>
          </w:p>
          <w:p w14:paraId="45F3FDA5" w14:textId="77777777" w:rsidR="00975947" w:rsidRPr="00975947" w:rsidRDefault="00975947" w:rsidP="00975947">
            <w:pPr>
              <w:adjustRightInd w:val="0"/>
              <w:snapToGrid w:val="0"/>
              <w:rPr>
                <w:rFonts w:ascii="標楷體" w:eastAsia="標楷體" w:hAnsi="標楷體"/>
                <w:color w:val="000000"/>
                <w:sz w:val="28"/>
                <w:szCs w:val="28"/>
              </w:rPr>
            </w:pPr>
          </w:p>
          <w:p w14:paraId="70EEEC3F"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b/>
                <w:bCs/>
                <w:color w:val="000000"/>
                <w:sz w:val="28"/>
                <w:szCs w:val="28"/>
                <w:highlight w:val="yellow"/>
              </w:rPr>
              <w:t>架構說明</w:t>
            </w:r>
          </w:p>
          <w:p w14:paraId="6B7D1557" w14:textId="6A4F1CD0" w:rsidR="00E11817" w:rsidRDefault="00975947" w:rsidP="001F7E23">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本系統由四個功能層構成。語言模型負責理解與轉譯，不作法規或成本判定；規則層依資料完整性與適用性控管回答邊界，決定可附來源回答或轉列待確認事項，降低自由生成的錯誤風險。</w:t>
            </w:r>
          </w:p>
          <w:p w14:paraId="4C582C43" w14:textId="77777777" w:rsidR="00975947" w:rsidRPr="00121F67" w:rsidRDefault="00975947"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191"/>
              <w:gridCol w:w="1276"/>
              <w:gridCol w:w="7021"/>
            </w:tblGrid>
            <w:tr w:rsidR="00E11817" w:rsidRPr="00580171" w14:paraId="3F0BF0D6" w14:textId="77777777" w:rsidTr="000850A4">
              <w:trPr>
                <w:tblHeader/>
              </w:trPr>
              <w:tc>
                <w:tcPr>
                  <w:tcW w:w="119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A8A03E"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層級</w:t>
                  </w:r>
                </w:p>
              </w:tc>
              <w:tc>
                <w:tcPr>
                  <w:tcW w:w="127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184B4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職責</w:t>
                  </w:r>
                </w:p>
              </w:tc>
              <w:tc>
                <w:tcPr>
                  <w:tcW w:w="702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70BE990"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說明</w:t>
                  </w:r>
                </w:p>
              </w:tc>
            </w:tr>
            <w:tr w:rsidR="00E11817" w:rsidRPr="00580171" w14:paraId="77B3D04F"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230C1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理解層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392EF93"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意圖解析</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11817" w:rsidRPr="0088217E" w14:paraId="3983538A" w14:textId="77777777" w:rsidTr="001F7E23">
                    <w:trPr>
                      <w:tblCellSpacing w:w="15" w:type="dxa"/>
                    </w:trPr>
                    <w:tc>
                      <w:tcPr>
                        <w:tcW w:w="0" w:type="auto"/>
                        <w:vAlign w:val="center"/>
                        <w:hideMark/>
                      </w:tcPr>
                      <w:p w14:paraId="36FD967F" w14:textId="77777777" w:rsidR="00E11817" w:rsidRPr="0088217E" w:rsidRDefault="00E11817" w:rsidP="001F7E23">
                        <w:pPr>
                          <w:widowControl/>
                          <w:rPr>
                            <w:rFonts w:ascii="標楷體" w:eastAsia="標楷體" w:hAnsi="標楷體"/>
                            <w:color w:val="000000"/>
                            <w:sz w:val="28"/>
                            <w:szCs w:val="28"/>
                          </w:rPr>
                        </w:pPr>
                      </w:p>
                    </w:tc>
                  </w:tr>
                </w:tbl>
                <w:p w14:paraId="7E28A0F5" w14:textId="2ECAEE81" w:rsidR="00E11817" w:rsidRPr="00831FBE" w:rsidRDefault="00975947" w:rsidP="0088217E">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辨識感受性語彙對應條件面向與缺漏</w:t>
                  </w:r>
                  <w:r w:rsidR="000850A4">
                    <w:rPr>
                      <w:rFonts w:ascii="標楷體" w:eastAsia="標楷體" w:hAnsi="標楷體" w:hint="eastAsia"/>
                      <w:color w:val="000000"/>
                      <w:sz w:val="28"/>
                      <w:szCs w:val="28"/>
                    </w:rPr>
                    <w:t>，</w:t>
                  </w:r>
                  <w:r w:rsidRPr="00975947">
                    <w:rPr>
                      <w:rFonts w:ascii="標楷體" w:eastAsia="標楷體" w:hAnsi="標楷體" w:hint="eastAsia"/>
                      <w:color w:val="000000"/>
                      <w:sz w:val="28"/>
                      <w:szCs w:val="28"/>
                    </w:rPr>
                    <w:t>判斷是否追問。</w:t>
                  </w:r>
                </w:p>
              </w:tc>
            </w:tr>
            <w:tr w:rsidR="00E11817" w:rsidRPr="00580171" w14:paraId="3EA2A81D"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4B69E6"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收斂層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02A787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需求結構化</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5D4EBE" w14:textId="497D9EDB"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以追問與勾選轉為地點、屋型、預算、家庭成員、土地狀態等結構化欄位，收尾前補問缺漏。</w:t>
                  </w:r>
                </w:p>
              </w:tc>
            </w:tr>
            <w:tr w:rsidR="00E11817" w:rsidRPr="00580171" w14:paraId="34E8B7F0"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1183941"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檢索與檢核層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59287D" w14:textId="77777777" w:rsidR="00E11817" w:rsidRPr="00831FBE"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RAG 檢索＋條件檢核</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C730DE5" w14:textId="5F2B4280" w:rsidR="00E11817" w:rsidRPr="00831FBE"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sz w:val="28"/>
                      <w:szCs w:val="28"/>
                    </w:rPr>
                    <w:t>檢索五大知識庫並檢核地區、版本與必要欄位；不足則轉列待確認事項。</w:t>
                  </w:r>
                </w:p>
              </w:tc>
            </w:tr>
            <w:tr w:rsidR="00E11817" w:rsidRPr="00580171" w14:paraId="0E780884"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EE534AF"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轉譯層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A231281"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結果生成與說明</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899077" w14:textId="7135DD9F"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生成多方案比較、來源標註、風險提醒與確認清單，以白話呈現；摘要支援批改、刪除與劃記。</w:t>
                  </w:r>
                </w:p>
              </w:tc>
            </w:tr>
          </w:tbl>
          <w:p w14:paraId="2DEB56EB" w14:textId="77777777" w:rsidR="00E11817" w:rsidRDefault="00E11817" w:rsidP="001F7E23">
            <w:pPr>
              <w:adjustRightInd w:val="0"/>
              <w:snapToGrid w:val="0"/>
              <w:ind w:leftChars="268" w:left="643"/>
              <w:rPr>
                <w:rFonts w:ascii="標楷體" w:eastAsia="標楷體" w:hAnsi="標楷體"/>
                <w:b/>
                <w:bCs/>
                <w:color w:val="000000"/>
                <w:sz w:val="28"/>
                <w:szCs w:val="28"/>
              </w:rPr>
            </w:pPr>
          </w:p>
          <w:p w14:paraId="38723A3B"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操作流程：</w:t>
            </w:r>
          </w:p>
          <w:p w14:paraId="1655CAE4" w14:textId="6240F682" w:rsidR="00E11817"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自然語言輸入→感受語彙轉譯→智慧追問→需求結構化→RAG 檢索與規則檢核→多方案比較→結束前需求掃描→缺漏或無法判定項目轉列待確認事項→輸出「建築需求摘要」</w:t>
            </w:r>
            <w:r w:rsidR="009C743F">
              <w:rPr>
                <w:rFonts w:ascii="標楷體" w:eastAsia="標楷體" w:hAnsi="標楷體" w:hint="eastAsia"/>
                <w:color w:val="000000"/>
                <w:sz w:val="28"/>
                <w:szCs w:val="28"/>
              </w:rPr>
              <w:t>、</w:t>
            </w:r>
            <w:r w:rsidRPr="000850A4">
              <w:rPr>
                <w:rFonts w:ascii="標楷體" w:eastAsia="標楷體" w:hAnsi="標楷體" w:hint="eastAsia"/>
                <w:color w:val="000000"/>
                <w:sz w:val="28"/>
                <w:szCs w:val="28"/>
              </w:rPr>
              <w:t>「家庭數位生活需求摘要」與「待專業人員確認清單」→使用者批改、劃記後定稿，供與專業人員逐項確認。</w:t>
            </w:r>
          </w:p>
          <w:p w14:paraId="423F1F22" w14:textId="77777777" w:rsidR="000850A4" w:rsidRDefault="000850A4" w:rsidP="001F7E23">
            <w:pPr>
              <w:adjustRightInd w:val="0"/>
              <w:snapToGrid w:val="0"/>
              <w:rPr>
                <w:rFonts w:ascii="標楷體" w:eastAsia="標楷體" w:hAnsi="標楷體"/>
                <w:b/>
                <w:bCs/>
                <w:color w:val="000000"/>
                <w:sz w:val="28"/>
                <w:szCs w:val="28"/>
              </w:rPr>
            </w:pPr>
          </w:p>
          <w:p w14:paraId="74553EE1"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結束前需求掃描與待確認清單：</w:t>
            </w:r>
          </w:p>
          <w:p w14:paraId="44FD7D5E" w14:textId="77777777" w:rsidR="000850A4" w:rsidRPr="000850A4"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對話結束前，系統依結構化 schema 掃描摘要完整性，將欄位分為已填、可推定但未確認、缺漏三種狀態。缺漏項目依對後續設計的影響排序，一次提出並說明缺漏影響；使用者可補答、標記不需要，或轉列待確認事項。</w:t>
            </w:r>
          </w:p>
          <w:p w14:paraId="1FB75925" w14:textId="4BBF5564" w:rsidR="00E11817"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仍無法補齊或涉及專業判定者，統一彙整為「待專業人員確認清單」，逐項列出確認對象、待確認問題與影響項目。例如：向建築師確認基地建蔽率與容</w:t>
            </w:r>
            <w:r w:rsidRPr="000850A4">
              <w:rPr>
                <w:rFonts w:ascii="標楷體" w:eastAsia="標楷體" w:hAnsi="標楷體" w:hint="eastAsia"/>
                <w:color w:val="000000"/>
                <w:sz w:val="28"/>
                <w:szCs w:val="28"/>
              </w:rPr>
              <w:lastRenderedPageBreak/>
              <w:t>積率上限（影響可建樓地板面積與樓層數）；向室內設計師確認主要空間照明色溫與迴路配置（影響照明氛圍與後續換裝彈性）；向中華電信確認光纖引進點與 AP 佈點（影響全屋 Wi-Fi 涵蓋及是否需事後補線）。清單與兩份摘要一併輸出，供使用者攜至現場逐項詢問。</w:t>
            </w:r>
          </w:p>
          <w:p w14:paraId="3C5359C4" w14:textId="77777777" w:rsidR="000850A4" w:rsidRDefault="000850A4" w:rsidP="000850A4">
            <w:pPr>
              <w:adjustRightInd w:val="0"/>
              <w:snapToGrid w:val="0"/>
              <w:rPr>
                <w:rFonts w:ascii="標楷體" w:eastAsia="標楷體" w:hAnsi="標楷體"/>
                <w:color w:val="000000"/>
                <w:sz w:val="28"/>
                <w:szCs w:val="28"/>
              </w:rPr>
            </w:pPr>
          </w:p>
          <w:p w14:paraId="57E39E68"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五大知識庫（佐證層）</w:t>
            </w:r>
            <w:r>
              <w:rPr>
                <w:rFonts w:ascii="標楷體" w:eastAsia="標楷體" w:hAnsi="標楷體" w:hint="eastAsia"/>
                <w:b/>
                <w:bCs/>
                <w:color w:val="000000"/>
                <w:sz w:val="28"/>
                <w:szCs w:val="28"/>
              </w:rPr>
              <w:t>:</w:t>
            </w:r>
          </w:p>
          <w:p w14:paraId="1D8F1815" w14:textId="7CEC3D7B" w:rsidR="00E11817"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本層提供可回溯的輸出依據。現階段 Prototype 已串接三類知識庫：法規（全國法規資料庫、內政部國土管理署公開資訊及臺南市建築管理自治法規）、成本（主計總處營造工程物價指數、政府工程公開價格）與氣候（中央氣象署開放資料平臺）；建材與案例列入下一階段。各筆資料標註類型、發布機關、適用地區、版本日期與授權狀態，並依地點、時間與類別篩選；檢索採關鍵字與向量混合檢索並重新排序，降低誤取條文及跨區規定風險。Prototype 先行驗證臺南市，六都及鄰近縣市為第一階段目標；未收錄地區於檢核階段即觸發拒答，不以其他地區規定推定。</w:t>
            </w:r>
          </w:p>
          <w:p w14:paraId="20E5D7A0" w14:textId="77777777" w:rsidR="00455A6A" w:rsidRPr="00455A6A" w:rsidRDefault="00455A6A" w:rsidP="00455A6A">
            <w:pPr>
              <w:adjustRightInd w:val="0"/>
              <w:snapToGrid w:val="0"/>
              <w:rPr>
                <w:rFonts w:ascii="標楷體" w:eastAsia="標楷體" w:hAnsi="標楷體"/>
                <w:color w:val="000000"/>
                <w:sz w:val="28"/>
                <w:szCs w:val="28"/>
              </w:rPr>
            </w:pPr>
          </w:p>
          <w:p w14:paraId="159B939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技術堆疊</w:t>
            </w:r>
            <w:r>
              <w:rPr>
                <w:rFonts w:ascii="標楷體" w:eastAsia="標楷體" w:hAnsi="標楷體" w:hint="eastAsia"/>
                <w:b/>
                <w:bCs/>
                <w:color w:val="000000"/>
                <w:sz w:val="28"/>
                <w:szCs w:val="28"/>
              </w:rPr>
              <w:t>:</w:t>
            </w:r>
          </w:p>
          <w:p w14:paraId="71E4C108" w14:textId="77777777" w:rsidR="00455A6A" w:rsidRPr="00455A6A"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後端採 Python／</w:t>
            </w:r>
            <w:proofErr w:type="spellStart"/>
            <w:r w:rsidRPr="00455A6A">
              <w:rPr>
                <w:rFonts w:ascii="標楷體" w:eastAsia="標楷體" w:hAnsi="標楷體" w:hint="eastAsia"/>
                <w:color w:val="000000"/>
                <w:sz w:val="28"/>
                <w:szCs w:val="28"/>
              </w:rPr>
              <w:t>FastAPI</w:t>
            </w:r>
            <w:proofErr w:type="spellEnd"/>
            <w:r w:rsidRPr="00455A6A">
              <w:rPr>
                <w:rFonts w:ascii="標楷體" w:eastAsia="標楷體" w:hAnsi="標楷體" w:hint="eastAsia"/>
                <w:color w:val="000000"/>
                <w:sz w:val="28"/>
                <w:szCs w:val="28"/>
              </w:rPr>
              <w:t xml:space="preserve">，透過 </w:t>
            </w:r>
            <w:proofErr w:type="spellStart"/>
            <w:r w:rsidRPr="00455A6A">
              <w:rPr>
                <w:rFonts w:ascii="標楷體" w:eastAsia="標楷體" w:hAnsi="標楷體" w:hint="eastAsia"/>
                <w:color w:val="000000"/>
                <w:sz w:val="28"/>
                <w:szCs w:val="28"/>
              </w:rPr>
              <w:t>LangChain</w:t>
            </w:r>
            <w:proofErr w:type="spellEnd"/>
            <w:r w:rsidRPr="00455A6A">
              <w:rPr>
                <w:rFonts w:ascii="標楷體" w:eastAsia="標楷體" w:hAnsi="標楷體" w:hint="eastAsia"/>
                <w:color w:val="000000"/>
                <w:sz w:val="28"/>
                <w:szCs w:val="28"/>
              </w:rPr>
              <w:t xml:space="preserve"> 串接語言模型、提示模板與檢索器；Prototype 以 </w:t>
            </w:r>
            <w:proofErr w:type="spellStart"/>
            <w:r w:rsidRPr="00455A6A">
              <w:rPr>
                <w:rFonts w:ascii="標楷體" w:eastAsia="標楷體" w:hAnsi="標楷體" w:hint="eastAsia"/>
                <w:color w:val="000000"/>
                <w:sz w:val="28"/>
                <w:szCs w:val="28"/>
              </w:rPr>
              <w:t>ChromaDB</w:t>
            </w:r>
            <w:proofErr w:type="spellEnd"/>
            <w:r w:rsidRPr="00455A6A">
              <w:rPr>
                <w:rFonts w:ascii="標楷體" w:eastAsia="標楷體" w:hAnsi="標楷體" w:hint="eastAsia"/>
                <w:color w:val="000000"/>
                <w:sz w:val="28"/>
                <w:szCs w:val="28"/>
              </w:rPr>
              <w:t xml:space="preserve"> 建立向量索引，結構化需求、來源與回饋存於關聯式資料庫。模型依任務分工：意圖解析與欄位抽取採輕量、摘要與白話轉譯採主力商用 API 模型；向量嵌入與重新排序採自架開源模型，降低推論成本與檢索資料外送。使用者資料與知識庫存放於國內機房，商用 API 僅接收任務所需的最小化、去識別化內容。條件檢核與拒答完全由規則層執行，確保結果可重現、可稽核。現階段於本機 Linux＋Docker＋Nginx 環境開發，正式階段規劃部署至中華電信 </w:t>
            </w:r>
            <w:proofErr w:type="spellStart"/>
            <w:r w:rsidRPr="00455A6A">
              <w:rPr>
                <w:rFonts w:ascii="標楷體" w:eastAsia="標楷體" w:hAnsi="標楷體" w:hint="eastAsia"/>
                <w:color w:val="000000"/>
                <w:sz w:val="28"/>
                <w:szCs w:val="28"/>
              </w:rPr>
              <w:t>hicloud</w:t>
            </w:r>
            <w:proofErr w:type="spellEnd"/>
            <w:r w:rsidRPr="00455A6A">
              <w:rPr>
                <w:rFonts w:ascii="標楷體" w:eastAsia="標楷體" w:hAnsi="標楷體" w:hint="eastAsia"/>
                <w:color w:val="000000"/>
                <w:sz w:val="28"/>
                <w:szCs w:val="28"/>
              </w:rPr>
              <w:t xml:space="preserve"> 國內機房，並區隔測試與正式環境。</w:t>
            </w:r>
          </w:p>
          <w:p w14:paraId="28531077" w14:textId="77777777" w:rsidR="00E11817" w:rsidRPr="00455A6A" w:rsidRDefault="00E11817" w:rsidP="001F7E23">
            <w:pPr>
              <w:adjustRightInd w:val="0"/>
              <w:snapToGrid w:val="0"/>
              <w:rPr>
                <w:rFonts w:ascii="標楷體" w:eastAsia="標楷體" w:hAnsi="標楷體"/>
                <w:color w:val="000000"/>
                <w:sz w:val="28"/>
                <w:szCs w:val="28"/>
              </w:rPr>
            </w:pPr>
          </w:p>
          <w:p w14:paraId="15AB7FD2" w14:textId="77777777" w:rsidR="00E11817" w:rsidRPr="002B668B"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使用情境</w:t>
            </w:r>
          </w:p>
          <w:p w14:paraId="6F5365EA" w14:textId="77777777" w:rsidR="00E11817" w:rsidRPr="002B668B" w:rsidRDefault="00E11817" w:rsidP="001F7E23">
            <w:pPr>
              <w:adjustRightInd w:val="0"/>
              <w:snapToGrid w:val="0"/>
              <w:rPr>
                <w:rFonts w:ascii="標楷體" w:eastAsia="標楷體" w:hAnsi="標楷體"/>
                <w:b/>
                <w:color w:val="000000"/>
                <w:sz w:val="28"/>
                <w:szCs w:val="28"/>
              </w:rPr>
            </w:pPr>
            <w:r>
              <w:rPr>
                <w:rFonts w:ascii="標楷體" w:eastAsia="標楷體" w:hAnsi="標楷體"/>
                <w:b/>
                <w:color w:val="000000"/>
                <w:sz w:val="28"/>
                <w:szCs w:val="28"/>
              </w:rPr>
              <w:t>情境一：首次自地自建的一般民眾</w:t>
            </w:r>
          </w:p>
          <w:p w14:paraId="1ABF8FD5" w14:textId="3B466AE4" w:rsidR="00475D6E" w:rsidRPr="00475D6E" w:rsidRDefault="009C743F" w:rsidP="00475D6E">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郭</w:t>
            </w:r>
            <w:r w:rsidR="00475D6E" w:rsidRPr="00475D6E">
              <w:rPr>
                <w:rFonts w:ascii="標楷體" w:eastAsia="標楷體" w:hAnsi="標楷體" w:hint="eastAsia"/>
                <w:color w:val="000000"/>
                <w:sz w:val="28"/>
                <w:szCs w:val="28"/>
              </w:rPr>
              <w:t>先生一家四口在臺南擁有一塊繼承土地，考慮自建兩層透天住宅，但從未接觸建築流程，也不確定 2,000 萬元預算是否足夠。</w:t>
            </w:r>
          </w:p>
          <w:p w14:paraId="41FD9C45" w14:textId="77777777" w:rsidR="00475D6E" w:rsidRPr="00475D6E" w:rsidRDefault="00475D6E" w:rsidP="00475D6E">
            <w:pPr>
              <w:adjustRightInd w:val="0"/>
              <w:snapToGrid w:val="0"/>
              <w:rPr>
                <w:rFonts w:ascii="標楷體" w:eastAsia="標楷體" w:hAnsi="標楷體"/>
                <w:color w:val="000000"/>
                <w:sz w:val="28"/>
                <w:szCs w:val="28"/>
              </w:rPr>
            </w:pPr>
          </w:p>
          <w:p w14:paraId="3960DE41"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他輸入：「我想蓋一棟兩層樓的透天厝，預算大概 2,000 萬，採光要好、夏天不要太熱，希望有溫暖、溫馨的感覺，住起來也方便，有沒有什麼建議？」</w:t>
            </w:r>
          </w:p>
          <w:p w14:paraId="543B3FA0" w14:textId="77777777" w:rsidR="00475D6E" w:rsidRPr="00475D6E" w:rsidRDefault="00475D6E" w:rsidP="00475D6E">
            <w:pPr>
              <w:adjustRightInd w:val="0"/>
              <w:snapToGrid w:val="0"/>
              <w:rPr>
                <w:rFonts w:ascii="標楷體" w:eastAsia="標楷體" w:hAnsi="標楷體"/>
                <w:color w:val="000000"/>
                <w:sz w:val="28"/>
                <w:szCs w:val="28"/>
              </w:rPr>
            </w:pPr>
          </w:p>
          <w:p w14:paraId="0004B911" w14:textId="5B328509"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系統先辨識溫暖、溫馨涉及光線、色調與材質，方便涉及動線、收納與設備，再以勾選式追問：燈光偏暖黃或中性？色調偏大地色或淺木色？方便主要指動線、收納或自動控制？有哪些智慧設備想先納入？並確認計畫樓地板</w:t>
            </w:r>
            <w:r w:rsidRPr="00475D6E">
              <w:rPr>
                <w:rFonts w:ascii="標楷體" w:eastAsia="標楷體" w:hAnsi="標楷體" w:hint="eastAsia"/>
                <w:color w:val="000000"/>
                <w:sz w:val="28"/>
                <w:szCs w:val="28"/>
              </w:rPr>
              <w:lastRenderedPageBreak/>
              <w:t>面積、家庭成員、土地狀態與數位生活需求，每題說明提問目的。</w:t>
            </w:r>
          </w:p>
          <w:p w14:paraId="503C6FC8" w14:textId="77777777" w:rsidR="00475D6E" w:rsidRPr="00475D6E" w:rsidRDefault="00475D6E" w:rsidP="00475D6E">
            <w:pPr>
              <w:adjustRightInd w:val="0"/>
              <w:snapToGrid w:val="0"/>
              <w:rPr>
                <w:rFonts w:ascii="標楷體" w:eastAsia="標楷體" w:hAnsi="標楷體"/>
                <w:color w:val="000000"/>
                <w:sz w:val="28"/>
                <w:szCs w:val="28"/>
              </w:rPr>
            </w:pPr>
          </w:p>
          <w:p w14:paraId="399924C0" w14:textId="28C0648E"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需求最終收斂為「臺南市｜二層透天｜計畫樓地板面積 60 坪｜預算 2,000 萬｜4 人家庭｜採光佳、夏季隔熱｜暖色溫、大地色系、木質偏好｜動線與收納需求｜智慧照明與安全監控｜基地資料待確認」。系統據此生成「建築需求摘要」與「家庭數位生活需求摘要」：前者整理初次諮詢的需求與確認事項，後者盤點弱電、網路孔位及設備電源，並註明實際網路配置仍由中華電信專業服務評估</w:t>
            </w:r>
            <w:r>
              <w:rPr>
                <w:rFonts w:ascii="標楷體" w:eastAsia="標楷體" w:hAnsi="標楷體" w:hint="eastAsia"/>
                <w:color w:val="000000"/>
                <w:sz w:val="28"/>
                <w:szCs w:val="28"/>
              </w:rPr>
              <w:t>，</w:t>
            </w:r>
            <w:r w:rsidRPr="00475D6E">
              <w:rPr>
                <w:rFonts w:ascii="標楷體" w:eastAsia="標楷體" w:hAnsi="標楷體" w:hint="eastAsia"/>
                <w:color w:val="000000"/>
                <w:sz w:val="28"/>
                <w:szCs w:val="28"/>
              </w:rPr>
              <w:t>王先生可逐項批改、刪除與劃記重點後定稿。</w:t>
            </w:r>
          </w:p>
          <w:p w14:paraId="432399F7" w14:textId="77777777" w:rsidR="00475D6E" w:rsidRPr="00475D6E" w:rsidRDefault="00475D6E" w:rsidP="00475D6E">
            <w:pPr>
              <w:adjustRightInd w:val="0"/>
              <w:snapToGrid w:val="0"/>
              <w:rPr>
                <w:rFonts w:ascii="標楷體" w:eastAsia="標楷體" w:hAnsi="標楷體"/>
                <w:color w:val="000000"/>
                <w:sz w:val="28"/>
                <w:szCs w:val="28"/>
              </w:rPr>
            </w:pPr>
          </w:p>
          <w:p w14:paraId="47D665C2"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收尾前，系統掃描需求完整性，發現長輩同住需求、主要收納位置與網路設備擺放點尚未確認，說明其影響後供王先生補答；仍未補齊者轉列待確認事項。</w:t>
            </w:r>
          </w:p>
          <w:p w14:paraId="070A92D4" w14:textId="77777777" w:rsidR="00475D6E" w:rsidRPr="00475D6E" w:rsidRDefault="00475D6E" w:rsidP="00475D6E">
            <w:pPr>
              <w:adjustRightInd w:val="0"/>
              <w:snapToGrid w:val="0"/>
              <w:rPr>
                <w:rFonts w:ascii="標楷體" w:eastAsia="標楷體" w:hAnsi="標楷體"/>
                <w:color w:val="000000"/>
                <w:sz w:val="28"/>
                <w:szCs w:val="28"/>
              </w:rPr>
            </w:pPr>
          </w:p>
          <w:p w14:paraId="593BF5C7" w14:textId="522810EB"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因缺少地號與使用分區，法規欄位觸發拒答：「基地資訊不足，無法判定本案建蔽率、容積率與退縮規定，請補充地號、使用分區或基地位置。」該項轉入「待專業人員確認清單」，確認對象標示為建築師，其餘內容照常產出。</w:t>
            </w:r>
          </w:p>
          <w:p w14:paraId="296E6701"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2. </w:t>
            </w:r>
            <w:r>
              <w:rPr>
                <w:rFonts w:ascii="標楷體" w:eastAsia="標楷體" w:hAnsi="標楷體" w:cs="微軟正黑體" w:hint="eastAsia"/>
                <w:color w:val="666666"/>
                <w:kern w:val="0"/>
                <w:sz w:val="28"/>
                <w:szCs w:val="28"/>
              </w:rPr>
              <w:t>操作流程圖】</w:t>
            </w:r>
          </w:p>
          <w:p w14:paraId="0B7247FD" w14:textId="77777777" w:rsidR="00E11817" w:rsidRPr="00580171" w:rsidRDefault="00E11817" w:rsidP="001F7E23">
            <w:pPr>
              <w:spacing w:before="80" w:after="240"/>
              <w:jc w:val="center"/>
              <w:rPr>
                <w:rFonts w:ascii="標楷體" w:eastAsia="標楷體" w:hAnsi="標楷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2. </w:t>
            </w:r>
            <w:r>
              <w:rPr>
                <w:rFonts w:ascii="標楷體" w:eastAsia="標楷體" w:hAnsi="標楷體" w:cs="微軟正黑體" w:hint="eastAsia"/>
                <w:kern w:val="0"/>
                <w:sz w:val="28"/>
                <w:szCs w:val="28"/>
                <w:highlight w:val="red"/>
              </w:rPr>
              <w:t>操作流程圖</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1"/>
              <w:gridCol w:w="1861"/>
              <w:gridCol w:w="2816"/>
              <w:gridCol w:w="1706"/>
              <w:gridCol w:w="2200"/>
            </w:tblGrid>
            <w:tr w:rsidR="00E11817" w:rsidRPr="00580171" w14:paraId="6B04F7BA" w14:textId="77777777" w:rsidTr="00DE1238">
              <w:trPr>
                <w:tblHeader/>
              </w:trPr>
              <w:tc>
                <w:tcPr>
                  <w:tcW w:w="911" w:type="dxa"/>
                  <w:shd w:val="clear" w:color="auto" w:fill="D5DCE4" w:themeFill="text2" w:themeFillTint="33"/>
                  <w:tcMar>
                    <w:top w:w="80" w:type="dxa"/>
                    <w:left w:w="120" w:type="dxa"/>
                    <w:bottom w:w="80" w:type="dxa"/>
                    <w:right w:w="120" w:type="dxa"/>
                  </w:tcMar>
                </w:tcPr>
                <w:p w14:paraId="3A407859" w14:textId="77777777" w:rsidR="00E11817" w:rsidRPr="007A06D2"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方案</w:t>
                  </w:r>
                </w:p>
              </w:tc>
              <w:tc>
                <w:tcPr>
                  <w:tcW w:w="1861" w:type="dxa"/>
                  <w:shd w:val="clear" w:color="auto" w:fill="D5DCE4" w:themeFill="text2" w:themeFillTint="33"/>
                  <w:tcMar>
                    <w:top w:w="80" w:type="dxa"/>
                    <w:left w:w="120" w:type="dxa"/>
                    <w:bottom w:w="80" w:type="dxa"/>
                    <w:right w:w="120" w:type="dxa"/>
                  </w:tcMar>
                </w:tcPr>
                <w:p w14:paraId="5655B417" w14:textId="77777777" w:rsidR="00E11817" w:rsidRPr="00D73121"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構造與外牆策略</w:t>
                  </w:r>
                </w:p>
              </w:tc>
              <w:tc>
                <w:tcPr>
                  <w:tcW w:w="2816" w:type="dxa"/>
                  <w:shd w:val="clear" w:color="auto" w:fill="D5DCE4" w:themeFill="text2" w:themeFillTint="33"/>
                  <w:tcMar>
                    <w:top w:w="80" w:type="dxa"/>
                    <w:left w:w="120" w:type="dxa"/>
                    <w:bottom w:w="80" w:type="dxa"/>
                    <w:right w:w="120" w:type="dxa"/>
                  </w:tcMar>
                </w:tcPr>
                <w:p w14:paraId="30EAB451"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工程費區間</w:t>
                  </w:r>
                </w:p>
              </w:tc>
              <w:tc>
                <w:tcPr>
                  <w:tcW w:w="1706" w:type="dxa"/>
                  <w:shd w:val="clear" w:color="auto" w:fill="D5DCE4" w:themeFill="text2" w:themeFillTint="33"/>
                  <w:tcMar>
                    <w:top w:w="80" w:type="dxa"/>
                    <w:left w:w="120" w:type="dxa"/>
                    <w:bottom w:w="80" w:type="dxa"/>
                    <w:right w:w="120" w:type="dxa"/>
                  </w:tcMar>
                </w:tcPr>
                <w:p w14:paraId="371458B9" w14:textId="6D389DCB" w:rsidR="00E11817" w:rsidRPr="00580171" w:rsidRDefault="00DE1238" w:rsidP="001F7E23">
                  <w:pPr>
                    <w:adjustRightInd w:val="0"/>
                    <w:snapToGrid w:val="0"/>
                    <w:rPr>
                      <w:rFonts w:ascii="標楷體" w:eastAsia="標楷體" w:hAnsi="標楷體"/>
                      <w:kern w:val="0"/>
                      <w:sz w:val="28"/>
                      <w:szCs w:val="28"/>
                    </w:rPr>
                  </w:pPr>
                  <w:r w:rsidRPr="00DE1238">
                    <w:rPr>
                      <w:rFonts w:ascii="標楷體" w:eastAsia="標楷體" w:hAnsi="標楷體" w:hint="eastAsia"/>
                      <w:b/>
                      <w:bCs/>
                      <w:color w:val="000000"/>
                      <w:sz w:val="28"/>
                      <w:szCs w:val="28"/>
                    </w:rPr>
                    <w:t>夏季熱環境（相對）</w:t>
                  </w:r>
                </w:p>
              </w:tc>
              <w:tc>
                <w:tcPr>
                  <w:tcW w:w="0" w:type="auto"/>
                  <w:shd w:val="clear" w:color="auto" w:fill="D5DCE4" w:themeFill="text2" w:themeFillTint="33"/>
                  <w:tcMar>
                    <w:top w:w="80" w:type="dxa"/>
                    <w:left w:w="120" w:type="dxa"/>
                    <w:bottom w:w="80" w:type="dxa"/>
                    <w:right w:w="120" w:type="dxa"/>
                  </w:tcMar>
                </w:tcPr>
                <w:p w14:paraId="229C8E1F"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待確認事項</w:t>
                  </w:r>
                </w:p>
              </w:tc>
            </w:tr>
            <w:tr w:rsidR="00E11817" w:rsidRPr="00580171" w14:paraId="07E72247" w14:textId="77777777" w:rsidTr="00DE1238">
              <w:tc>
                <w:tcPr>
                  <w:tcW w:w="911" w:type="dxa"/>
                  <w:tcMar>
                    <w:top w:w="80" w:type="dxa"/>
                    <w:left w:w="120" w:type="dxa"/>
                    <w:bottom w:w="80" w:type="dxa"/>
                    <w:right w:w="120" w:type="dxa"/>
                  </w:tcMar>
                </w:tcPr>
                <w:p w14:paraId="38A08AD0"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A</w:t>
                  </w:r>
                </w:p>
              </w:tc>
              <w:tc>
                <w:tcPr>
                  <w:tcW w:w="1861" w:type="dxa"/>
                  <w:tcMar>
                    <w:top w:w="80" w:type="dxa"/>
                    <w:left w:w="120" w:type="dxa"/>
                    <w:bottom w:w="80" w:type="dxa"/>
                    <w:right w:w="120" w:type="dxa"/>
                  </w:tcMar>
                </w:tcPr>
                <w:p w14:paraId="01FA2B4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RC 構造，標準外牆與鋁窗配置</w:t>
                  </w:r>
                </w:p>
              </w:tc>
              <w:tc>
                <w:tcPr>
                  <w:tcW w:w="2816" w:type="dxa"/>
                  <w:tcMar>
                    <w:top w:w="80" w:type="dxa"/>
                    <w:left w:w="120" w:type="dxa"/>
                    <w:bottom w:w="80" w:type="dxa"/>
                    <w:right w:w="120" w:type="dxa"/>
                  </w:tcMar>
                </w:tcPr>
                <w:p w14:paraId="755BE55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主體約 1,080–1,320 萬元（18–22 萬元／坪）</w:t>
                  </w:r>
                </w:p>
              </w:tc>
              <w:tc>
                <w:tcPr>
                  <w:tcW w:w="1706" w:type="dxa"/>
                  <w:tcMar>
                    <w:top w:w="80" w:type="dxa"/>
                    <w:left w:w="120" w:type="dxa"/>
                    <w:bottom w:w="80" w:type="dxa"/>
                    <w:right w:w="120" w:type="dxa"/>
                  </w:tcMar>
                </w:tcPr>
                <w:p w14:paraId="617B0A0F"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bCs/>
                      <w:color w:val="000000"/>
                      <w:sz w:val="28"/>
                      <w:szCs w:val="28"/>
                    </w:rPr>
                    <w:t>基準</w:t>
                  </w:r>
                </w:p>
              </w:tc>
              <w:tc>
                <w:tcPr>
                  <w:tcW w:w="0" w:type="auto"/>
                  <w:tcMar>
                    <w:top w:w="80" w:type="dxa"/>
                    <w:left w:w="120" w:type="dxa"/>
                    <w:bottom w:w="80" w:type="dxa"/>
                    <w:right w:w="120" w:type="dxa"/>
                  </w:tcMar>
                </w:tcPr>
                <w:p w14:paraId="483DDA29"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地質條件、基地退縮及鄰棟條件</w:t>
                  </w:r>
                </w:p>
              </w:tc>
            </w:tr>
            <w:tr w:rsidR="00E11817" w:rsidRPr="00580171" w14:paraId="2006ACCC" w14:textId="77777777" w:rsidTr="00DE1238">
              <w:tc>
                <w:tcPr>
                  <w:tcW w:w="911" w:type="dxa"/>
                  <w:tcMar>
                    <w:top w:w="80" w:type="dxa"/>
                    <w:left w:w="120" w:type="dxa"/>
                    <w:bottom w:w="80" w:type="dxa"/>
                    <w:right w:w="120" w:type="dxa"/>
                  </w:tcMar>
                </w:tcPr>
                <w:p w14:paraId="491AA6EE"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B</w:t>
                  </w:r>
                </w:p>
              </w:tc>
              <w:tc>
                <w:tcPr>
                  <w:tcW w:w="1861" w:type="dxa"/>
                  <w:tcMar>
                    <w:top w:w="80" w:type="dxa"/>
                    <w:left w:w="120" w:type="dxa"/>
                    <w:bottom w:w="80" w:type="dxa"/>
                    <w:right w:w="120" w:type="dxa"/>
                  </w:tcMar>
                </w:tcPr>
                <w:p w14:paraId="1E82C796"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RC 構造，增設外牆隔熱與水平遮陽</w:t>
                  </w:r>
                </w:p>
              </w:tc>
              <w:tc>
                <w:tcPr>
                  <w:tcW w:w="2816" w:type="dxa"/>
                  <w:tcMar>
                    <w:top w:w="80" w:type="dxa"/>
                    <w:left w:w="120" w:type="dxa"/>
                    <w:bottom w:w="80" w:type="dxa"/>
                    <w:right w:w="120" w:type="dxa"/>
                  </w:tcMar>
                </w:tcPr>
                <w:p w14:paraId="1A2F9824"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依隔熱材料與遮陽規格另計</w:t>
                  </w:r>
                </w:p>
              </w:tc>
              <w:tc>
                <w:tcPr>
                  <w:tcW w:w="1706" w:type="dxa"/>
                  <w:tcMar>
                    <w:top w:w="80" w:type="dxa"/>
                    <w:left w:w="120" w:type="dxa"/>
                    <w:bottom w:w="80" w:type="dxa"/>
                    <w:right w:w="120" w:type="dxa"/>
                  </w:tcMar>
                </w:tcPr>
                <w:p w14:paraId="2EEC5DF8"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較佳</w:t>
                  </w:r>
                </w:p>
              </w:tc>
              <w:tc>
                <w:tcPr>
                  <w:tcW w:w="0" w:type="auto"/>
                  <w:tcMar>
                    <w:top w:w="80" w:type="dxa"/>
                    <w:left w:w="120" w:type="dxa"/>
                    <w:bottom w:w="80" w:type="dxa"/>
                    <w:right w:w="120" w:type="dxa"/>
                  </w:tcMar>
                </w:tcPr>
                <w:p w14:paraId="3CDDB21C"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隔熱規格、遮陽深度及相關法規限制</w:t>
                  </w:r>
                </w:p>
              </w:tc>
            </w:tr>
          </w:tbl>
          <w:p w14:paraId="3B1FD2AB" w14:textId="77777777" w:rsidR="00E11817" w:rsidRDefault="00E11817" w:rsidP="001F7E23">
            <w:pPr>
              <w:pStyle w:val="aff2"/>
              <w:snapToGrid w:val="0"/>
              <w:contextualSpacing/>
              <w:jc w:val="center"/>
              <w:rPr>
                <w:rFonts w:ascii="標楷體" w:eastAsia="標楷體" w:hAnsi="標楷體"/>
                <w:sz w:val="28"/>
                <w:szCs w:val="28"/>
              </w:rPr>
            </w:pPr>
            <w:r>
              <w:rPr>
                <w:rFonts w:ascii="標楷體" w:eastAsia="標楷體" w:hAnsi="標楷體"/>
                <w:color w:val="000000"/>
                <w:sz w:val="28"/>
                <w:szCs w:val="28"/>
                <w:highlight w:val="red"/>
              </w:rPr>
              <w:t xml:space="preserve">表 2. </w:t>
            </w:r>
            <w:r>
              <w:rPr>
                <w:rFonts w:ascii="標楷體" w:eastAsia="標楷體" w:hAnsi="標楷體"/>
                <w:sz w:val="28"/>
                <w:szCs w:val="28"/>
                <w:highlight w:val="red"/>
              </w:rPr>
              <w:t>多方案並列比較（示例）</w:t>
            </w:r>
          </w:p>
          <w:p w14:paraId="4EE1CBAD" w14:textId="77777777" w:rsidR="00E11817" w:rsidRDefault="00E11817" w:rsidP="001F7E23">
            <w:pPr>
              <w:pStyle w:val="aff2"/>
              <w:snapToGrid w:val="0"/>
              <w:contextualSpacing/>
              <w:jc w:val="center"/>
              <w:rPr>
                <w:rFonts w:ascii="標楷體" w:eastAsia="標楷體" w:hAnsi="標楷體"/>
                <w:sz w:val="28"/>
                <w:szCs w:val="28"/>
              </w:rPr>
            </w:pPr>
          </w:p>
          <w:p w14:paraId="2AA05C48" w14:textId="77777777" w:rsidR="00DE123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說明：</w:t>
            </w:r>
          </w:p>
          <w:p w14:paraId="0BB237D8" w14:textId="604EDAD2" w:rsidR="00DE1238" w:rsidRDefault="00DE1238" w:rsidP="001F7E23">
            <w:pPr>
              <w:snapToGrid w:val="0"/>
              <w:contextualSpacing/>
              <w:rPr>
                <w:rFonts w:ascii="標楷體" w:eastAsia="標楷體" w:hAnsi="標楷體"/>
                <w:sz w:val="28"/>
                <w:szCs w:val="28"/>
              </w:rPr>
            </w:pPr>
            <w:r w:rsidRPr="00DE1238">
              <w:rPr>
                <w:rFonts w:ascii="標楷體" w:eastAsia="標楷體" w:hAnsi="標楷體" w:hint="eastAsia"/>
                <w:sz w:val="28"/>
                <w:szCs w:val="28"/>
              </w:rPr>
              <w:t>本例以計畫樓地板面積 60 坪估算，工程費依每坪單價區間推估並標示成本資料版本，不含土地、室內裝修與外構；夏季熱環境以方案 A 為基準呈現相</w:t>
            </w:r>
            <w:r w:rsidRPr="00DE1238">
              <w:rPr>
                <w:rFonts w:ascii="標楷體" w:eastAsia="標楷體" w:hAnsi="標楷體" w:hint="eastAsia"/>
                <w:sz w:val="28"/>
                <w:szCs w:val="28"/>
              </w:rPr>
              <w:lastRenderedPageBreak/>
              <w:t>對級距，不提供絕對能耗或碳排數值。各方案僅比較成本影響因素、氣候適應方向與待確認事項，供與專業人員討論，不構成設計、法規或造價結論。</w:t>
            </w:r>
          </w:p>
          <w:p w14:paraId="474F98B8" w14:textId="4C2D91FD" w:rsidR="00E11817" w:rsidRPr="00D20348" w:rsidRDefault="00E11817" w:rsidP="001F7E23">
            <w:pPr>
              <w:snapToGrid w:val="0"/>
              <w:contextualSpacing/>
              <w:rPr>
                <w:rFonts w:ascii="標楷體" w:eastAsia="標楷體" w:hAnsi="標楷體"/>
                <w:sz w:val="28"/>
                <w:szCs w:val="28"/>
              </w:rPr>
            </w:pPr>
          </w:p>
          <w:p w14:paraId="53A2A1C2"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napToGrid w:val="0"/>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3. </w:t>
            </w:r>
            <w:r>
              <w:rPr>
                <w:rFonts w:ascii="標楷體" w:eastAsia="標楷體" w:hAnsi="標楷體" w:cs="微軟正黑體" w:hint="eastAsia"/>
                <w:color w:val="666666"/>
                <w:kern w:val="0"/>
                <w:sz w:val="28"/>
                <w:szCs w:val="28"/>
              </w:rPr>
              <w:t>使用者介面實機畫面：</w:t>
            </w:r>
            <w:r>
              <w:rPr>
                <w:rFonts w:ascii="新細明體" w:hAnsi="新細明體" w:cs="新細明體" w:hint="eastAsia"/>
                <w:color w:val="666666"/>
                <w:kern w:val="0"/>
                <w:sz w:val="28"/>
                <w:szCs w:val="28"/>
              </w:rPr>
              <w:t>①</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智慧追問</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②</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多方案比較</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③</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來源標註展開】</w:t>
            </w:r>
          </w:p>
          <w:p w14:paraId="2124844B" w14:textId="77777777" w:rsidR="00E11817" w:rsidRDefault="00E11817" w:rsidP="001F7E23">
            <w:pPr>
              <w:adjustRightInd w:val="0"/>
              <w:snapToGrid w:val="0"/>
              <w:spacing w:before="80" w:after="240"/>
              <w:contextualSpacing/>
              <w:jc w:val="center"/>
              <w:rPr>
                <w:rFonts w:ascii="標楷體" w:eastAsia="標楷體" w:hAnsi="標楷體" w:cs="微軟正黑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3. </w:t>
            </w:r>
            <w:r>
              <w:rPr>
                <w:rFonts w:ascii="標楷體" w:eastAsia="標楷體" w:hAnsi="標楷體" w:cs="微軟正黑體" w:hint="eastAsia"/>
                <w:kern w:val="0"/>
                <w:sz w:val="28"/>
                <w:szCs w:val="28"/>
                <w:highlight w:val="red"/>
              </w:rPr>
              <w:t>使用者介面實機畫面</w:t>
            </w:r>
          </w:p>
          <w:p w14:paraId="10F3EB8B" w14:textId="77777777" w:rsidR="00E11817" w:rsidRPr="00D20348" w:rsidRDefault="00E11817" w:rsidP="001F7E23">
            <w:pPr>
              <w:adjustRightInd w:val="0"/>
              <w:snapToGrid w:val="0"/>
              <w:spacing w:before="80" w:after="240"/>
              <w:contextualSpacing/>
              <w:jc w:val="center"/>
              <w:rPr>
                <w:rFonts w:ascii="標楷體" w:eastAsia="標楷體" w:hAnsi="標楷體" w:cs="微軟正黑體"/>
                <w:kern w:val="0"/>
                <w:sz w:val="28"/>
                <w:szCs w:val="28"/>
              </w:rPr>
            </w:pPr>
          </w:p>
          <w:p w14:paraId="789FF31B" w14:textId="77777777" w:rsidR="00E11817"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情境二：建築與設計專業端</w:t>
            </w:r>
          </w:p>
          <w:p w14:paraId="123CBDAB" w14:textId="6E5F11EB" w:rsidR="00E11817" w:rsidRDefault="003A1308" w:rsidP="001F7E23">
            <w:pPr>
              <w:widowControl/>
              <w:adjustRightInd w:val="0"/>
              <w:snapToGrid w:val="0"/>
              <w:spacing w:before="280" w:after="160"/>
              <w:contextualSpacing/>
              <w:rPr>
                <w:rFonts w:ascii="標楷體" w:eastAsia="標楷體" w:hAnsi="標楷體"/>
                <w:sz w:val="28"/>
                <w:szCs w:val="28"/>
              </w:rPr>
            </w:pPr>
            <w:r w:rsidRPr="003A1308">
              <w:rPr>
                <w:rFonts w:ascii="標楷體" w:eastAsia="標楷體" w:hAnsi="標楷體" w:hint="eastAsia"/>
                <w:sz w:val="28"/>
                <w:szCs w:val="28"/>
              </w:rPr>
              <w:t>建築師或設計師收到</w:t>
            </w:r>
            <w:r w:rsidR="009C743F">
              <w:rPr>
                <w:rFonts w:ascii="標楷體" w:eastAsia="標楷體" w:hAnsi="標楷體" w:hint="eastAsia"/>
                <w:sz w:val="28"/>
                <w:szCs w:val="28"/>
              </w:rPr>
              <w:t>郭</w:t>
            </w:r>
            <w:r w:rsidRPr="003A1308">
              <w:rPr>
                <w:rFonts w:ascii="標楷體" w:eastAsia="標楷體" w:hAnsi="標楷體" w:hint="eastAsia"/>
                <w:sz w:val="28"/>
                <w:szCs w:val="28"/>
              </w:rPr>
              <w:t>先生的結構化摘要後，可於首次會談直接檢視需求、缺漏欄位與待確認事項，進入方案討論；若發現成本區間與在地行情有落差，亦可提出修正；回饋審核與納入知識庫的閉環流程已設計，尚未於本階段實作，列為下一階段。</w:t>
            </w:r>
          </w:p>
          <w:p w14:paraId="3D081934" w14:textId="77777777" w:rsidR="003A1308" w:rsidRDefault="003A1308" w:rsidP="001F7E23">
            <w:pPr>
              <w:widowControl/>
              <w:adjustRightInd w:val="0"/>
              <w:snapToGrid w:val="0"/>
              <w:spacing w:before="280" w:after="160"/>
              <w:contextualSpacing/>
              <w:rPr>
                <w:rFonts w:ascii="標楷體" w:eastAsia="標楷體" w:hAnsi="標楷體"/>
                <w:b/>
                <w:sz w:val="28"/>
                <w:szCs w:val="28"/>
              </w:rPr>
            </w:pPr>
          </w:p>
          <w:p w14:paraId="3F450750" w14:textId="77777777" w:rsidR="00E11817" w:rsidRPr="00D20348"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使用情境驗證規劃（</w:t>
            </w:r>
            <w:r>
              <w:rPr>
                <w:rFonts w:ascii="標楷體" w:eastAsia="標楷體" w:hAnsi="標楷體"/>
                <w:b/>
                <w:sz w:val="28"/>
                <w:szCs w:val="28"/>
              </w:rPr>
              <w:t>PoC</w:t>
            </w:r>
            <w:r>
              <w:rPr>
                <w:rFonts w:ascii="標楷體" w:eastAsia="標楷體" w:hAnsi="標楷體" w:hint="eastAsia"/>
                <w:b/>
                <w:sz w:val="28"/>
                <w:szCs w:val="28"/>
              </w:rPr>
              <w:t>）</w:t>
            </w:r>
          </w:p>
          <w:p w14:paraId="7349FE45" w14:textId="77777777" w:rsidR="003A1308" w:rsidRPr="003A1308"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Prototype 已完成法規、氣候與成本三類資料串接，並以「臺南兩層透天住宅」等情境進行測試。量表與驗證機制已建置，使用者測試進行中，結果將依實測填入表 3。</w:t>
            </w:r>
          </w:p>
          <w:p w14:paraId="78ACA582" w14:textId="77777777" w:rsidR="003A1308" w:rsidRPr="003A1308" w:rsidRDefault="003A1308" w:rsidP="003A1308">
            <w:pPr>
              <w:snapToGrid w:val="0"/>
              <w:spacing w:after="160"/>
              <w:contextualSpacing/>
              <w:jc w:val="both"/>
              <w:rPr>
                <w:rFonts w:ascii="標楷體" w:eastAsia="標楷體" w:hAnsi="標楷體"/>
                <w:sz w:val="28"/>
                <w:szCs w:val="28"/>
              </w:rPr>
            </w:pPr>
          </w:p>
          <w:p w14:paraId="74C06472" w14:textId="12566397" w:rsidR="00E11817"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預計招募無建築專業背景的一般使用者 10 位，另邀請建築、室內設計或營建相關人員 2–3 位進行專業檢視，採前測 → 操作任務 → 後測 → 訪談流程。核心指標為「建築決策自主度」，以五點量表比較使用前後差異：</w:t>
            </w:r>
          </w:p>
          <w:p w14:paraId="415CF604" w14:textId="77777777" w:rsidR="003A1308" w:rsidRPr="00E26E10" w:rsidRDefault="003A1308" w:rsidP="003A1308">
            <w:pPr>
              <w:snapToGrid w:val="0"/>
              <w:spacing w:after="160"/>
              <w:contextualSpacing/>
              <w:jc w:val="both"/>
              <w:rPr>
                <w:rFonts w:ascii="標楷體" w:eastAsia="標楷體" w:hAnsi="標楷體"/>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2"/>
              <w:gridCol w:w="1507"/>
              <w:gridCol w:w="2115"/>
            </w:tblGrid>
            <w:tr w:rsidR="00E11817" w:rsidRPr="00D20348" w14:paraId="44D1C0E3" w14:textId="77777777" w:rsidTr="003A1308">
              <w:trPr>
                <w:tblHeader/>
              </w:trPr>
              <w:tc>
                <w:tcPr>
                  <w:tcW w:w="5872" w:type="dxa"/>
                  <w:shd w:val="clear" w:color="auto" w:fill="E8EEF4"/>
                  <w:tcMar>
                    <w:top w:w="80" w:type="dxa"/>
                    <w:left w:w="120" w:type="dxa"/>
                    <w:bottom w:w="80" w:type="dxa"/>
                    <w:right w:w="120" w:type="dxa"/>
                  </w:tcMar>
                </w:tcPr>
                <w:p w14:paraId="13DA6A2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題目（</w:t>
                  </w:r>
                  <w:r>
                    <w:rPr>
                      <w:rFonts w:ascii="標楷體" w:eastAsia="標楷體" w:hAnsi="標楷體"/>
                      <w:sz w:val="28"/>
                      <w:szCs w:val="28"/>
                    </w:rPr>
                    <w:t xml:space="preserve">1–5 </w:t>
                  </w:r>
                  <w:r>
                    <w:rPr>
                      <w:rFonts w:ascii="標楷體" w:eastAsia="標楷體" w:hAnsi="標楷體" w:hint="eastAsia"/>
                      <w:sz w:val="28"/>
                      <w:szCs w:val="28"/>
                    </w:rPr>
                    <w:t>分）</w:t>
                  </w:r>
                </w:p>
              </w:tc>
              <w:tc>
                <w:tcPr>
                  <w:tcW w:w="1507" w:type="dxa"/>
                  <w:shd w:val="clear" w:color="auto" w:fill="E8EEF4"/>
                  <w:tcMar>
                    <w:top w:w="80" w:type="dxa"/>
                    <w:left w:w="120" w:type="dxa"/>
                    <w:bottom w:w="80" w:type="dxa"/>
                    <w:right w:w="120" w:type="dxa"/>
                  </w:tcMar>
                </w:tcPr>
                <w:p w14:paraId="3D26C351"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測量能力</w:t>
                  </w:r>
                </w:p>
              </w:tc>
              <w:tc>
                <w:tcPr>
                  <w:tcW w:w="0" w:type="auto"/>
                  <w:shd w:val="clear" w:color="auto" w:fill="E8EEF4"/>
                  <w:tcMar>
                    <w:top w:w="80" w:type="dxa"/>
                    <w:left w:w="120" w:type="dxa"/>
                    <w:bottom w:w="80" w:type="dxa"/>
                    <w:right w:w="120" w:type="dxa"/>
                  </w:tcMar>
                </w:tcPr>
                <w:p w14:paraId="131FC4E8"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前測</w:t>
                  </w:r>
                  <w:r>
                    <w:rPr>
                      <w:rFonts w:ascii="標楷體" w:eastAsia="標楷體" w:hAnsi="標楷體"/>
                      <w:sz w:val="28"/>
                      <w:szCs w:val="28"/>
                    </w:rPr>
                    <w:t xml:space="preserve"> </w:t>
                  </w:r>
                  <w:r>
                    <w:rPr>
                      <w:rFonts w:ascii="標楷體" w:eastAsia="標楷體" w:hAnsi="標楷體" w:hint="eastAsia"/>
                      <w:sz w:val="28"/>
                      <w:szCs w:val="28"/>
                    </w:rPr>
                    <w:t>→</w:t>
                  </w:r>
                  <w:r>
                    <w:rPr>
                      <w:rFonts w:ascii="標楷體" w:eastAsia="標楷體" w:hAnsi="標楷體"/>
                      <w:sz w:val="28"/>
                      <w:szCs w:val="28"/>
                    </w:rPr>
                    <w:t xml:space="preserve"> </w:t>
                  </w:r>
                  <w:r>
                    <w:rPr>
                      <w:rFonts w:ascii="標楷體" w:eastAsia="標楷體" w:hAnsi="標楷體" w:hint="eastAsia"/>
                      <w:sz w:val="28"/>
                      <w:szCs w:val="28"/>
                    </w:rPr>
                    <w:t>後測</w:t>
                  </w:r>
                </w:p>
              </w:tc>
            </w:tr>
            <w:tr w:rsidR="00E11817" w:rsidRPr="00D20348" w14:paraId="0209D424" w14:textId="77777777" w:rsidTr="003A1308">
              <w:tc>
                <w:tcPr>
                  <w:tcW w:w="5872" w:type="dxa"/>
                  <w:tcMar>
                    <w:top w:w="80" w:type="dxa"/>
                    <w:left w:w="120" w:type="dxa"/>
                    <w:bottom w:w="80" w:type="dxa"/>
                    <w:right w:w="120" w:type="dxa"/>
                  </w:tcMar>
                </w:tcPr>
                <w:p w14:paraId="3DE19EAE"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我知道自己有哪些住宅需求需要先釐清</w:t>
                  </w:r>
                </w:p>
              </w:tc>
              <w:tc>
                <w:tcPr>
                  <w:tcW w:w="1507" w:type="dxa"/>
                  <w:tcMar>
                    <w:top w:w="80" w:type="dxa"/>
                    <w:left w:w="120" w:type="dxa"/>
                    <w:bottom w:w="80" w:type="dxa"/>
                    <w:right w:w="120" w:type="dxa"/>
                  </w:tcMar>
                </w:tcPr>
                <w:p w14:paraId="1391475D"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需求認知</w:t>
                  </w:r>
                </w:p>
              </w:tc>
              <w:tc>
                <w:tcPr>
                  <w:tcW w:w="0" w:type="auto"/>
                  <w:tcMar>
                    <w:top w:w="80" w:type="dxa"/>
                    <w:left w:w="120" w:type="dxa"/>
                    <w:bottom w:w="80" w:type="dxa"/>
                    <w:right w:w="120" w:type="dxa"/>
                  </w:tcMar>
                </w:tcPr>
                <w:p w14:paraId="476B7F92"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2D0D14B8" w14:textId="77777777" w:rsidTr="003A1308">
              <w:tc>
                <w:tcPr>
                  <w:tcW w:w="5872" w:type="dxa"/>
                  <w:tcMar>
                    <w:top w:w="80" w:type="dxa"/>
                    <w:left w:w="120" w:type="dxa"/>
                    <w:bottom w:w="80" w:type="dxa"/>
                    <w:right w:w="120" w:type="dxa"/>
                  </w:tcMar>
                </w:tcPr>
                <w:p w14:paraId="4E1C2339"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我知道與建築師討論時應該提出哪些問題</w:t>
                  </w:r>
                </w:p>
              </w:tc>
              <w:tc>
                <w:tcPr>
                  <w:tcW w:w="1507" w:type="dxa"/>
                  <w:tcMar>
                    <w:top w:w="80" w:type="dxa"/>
                    <w:left w:w="120" w:type="dxa"/>
                    <w:bottom w:w="80" w:type="dxa"/>
                    <w:right w:w="120" w:type="dxa"/>
                  </w:tcMar>
                </w:tcPr>
                <w:p w14:paraId="288019C0"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提問能力</w:t>
                  </w:r>
                </w:p>
              </w:tc>
              <w:tc>
                <w:tcPr>
                  <w:tcW w:w="0" w:type="auto"/>
                  <w:tcMar>
                    <w:top w:w="80" w:type="dxa"/>
                    <w:left w:w="120" w:type="dxa"/>
                    <w:bottom w:w="80" w:type="dxa"/>
                    <w:right w:w="120" w:type="dxa"/>
                  </w:tcMar>
                </w:tcPr>
                <w:p w14:paraId="5568B5A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F23B17C" w14:textId="77777777" w:rsidTr="003A1308">
              <w:tc>
                <w:tcPr>
                  <w:tcW w:w="5872" w:type="dxa"/>
                  <w:tcMar>
                    <w:top w:w="80" w:type="dxa"/>
                    <w:left w:w="120" w:type="dxa"/>
                    <w:bottom w:w="80" w:type="dxa"/>
                    <w:right w:w="120" w:type="dxa"/>
                  </w:tcMar>
                </w:tcPr>
                <w:p w14:paraId="69E09CE6" w14:textId="09026C9B" w:rsidR="00E11817" w:rsidRPr="00D20348" w:rsidRDefault="003A1308" w:rsidP="001F7E23">
                  <w:pPr>
                    <w:snapToGrid w:val="0"/>
                    <w:contextualSpacing/>
                    <w:rPr>
                      <w:rFonts w:ascii="標楷體" w:eastAsia="標楷體" w:hAnsi="標楷體"/>
                      <w:sz w:val="28"/>
                      <w:szCs w:val="28"/>
                    </w:rPr>
                  </w:pPr>
                  <w:r w:rsidRPr="003A1308">
                    <w:rPr>
                      <w:rFonts w:ascii="標楷體" w:eastAsia="標楷體" w:hAnsi="標楷體" w:hint="eastAsia"/>
                      <w:sz w:val="28"/>
                      <w:szCs w:val="28"/>
                    </w:rPr>
                    <w:t>我能理解方案中的基本法規、預算與空間條件資訊</w:t>
                  </w:r>
                </w:p>
              </w:tc>
              <w:tc>
                <w:tcPr>
                  <w:tcW w:w="1507" w:type="dxa"/>
                  <w:tcMar>
                    <w:top w:w="80" w:type="dxa"/>
                    <w:left w:w="120" w:type="dxa"/>
                    <w:bottom w:w="80" w:type="dxa"/>
                    <w:right w:w="120" w:type="dxa"/>
                  </w:tcMar>
                </w:tcPr>
                <w:p w14:paraId="68F01D6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理解能力</w:t>
                  </w:r>
                </w:p>
              </w:tc>
              <w:tc>
                <w:tcPr>
                  <w:tcW w:w="0" w:type="auto"/>
                  <w:tcMar>
                    <w:top w:w="80" w:type="dxa"/>
                    <w:left w:w="120" w:type="dxa"/>
                    <w:bottom w:w="80" w:type="dxa"/>
                    <w:right w:w="120" w:type="dxa"/>
                  </w:tcMar>
                </w:tcPr>
                <w:p w14:paraId="5EA44624"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64018CD" w14:textId="77777777" w:rsidTr="003A1308">
              <w:tc>
                <w:tcPr>
                  <w:tcW w:w="5872" w:type="dxa"/>
                  <w:tcMar>
                    <w:top w:w="80" w:type="dxa"/>
                    <w:left w:w="120" w:type="dxa"/>
                    <w:bottom w:w="80" w:type="dxa"/>
                    <w:right w:w="120" w:type="dxa"/>
                  </w:tcMar>
                </w:tcPr>
                <w:p w14:paraId="775CDD2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面對不同建議時，我知道哪些資訊仍需進一步確認</w:t>
                  </w:r>
                </w:p>
              </w:tc>
              <w:tc>
                <w:tcPr>
                  <w:tcW w:w="1507" w:type="dxa"/>
                  <w:tcMar>
                    <w:top w:w="80" w:type="dxa"/>
                    <w:left w:w="120" w:type="dxa"/>
                    <w:bottom w:w="80" w:type="dxa"/>
                    <w:right w:w="120" w:type="dxa"/>
                  </w:tcMar>
                </w:tcPr>
                <w:p w14:paraId="409D0BB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判斷能力</w:t>
                  </w:r>
                </w:p>
              </w:tc>
              <w:tc>
                <w:tcPr>
                  <w:tcW w:w="0" w:type="auto"/>
                  <w:tcMar>
                    <w:top w:w="80" w:type="dxa"/>
                    <w:left w:w="120" w:type="dxa"/>
                    <w:bottom w:w="80" w:type="dxa"/>
                    <w:right w:w="120" w:type="dxa"/>
                  </w:tcMar>
                </w:tcPr>
                <w:p w14:paraId="63D750B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bl>
          <w:p w14:paraId="740463A2" w14:textId="77777777" w:rsidR="00E11817" w:rsidRDefault="00E11817" w:rsidP="001F7E23">
            <w:pPr>
              <w:snapToGrid w:val="0"/>
              <w:spacing w:before="80" w:after="240"/>
              <w:contextualSpacing/>
              <w:jc w:val="center"/>
              <w:rPr>
                <w:rFonts w:ascii="標楷體" w:eastAsia="標楷體" w:hAnsi="標楷體"/>
                <w:sz w:val="28"/>
                <w:szCs w:val="28"/>
                <w:highlight w:val="red"/>
              </w:rPr>
            </w:pPr>
            <w:r>
              <w:rPr>
                <w:rFonts w:ascii="標楷體" w:eastAsia="標楷體" w:hAnsi="標楷體" w:hint="eastAsia"/>
                <w:sz w:val="28"/>
                <w:szCs w:val="28"/>
                <w:highlight w:val="red"/>
              </w:rPr>
              <w:t>表</w:t>
            </w:r>
            <w:r>
              <w:rPr>
                <w:rFonts w:ascii="標楷體" w:eastAsia="標楷體" w:hAnsi="標楷體"/>
                <w:sz w:val="28"/>
                <w:szCs w:val="28"/>
                <w:highlight w:val="red"/>
              </w:rPr>
              <w:t xml:space="preserve"> 3. </w:t>
            </w:r>
            <w:r>
              <w:rPr>
                <w:rFonts w:ascii="標楷體" w:eastAsia="標楷體" w:hAnsi="標楷體" w:hint="eastAsia"/>
                <w:sz w:val="28"/>
                <w:szCs w:val="28"/>
                <w:highlight w:val="red"/>
              </w:rPr>
              <w:t>建築決策自主度量表</w:t>
            </w:r>
          </w:p>
          <w:p w14:paraId="676F4505" w14:textId="77777777" w:rsidR="00E11817" w:rsidRPr="00D20348" w:rsidRDefault="00E11817" w:rsidP="001F7E23">
            <w:pPr>
              <w:snapToGrid w:val="0"/>
              <w:spacing w:before="80" w:after="240"/>
              <w:contextualSpacing/>
              <w:jc w:val="center"/>
              <w:rPr>
                <w:rFonts w:ascii="標楷體" w:eastAsia="標楷體" w:hAnsi="標楷體"/>
                <w:sz w:val="28"/>
                <w:szCs w:val="28"/>
              </w:rPr>
            </w:pPr>
          </w:p>
          <w:p w14:paraId="4F0313B2" w14:textId="6E2226C3" w:rsidR="00E11817" w:rsidRDefault="003A1308" w:rsidP="001F7E23">
            <w:pPr>
              <w:adjustRightInd w:val="0"/>
              <w:snapToGrid w:val="0"/>
              <w:rPr>
                <w:rFonts w:ascii="標楷體" w:eastAsia="標楷體" w:hAnsi="標楷體"/>
                <w:sz w:val="28"/>
                <w:szCs w:val="28"/>
              </w:rPr>
            </w:pPr>
            <w:r w:rsidRPr="003A1308">
              <w:rPr>
                <w:rFonts w:ascii="標楷體" w:eastAsia="標楷體" w:hAnsi="標楷體" w:hint="eastAsia"/>
                <w:sz w:val="28"/>
                <w:szCs w:val="28"/>
              </w:rPr>
              <w:t>另以客觀情境題檢驗實際判斷能力，例如：「設計師表示這塊土地一定可以蓋</w:t>
            </w:r>
            <w:r w:rsidRPr="003A1308">
              <w:rPr>
                <w:rFonts w:ascii="標楷體" w:eastAsia="標楷體" w:hAnsi="標楷體" w:hint="eastAsia"/>
                <w:sz w:val="28"/>
                <w:szCs w:val="28"/>
              </w:rPr>
              <w:lastRenderedPageBreak/>
              <w:t>四層樓，你會直接接受，還是進一步確認哪些資訊？」並與主觀量表交叉驗證。</w:t>
            </w:r>
            <w:r w:rsidRPr="009C743F">
              <w:rPr>
                <w:rFonts w:ascii="標楷體" w:eastAsia="標楷體" w:hAnsi="標楷體" w:hint="eastAsia"/>
                <w:b/>
                <w:bCs/>
                <w:sz w:val="28"/>
                <w:szCs w:val="28"/>
              </w:rPr>
              <w:t>另以月費價格階梯（NT$0／99／299／499／999）</w:t>
            </w:r>
            <w:r w:rsidRPr="003A1308">
              <w:rPr>
                <w:rFonts w:ascii="標楷體" w:eastAsia="標楷體" w:hAnsi="標楷體" w:hint="eastAsia"/>
                <w:sz w:val="28"/>
                <w:szCs w:val="28"/>
              </w:rPr>
              <w:t>測試服務價值感知與付費意願，作為消費端商業模式評估依據。</w:t>
            </w:r>
          </w:p>
          <w:p w14:paraId="3C1F6E53" w14:textId="77777777" w:rsidR="003A1308" w:rsidRPr="00580171" w:rsidRDefault="003A1308" w:rsidP="001F7E23">
            <w:pPr>
              <w:adjustRightInd w:val="0"/>
              <w:snapToGrid w:val="0"/>
              <w:rPr>
                <w:rFonts w:ascii="標楷體" w:eastAsia="標楷體" w:hAnsi="標楷體"/>
                <w:color w:val="000000"/>
                <w:sz w:val="28"/>
                <w:szCs w:val="28"/>
              </w:rPr>
            </w:pPr>
          </w:p>
          <w:p w14:paraId="441784BB" w14:textId="77777777" w:rsidR="00E11817" w:rsidRPr="00E26E10"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商業模式</w:t>
            </w:r>
          </w:p>
          <w:p w14:paraId="554BD771" w14:textId="77777777" w:rsidR="00E11817" w:rsidRDefault="00E11817" w:rsidP="001F7E23">
            <w:pPr>
              <w:adjustRightInd w:val="0"/>
              <w:snapToGrid w:val="0"/>
              <w:rPr>
                <w:rFonts w:ascii="標楷體" w:eastAsia="標楷體" w:hAnsi="標楷體"/>
                <w:b/>
                <w:bCs/>
                <w:color w:val="000000"/>
                <w:sz w:val="28"/>
                <w:szCs w:val="28"/>
              </w:rPr>
            </w:pPr>
          </w:p>
          <w:p w14:paraId="5994FE43" w14:textId="77777777" w:rsidR="00E11817" w:rsidRPr="00E26E10"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第一灘頭市場與營收優先順序</w:t>
            </w:r>
          </w:p>
          <w:p w14:paraId="33E86867" w14:textId="1F0D428D" w:rsidR="00E11817"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本作品主要營收來自 B2B／B2B2C 的專業媒合與企業客製 SaaS；B2C 則負責獲客、市場驗證與需求資料累積。初期聚焦首次自地自建、正值選地或尋找建築師階段者，解決首次專業諮詢前的需求整理與提問痛點；完成市場驗證後，再延伸至中古屋翻修與預售屋客變。</w:t>
            </w:r>
          </w:p>
          <w:p w14:paraId="69004D2D" w14:textId="77777777" w:rsidR="006D4592" w:rsidRPr="00E26E10" w:rsidRDefault="006D4592"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16"/>
              <w:gridCol w:w="1360"/>
              <w:gridCol w:w="6312"/>
            </w:tblGrid>
            <w:tr w:rsidR="00E11817" w:rsidRPr="00580171" w14:paraId="36859FC0" w14:textId="77777777" w:rsidTr="006D459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5FA166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階段</w:t>
                  </w:r>
                </w:p>
              </w:tc>
              <w:tc>
                <w:tcPr>
                  <w:tcW w:w="1360"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63B39BA"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模式</w:t>
                  </w:r>
                </w:p>
              </w:tc>
              <w:tc>
                <w:tcPr>
                  <w:tcW w:w="631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9225E39"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內容</w:t>
                  </w:r>
                </w:p>
              </w:tc>
            </w:tr>
            <w:tr w:rsidR="00E11817" w:rsidRPr="00580171" w14:paraId="6FFF74D3"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F4E6A1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MVP（B2C）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E487F9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Freemium</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E53CD7F" w14:textId="6EABF3B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基礎問答與初步摘要免費，完整摘要與待專業人員確認清單採月費訂閱，用於驗證需求、付費意願與累積初期使用者；B2C不作為主要營收來源。</w:t>
                  </w:r>
                </w:p>
              </w:tc>
            </w:tr>
            <w:tr w:rsidR="00E11817" w:rsidRPr="00580171" w14:paraId="76B0D2FE"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631ADE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第二階段（B2B）</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AE8418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專業媒合</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B26484F" w14:textId="43901C57"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經使用者同意後，以去識別化需求摘要媒合建築師、設計師或建商；合作業者採訂閱制、有效媒合費或成交服務費，作為主要營收來源。</w:t>
                  </w:r>
                </w:p>
              </w:tc>
            </w:tr>
            <w:tr w:rsidR="00E11817" w:rsidRPr="00580171" w14:paraId="09993C01"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89B415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第三階段（B2B2C）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727D75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企業客製 SaaS</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7C175D" w14:textId="1F9242D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為建商、事務所與房仲品牌提供客製化系統，依帳號、使用量與維護等級收費，建立規模化訂閱與續約收入。</w:t>
                  </w:r>
                </w:p>
              </w:tc>
            </w:tr>
          </w:tbl>
          <w:p w14:paraId="569FB772" w14:textId="77777777" w:rsidR="00E11817" w:rsidRDefault="00E11817" w:rsidP="001F7E23">
            <w:pPr>
              <w:adjustRightInd w:val="0"/>
              <w:snapToGrid w:val="0"/>
              <w:rPr>
                <w:rFonts w:ascii="標楷體" w:eastAsia="標楷體" w:hAnsi="標楷體"/>
                <w:b/>
                <w:bCs/>
                <w:color w:val="000000"/>
                <w:sz w:val="28"/>
                <w:szCs w:val="28"/>
              </w:rPr>
            </w:pPr>
          </w:p>
          <w:p w14:paraId="484D7C63" w14:textId="77777777" w:rsidR="00E11817" w:rsidRPr="00E26E10"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市場規模推估（bottom-up）</w:t>
            </w:r>
          </w:p>
          <w:p w14:paraId="689E37B9"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依內政部統計，114 年住宅類（H-2 類）使用執照約 14.3 萬戶，較 113 年增加 3.2%，作為住宅市場參考基數。B2C TAM 以自地自建、預售屋客變與中古屋翻修等情境估計年潛在使用者 15 萬人，按月費 299 元、平均訂閱 3 個月計，約 1.35 億元／年；B2B TAM 以 12,000 家可觸及專業機構、月費 3,000 元計，約 4.32 億元／年；B2B2C TAM 以 300 家企業客戶、年費 20 萬元計，約 0.60 億元／年，三類營收機會合計約 6.27 億元／年。</w:t>
            </w:r>
          </w:p>
          <w:p w14:paraId="18CC90BF"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SAM 以第一階段目標涵蓋的六都及鄰近縣市估算，占上述市場約 55%，約 3.45 億元／年。第三年 SOM 以 SAM 為基礎，假設 B2B 滲透率 3%、B2C 轉換率約 0.7%，約達 200 家專業機構與 600 位付費使用者，年化營收約 774 萬元。除住宅使用執照統計外，其餘市場規模、價格、訂閱期間與滲透率均為初步假設，後續將以公會登記資料與實地訪談校正。</w:t>
            </w:r>
          </w:p>
          <w:p w14:paraId="0C1E1074" w14:textId="77777777" w:rsidR="00E11817" w:rsidRPr="00163192" w:rsidRDefault="00E11817" w:rsidP="001F7E23">
            <w:pPr>
              <w:adjustRightInd w:val="0"/>
              <w:snapToGrid w:val="0"/>
              <w:rPr>
                <w:rFonts w:ascii="標楷體" w:eastAsia="標楷體" w:hAnsi="標楷體"/>
                <w:b/>
                <w:bCs/>
                <w:color w:val="000000"/>
                <w:sz w:val="28"/>
                <w:szCs w:val="28"/>
              </w:rPr>
            </w:pPr>
          </w:p>
          <w:p w14:paraId="7869E7F0"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與中華電信之連結：能力供應，非通路合作</w:t>
            </w:r>
          </w:p>
          <w:p w14:paraId="62029932" w14:textId="77777777" w:rsidR="00163192" w:rsidRPr="00163192" w:rsidRDefault="00163192" w:rsidP="00163192">
            <w:pPr>
              <w:adjustRightInd w:val="0"/>
              <w:snapToGrid w:val="0"/>
              <w:rPr>
                <w:rFonts w:ascii="標楷體" w:eastAsia="標楷體" w:hAnsi="標楷體"/>
                <w:color w:val="000000"/>
                <w:kern w:val="0"/>
                <w:sz w:val="28"/>
                <w:szCs w:val="28"/>
              </w:rPr>
            </w:pPr>
            <w:r w:rsidRPr="00163192">
              <w:rPr>
                <w:rFonts w:ascii="標楷體" w:eastAsia="標楷體" w:hAnsi="標楷體"/>
                <w:color w:val="000000"/>
                <w:sz w:val="28"/>
                <w:szCs w:val="28"/>
              </w:rPr>
              <w:t>本作品並非單純採用雲端服務，而是整合中華電信的四項能力：</w:t>
            </w:r>
          </w:p>
          <w:p w14:paraId="50E84E9D" w14:textId="702BF929"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r>
              <w:rPr>
                <w:rFonts w:ascii="標楷體" w:eastAsia="標楷體" w:hAnsi="標楷體"/>
                <w:b/>
                <w:color w:val="000000"/>
                <w:sz w:val="28"/>
                <w:szCs w:val="28"/>
              </w:rPr>
              <w:t xml:space="preserve">MID Plus </w:t>
            </w:r>
            <w:r>
              <w:rPr>
                <w:rFonts w:ascii="標楷體" w:eastAsia="標楷體" w:hAnsi="標楷體" w:hint="eastAsia"/>
                <w:b/>
                <w:color w:val="000000"/>
                <w:sz w:val="28"/>
                <w:szCs w:val="28"/>
              </w:rPr>
              <w:t>行動身分認證</w:t>
            </w:r>
            <w:r>
              <w:rPr>
                <w:rFonts w:ascii="標楷體" w:eastAsia="標楷體" w:hAnsi="標楷體" w:hint="eastAsia"/>
                <w:color w:val="000000"/>
                <w:sz w:val="28"/>
                <w:szCs w:val="28"/>
              </w:rPr>
              <w:t>：</w:t>
            </w:r>
          </w:p>
          <w:p w14:paraId="7E472E78" w14:textId="77777777" w:rsid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hint="eastAsia"/>
                <w:color w:val="000000"/>
                <w:sz w:val="28"/>
                <w:szCs w:val="28"/>
              </w:rPr>
              <w:t>作為專業媒合的身分治理機制，核驗操作帳號者本人；開業資格另比對內政部國土管理署公開之建築師開業登記資料與開業證書確認，並以事務所公務信箱輔助驗證。本人核驗與資格確認目的不同，不可互相取代。</w:t>
            </w:r>
          </w:p>
          <w:p w14:paraId="18ABD506" w14:textId="2AB85FFD" w:rsidR="00E11817" w:rsidRPr="00E96A57" w:rsidRDefault="00E11817" w:rsidP="00E96A57">
            <w:pPr>
              <w:pStyle w:val="a5"/>
              <w:numPr>
                <w:ilvl w:val="0"/>
                <w:numId w:val="19"/>
              </w:numPr>
              <w:adjustRightInd w:val="0"/>
              <w:snapToGrid w:val="0"/>
              <w:ind w:leftChars="0"/>
              <w:rPr>
                <w:rFonts w:ascii="標楷體" w:eastAsia="標楷體" w:hAnsi="標楷體"/>
                <w:b/>
                <w:color w:val="000000"/>
                <w:sz w:val="28"/>
                <w:szCs w:val="28"/>
              </w:rPr>
            </w:pPr>
            <w:proofErr w:type="spellStart"/>
            <w:r w:rsidRPr="00E96A57">
              <w:rPr>
                <w:rFonts w:ascii="標楷體" w:eastAsia="標楷體" w:hAnsi="標楷體"/>
                <w:b/>
                <w:color w:val="000000"/>
                <w:sz w:val="28"/>
                <w:szCs w:val="28"/>
              </w:rPr>
              <w:t>hicloud</w:t>
            </w:r>
            <w:proofErr w:type="spellEnd"/>
            <w:r w:rsidRPr="00E96A57">
              <w:rPr>
                <w:rFonts w:ascii="標楷體" w:eastAsia="標楷體" w:hAnsi="標楷體"/>
                <w:b/>
                <w:color w:val="000000"/>
                <w:sz w:val="28"/>
                <w:szCs w:val="28"/>
              </w:rPr>
              <w:t xml:space="preserve"> </w:t>
            </w:r>
            <w:r w:rsidRPr="00E96A57">
              <w:rPr>
                <w:rFonts w:ascii="標楷體" w:eastAsia="標楷體" w:hAnsi="標楷體" w:hint="eastAsia"/>
                <w:b/>
                <w:color w:val="000000"/>
                <w:sz w:val="28"/>
                <w:szCs w:val="28"/>
              </w:rPr>
              <w:t>國內機房：</w:t>
            </w:r>
          </w:p>
          <w:p w14:paraId="48FE5130" w14:textId="77777777" w:rsidR="00E96A57" w:rsidRPr="00E96A57" w:rsidRDefault="00E96A57" w:rsidP="00E96A57">
            <w:pPr>
              <w:adjustRightInd w:val="0"/>
              <w:snapToGrid w:val="0"/>
              <w:rPr>
                <w:rFonts w:ascii="標楷體" w:eastAsia="標楷體" w:hAnsi="標楷體"/>
                <w:color w:val="000000"/>
                <w:kern w:val="0"/>
                <w:sz w:val="28"/>
                <w:szCs w:val="28"/>
              </w:rPr>
            </w:pPr>
            <w:r w:rsidRPr="00E96A57">
              <w:rPr>
                <w:rFonts w:ascii="標楷體" w:eastAsia="標楷體" w:hAnsi="標楷體" w:hint="eastAsia"/>
                <w:color w:val="000000"/>
                <w:sz w:val="28"/>
                <w:szCs w:val="28"/>
              </w:rPr>
              <w:t>承載知識庫與住宅需求等核心資料，支援在地儲存、權限管理與合規需求。</w:t>
            </w:r>
          </w:p>
          <w:p w14:paraId="19F7D0B5" w14:textId="227DA3B6"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proofErr w:type="spellStart"/>
            <w:r>
              <w:rPr>
                <w:rFonts w:ascii="標楷體" w:eastAsia="標楷體" w:hAnsi="標楷體"/>
                <w:b/>
                <w:color w:val="000000"/>
                <w:sz w:val="28"/>
                <w:szCs w:val="28"/>
              </w:rPr>
              <w:t>hicloud</w:t>
            </w:r>
            <w:proofErr w:type="spellEnd"/>
            <w:r>
              <w:rPr>
                <w:rFonts w:ascii="標楷體" w:eastAsia="標楷體" w:hAnsi="標楷體"/>
                <w:b/>
                <w:color w:val="000000"/>
                <w:sz w:val="28"/>
                <w:szCs w:val="28"/>
              </w:rPr>
              <w:t xml:space="preserve"> AI </w:t>
            </w:r>
            <w:r>
              <w:rPr>
                <w:rFonts w:ascii="標楷體" w:eastAsia="標楷體" w:hAnsi="標楷體" w:hint="eastAsia"/>
                <w:b/>
                <w:color w:val="000000"/>
                <w:sz w:val="28"/>
                <w:szCs w:val="28"/>
              </w:rPr>
              <w:t>算力雲</w:t>
            </w:r>
            <w:r>
              <w:rPr>
                <w:rFonts w:ascii="標楷體" w:eastAsia="標楷體" w:hAnsi="標楷體" w:hint="eastAsia"/>
                <w:color w:val="000000"/>
                <w:sz w:val="28"/>
                <w:szCs w:val="28"/>
              </w:rPr>
              <w:t>：</w:t>
            </w:r>
          </w:p>
          <w:p w14:paraId="530E62C7" w14:textId="535679BA" w:rsidR="00E11817" w:rsidRP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color w:val="000000"/>
                <w:sz w:val="28"/>
                <w:szCs w:val="28"/>
              </w:rPr>
              <w:t>支援自架嵌入與重新排序模型，以切片 GPU 彈性配置推論資源，降低運算成本與檢索資料外送。</w:t>
            </w:r>
            <w:r>
              <w:rPr>
                <w:rFonts w:ascii="標楷體" w:eastAsia="標楷體" w:hAnsi="標楷體" w:hint="eastAsia"/>
                <w:color w:val="000000"/>
                <w:sz w:val="28"/>
                <w:szCs w:val="28"/>
              </w:rPr>
              <w:t xml:space="preserve"> </w:t>
            </w:r>
          </w:p>
          <w:p w14:paraId="69F060E1" w14:textId="77777777" w:rsidR="00E11817" w:rsidRPr="005E4C41" w:rsidRDefault="00E11817" w:rsidP="001F7E23">
            <w:pPr>
              <w:pStyle w:val="a5"/>
              <w:numPr>
                <w:ilvl w:val="0"/>
                <w:numId w:val="19"/>
              </w:numPr>
              <w:adjustRightInd w:val="0"/>
              <w:snapToGrid w:val="0"/>
              <w:ind w:leftChars="0"/>
              <w:rPr>
                <w:rFonts w:ascii="標楷體" w:eastAsia="標楷體" w:hAnsi="標楷體"/>
                <w:b/>
                <w:color w:val="000000"/>
                <w:sz w:val="28"/>
                <w:szCs w:val="28"/>
              </w:rPr>
            </w:pPr>
            <w:r>
              <w:rPr>
                <w:rFonts w:ascii="標楷體" w:eastAsia="標楷體" w:hAnsi="標楷體" w:hint="eastAsia"/>
                <w:b/>
                <w:color w:val="000000"/>
                <w:sz w:val="28"/>
                <w:szCs w:val="28"/>
              </w:rPr>
              <w:t>家庭網路規劃前置：</w:t>
            </w:r>
          </w:p>
          <w:p w14:paraId="2CD2628A" w14:textId="32FAA41D" w:rsidR="00E11817" w:rsidRDefault="0096702F" w:rsidP="001F7E23">
            <w:pPr>
              <w:adjustRightInd w:val="0"/>
              <w:snapToGrid w:val="0"/>
              <w:rPr>
                <w:rFonts w:ascii="標楷體" w:eastAsia="標楷體" w:hAnsi="標楷體"/>
                <w:color w:val="000000"/>
                <w:kern w:val="0"/>
                <w:sz w:val="28"/>
                <w:szCs w:val="28"/>
              </w:rPr>
            </w:pPr>
            <w:r w:rsidRPr="0096702F">
              <w:rPr>
                <w:rFonts w:ascii="標楷體" w:eastAsia="標楷體" w:hAnsi="標楷體" w:hint="eastAsia"/>
                <w:color w:val="000000"/>
                <w:kern w:val="0"/>
                <w:sz w:val="28"/>
                <w:szCs w:val="28"/>
              </w:rPr>
              <w:t>於設計階段預留光纖引進點、弱電箱、網路孔位、AP 有線回程管線與電源，使中華電信寬頻與 Wi-Fi 全屋通的規劃時點隨之前移；既有申辦與安裝流程不變，降低入住後追加佈線與拆修需求。</w:t>
            </w:r>
          </w:p>
          <w:p w14:paraId="6769734D" w14:textId="77777777" w:rsidR="0096702F" w:rsidRDefault="0096702F" w:rsidP="001F7E23">
            <w:pPr>
              <w:adjustRightInd w:val="0"/>
              <w:snapToGrid w:val="0"/>
              <w:rPr>
                <w:rFonts w:ascii="標楷體" w:eastAsia="標楷體" w:hAnsi="標楷體"/>
                <w:b/>
                <w:bCs/>
                <w:color w:val="000000"/>
                <w:sz w:val="28"/>
                <w:szCs w:val="28"/>
              </w:rPr>
            </w:pPr>
          </w:p>
          <w:p w14:paraId="1E1B02A7"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試辦提案與價值試算</w:t>
            </w:r>
          </w:p>
          <w:p w14:paraId="520779A6"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擬與中華電信企業客戶中 3–5 家中小型建商合作，於預售屋客變階段導入本系統，試辦 6 個月、涵蓋 300 戶，量測需求摘要完成率、住戶主動提出弱電需求比例、交屋後中華電信寬頻與 Wi-Fi 全屋通裝機率，以及入住後補線與拆修發生率，並與對照建案比較。</w:t>
            </w:r>
          </w:p>
          <w:p w14:paraId="68DF78B4" w14:textId="03D2B4EB"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價值試算分為「住戶成本避免」與「電信服務轉換」。入住後補線或局部拆修每戶約 1.5–3 萬元，設計階段預留弱電增量成本約 2,000–5,000 元，後續依試辦結果評估前期規劃效益；家庭寬頻與 Wi-Fi 全屋通月費以 1,000–1,500 元估算，單戶年服務營收約 1.2–1.8 萬元。規模化情境若年觸及 3,000 戶，裝機率較對照建案提升 20 個百分點，即新增約 600 戶，對應年增服務營收約 720–1,080 萬元，三年約 2,160–3,240 萬元。以上均為情境假設，後續將依試辦結果及中華電信實際價格、轉換率與內部數據校正。</w:t>
            </w:r>
          </w:p>
          <w:p w14:paraId="72573B81" w14:textId="77777777" w:rsidR="0096702F" w:rsidRDefault="0096702F" w:rsidP="0096702F">
            <w:pPr>
              <w:adjustRightInd w:val="0"/>
              <w:snapToGrid w:val="0"/>
              <w:rPr>
                <w:rFonts w:ascii="標楷體" w:eastAsia="標楷體" w:hAnsi="標楷體"/>
                <w:b/>
                <w:bCs/>
                <w:color w:val="000000"/>
                <w:sz w:val="28"/>
                <w:szCs w:val="28"/>
              </w:rPr>
            </w:pPr>
          </w:p>
          <w:p w14:paraId="602691BE" w14:textId="77777777" w:rsidR="00E11817" w:rsidRPr="00792D93"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護城河</w:t>
            </w:r>
          </w:p>
          <w:p w14:paraId="3689BC51"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本作品的差異不在模型，而在資料與流程資產。依序為：其一，結構化需求 schema 與追問決策樹，定義必填欄位、追問順序與拒答條件，是需求收斂及 B2B 媒合的核心；其二，專業回饋閉環（流程已設計，回饋審核機制尚未實作，列為下一階段），將建築師與設計師修正經審核後納入知識庫；其三，媒合信任機制，結合 MID Plus 本人核驗與專業資格查核，形成可驗證的專業端流程；其四，可稽核的在地資料資產，已建立逐縣市維護法規、成本與氣候資料版本及適用範圍的機制，現階段涵蓋臺南市，六都及鄰近縣市為第一階段目標。</w:t>
            </w:r>
          </w:p>
          <w:p w14:paraId="428EE900" w14:textId="5D0A3CC0"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lastRenderedPageBreak/>
              <w:t>通用模型愈強，理解與轉譯成本愈低；真正形成差異的，仍是持續累積的收斂規則、專業回饋與在地資料。</w:t>
            </w:r>
          </w:p>
          <w:p w14:paraId="08CC3387" w14:textId="77777777" w:rsidR="0096702F" w:rsidRPr="00580171" w:rsidRDefault="0096702F" w:rsidP="0096702F">
            <w:pPr>
              <w:adjustRightInd w:val="0"/>
              <w:snapToGrid w:val="0"/>
              <w:rPr>
                <w:rFonts w:ascii="標楷體" w:eastAsia="標楷體" w:hAnsi="標楷體"/>
                <w:color w:val="000000"/>
                <w:sz w:val="28"/>
                <w:szCs w:val="28"/>
              </w:rPr>
            </w:pPr>
          </w:p>
          <w:p w14:paraId="7F8D73F9" w14:textId="77777777" w:rsidR="00E11817" w:rsidRPr="009D57D8"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預期成果</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616"/>
              <w:gridCol w:w="7872"/>
            </w:tblGrid>
            <w:tr w:rsidR="00E11817" w:rsidRPr="00580171" w14:paraId="20072059" w14:textId="77777777" w:rsidTr="00E82700">
              <w:trPr>
                <w:tblHeader/>
              </w:trPr>
              <w:tc>
                <w:tcPr>
                  <w:tcW w:w="161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0A70287"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對象</w:t>
                  </w:r>
                </w:p>
              </w:tc>
              <w:tc>
                <w:tcPr>
                  <w:tcW w:w="787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5218E49C"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預期效益</w:t>
                  </w:r>
                </w:p>
              </w:tc>
            </w:tr>
            <w:tr w:rsidR="00E11817" w:rsidRPr="00580171" w14:paraId="24926C6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C70AA7B" w14:textId="77777777" w:rsidR="00E11817" w:rsidRPr="00580171" w:rsidRDefault="00E11817" w:rsidP="002E63B1">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一般使用者</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491AB6" w14:textId="0865F890"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將需求、偏好與預算轉為建築條件，辨識成本、法規與氣候待確認事項，提升決策自主性。</w:t>
                  </w:r>
                </w:p>
              </w:tc>
            </w:tr>
            <w:tr w:rsidR="00E11817" w:rsidRPr="00580171" w14:paraId="63A787CC"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0561678"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建築與設計專業端</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1A8CC04" w14:textId="5A60816B"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以兩份摘要與確認清單作為首次訪談基礎，提前掌握需求，減少重複釐清與修改，聚焦專業判斷。</w:t>
                  </w:r>
                </w:p>
              </w:tc>
            </w:tr>
            <w:tr w:rsidR="00E11817" w:rsidRPr="00580171" w14:paraId="05674BC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D118EDA"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中華電信</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5A210B2" w14:textId="4A7B7B55"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使寬頻與 Wi-Fi 全屋通規劃時點前移至設計階段，提升轉換機會；規模化情境估年增服務營收 720–1,080 萬元、三年 2,160–3,240 萬元，並累積經同意、去識別化的需求趨勢供服務規劃。</w:t>
                  </w:r>
                </w:p>
              </w:tc>
            </w:tr>
          </w:tbl>
          <w:p w14:paraId="66D35707" w14:textId="77777777" w:rsidR="00E11817" w:rsidRDefault="00E11817" w:rsidP="001F7E23">
            <w:pPr>
              <w:adjustRightInd w:val="0"/>
              <w:snapToGrid w:val="0"/>
              <w:ind w:left="501" w:hangingChars="179" w:hanging="501"/>
              <w:rPr>
                <w:rFonts w:ascii="標楷體" w:eastAsia="標楷體" w:hAnsi="標楷體"/>
                <w:color w:val="000000"/>
                <w:sz w:val="28"/>
                <w:szCs w:val="28"/>
              </w:rPr>
            </w:pPr>
          </w:p>
          <w:p w14:paraId="439E9AA2" w14:textId="77777777" w:rsidR="00E82700"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永續發展效益</w:t>
            </w:r>
          </w:p>
          <w:p w14:paraId="2D78E720" w14:textId="5501DD96" w:rsidR="00E11817" w:rsidRDefault="00E11817" w:rsidP="001F7E23">
            <w:pPr>
              <w:adjustRightInd w:val="0"/>
              <w:snapToGrid w:val="0"/>
              <w:ind w:left="502" w:hangingChars="179" w:hanging="502"/>
              <w:rPr>
                <w:rFonts w:ascii="標楷體" w:eastAsia="標楷體" w:hAnsi="標楷體"/>
                <w:color w:val="000000"/>
                <w:sz w:val="28"/>
                <w:szCs w:val="28"/>
              </w:rPr>
            </w:pPr>
            <w:r>
              <w:rPr>
                <w:rFonts w:ascii="標楷體" w:eastAsia="標楷體" w:hAnsi="標楷體"/>
                <w:b/>
                <w:bCs/>
                <w:color w:val="000000"/>
                <w:sz w:val="28"/>
                <w:szCs w:val="28"/>
              </w:rPr>
              <w:t>社會永續</w:t>
            </w:r>
          </w:p>
          <w:p w14:paraId="5D1C66CF" w14:textId="035EAEA5"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color w:val="000000"/>
                <w:sz w:val="28"/>
                <w:szCs w:val="28"/>
              </w:rPr>
              <w:t>提供可理解、可追溯建築資訊，縮減專業資訊落差，提升使用者決策參與。</w:t>
            </w:r>
          </w:p>
          <w:p w14:paraId="25A0F4C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流程永續</w:t>
            </w:r>
          </w:p>
          <w:p w14:paraId="1AF9A677" w14:textId="54F97C9C" w:rsidR="00E11817" w:rsidRPr="00E82700"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以前期需求收斂降低反覆溝通、設計變更與工程返工，減少時間、材料與施工資源耗用。</w:t>
            </w:r>
          </w:p>
          <w:p w14:paraId="7673F1AD" w14:textId="77777777" w:rsidR="00E11817" w:rsidRPr="003B333A"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環境永續</w:t>
            </w:r>
          </w:p>
          <w:p w14:paraId="295BAAC7" w14:textId="537EC49A"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結合中央氣象署氣候資料，輔助通風、採光、遮陽與隔熱等被動式設計；現階段不提供碳排量化數值。</w:t>
            </w:r>
          </w:p>
          <w:p w14:paraId="307C0CD8" w14:textId="77777777" w:rsidR="00E82700" w:rsidRPr="00580171" w:rsidRDefault="00E82700"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6930"/>
              <w:gridCol w:w="2044"/>
            </w:tblGrid>
            <w:tr w:rsidR="00E11817" w:rsidRPr="00580171" w14:paraId="52B35D4B" w14:textId="77777777" w:rsidTr="001F7E23">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CB35DE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量化驗證指標（團隊自訂驗收門檻）</w:t>
                  </w:r>
                </w:p>
              </w:tc>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48251C16"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門檻</w:t>
                  </w:r>
                </w:p>
              </w:tc>
            </w:tr>
            <w:tr w:rsidR="00E11817" w:rsidRPr="00580171" w14:paraId="5DE7880C"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0A5762" w14:textId="3A387974"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建築決策自主度（四題平均，前測 → 後測）</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2C72BC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提升</w:t>
                  </w:r>
                  <w:r>
                    <w:rPr>
                      <w:rFonts w:ascii="標楷體" w:eastAsia="標楷體" w:hAnsi="標楷體"/>
                      <w:color w:val="000000"/>
                      <w:sz w:val="28"/>
                      <w:szCs w:val="28"/>
                    </w:rPr>
                    <w:t xml:space="preserve"> </w:t>
                  </w:r>
                  <w:r>
                    <w:rPr>
                      <w:rFonts w:ascii="Times New Roman" w:eastAsia="標楷體" w:hAnsi="Times New Roman"/>
                      <w:color w:val="000000"/>
                      <w:sz w:val="28"/>
                      <w:szCs w:val="28"/>
                    </w:rPr>
                    <w:t>≥</w:t>
                  </w:r>
                  <w:r>
                    <w:rPr>
                      <w:rFonts w:ascii="標楷體" w:eastAsia="標楷體" w:hAnsi="標楷體"/>
                      <w:color w:val="000000"/>
                      <w:sz w:val="28"/>
                      <w:szCs w:val="28"/>
                    </w:rPr>
                    <w:t xml:space="preserve"> 1.0 </w:t>
                  </w:r>
                  <w:r>
                    <w:rPr>
                      <w:rFonts w:ascii="標楷體" w:eastAsia="標楷體" w:hAnsi="標楷體" w:hint="eastAsia"/>
                      <w:color w:val="000000"/>
                      <w:sz w:val="28"/>
                      <w:szCs w:val="28"/>
                    </w:rPr>
                    <w:t>分</w:t>
                  </w:r>
                </w:p>
              </w:tc>
            </w:tr>
            <w:tr w:rsidR="00E11817" w:rsidRPr="00580171" w14:paraId="0B6F4A74"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E2EDAE" w14:textId="005439C2"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任務獨立完成率（無研究人員協作）</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CC4F81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r w:rsidR="00E11817" w:rsidRPr="00580171" w14:paraId="51E0FFA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87F66B" w14:textId="26606136"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color w:val="000000"/>
                      <w:sz w:val="28"/>
                      <w:szCs w:val="28"/>
                    </w:rPr>
                    <w:t>初步摘要</w:t>
                  </w:r>
                  <w:r w:rsidR="00E82700">
                    <w:rPr>
                      <w:rFonts w:ascii="標楷體" w:eastAsia="標楷體" w:hAnsi="標楷體" w:hint="eastAsia"/>
                      <w:color w:val="000000"/>
                      <w:sz w:val="28"/>
                      <w:szCs w:val="28"/>
                    </w:rPr>
                    <w:t>平均產出</w:t>
                  </w:r>
                  <w:r>
                    <w:rPr>
                      <w:rFonts w:ascii="標楷體" w:eastAsia="標楷體" w:hAnsi="標楷體"/>
                      <w:color w:val="000000"/>
                      <w:sz w:val="28"/>
                      <w:szCs w:val="28"/>
                    </w:rPr>
                    <w:t>時間</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6053C24"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10 分鐘</w:t>
                  </w:r>
                </w:p>
              </w:tc>
            </w:tr>
            <w:tr w:rsidR="00E11817" w:rsidRPr="00580171" w14:paraId="7D149433"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63A892C9" w14:textId="6F5A900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來源標註一致率（專業受測者抽查內容與來源一致性）</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140BC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w:t>
                  </w:r>
                </w:p>
              </w:tc>
            </w:tr>
            <w:tr w:rsidR="00E11817" w:rsidRPr="00580171" w14:paraId="21154538"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86709A" w14:textId="0C7851D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摘要採用意願（願攜至專業諮詢）</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9A720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70% </w:t>
                  </w:r>
                </w:p>
              </w:tc>
            </w:tr>
            <w:tr w:rsidR="00E11817" w:rsidRPr="00580171" w14:paraId="0FBFAF4E"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0D448B" w14:textId="1CFEBFC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摘要必填欄位完整率（結束前掃描後）</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0B621C"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 </w:t>
                  </w:r>
                </w:p>
              </w:tc>
            </w:tr>
            <w:tr w:rsidR="00E11817" w:rsidRPr="00580171" w14:paraId="700DAAC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B502BA" w14:textId="2B5D067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lastRenderedPageBreak/>
                    <w:t>語彙轉譯認可率（使用者確認轉譯結果符合原意）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63666A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bl>
          <w:p w14:paraId="575E5D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p>
          <w:p w14:paraId="5A454241"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捌、開發工具及其他相關說明</w:t>
            </w:r>
          </w:p>
          <w:p w14:paraId="2E0BA19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檢索品質優化策略</w:t>
            </w:r>
          </w:p>
          <w:p w14:paraId="6DFB5371" w14:textId="02B35A07" w:rsidR="00E11817"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收斂層以追問決策樹為核心，定義各欄位的必填狀態、追問優先序與拒答相依關係，使追問可重現、拒答可稽核。佐證資料依型態切塊：法規以條、項、款為單位，成本與氣候依指標、時間及地區切分，避免固定字數造成語意斷裂。針對「依前條規定」「準用第○條」等交叉引用，前處理階段建立條文引用關係，檢索時同步取回相依條文。另建立建築術語、同義詞、生活化用語與可設計條件對照，提高非專業語句的檢索召回。輸出前再檢核來源、版本與適用地區；資料不足或檢核未通過時，要求補充條件或轉列待專業人員確認事項。</w:t>
            </w:r>
          </w:p>
          <w:p w14:paraId="0B4050BF" w14:textId="77777777" w:rsidR="00D27B12" w:rsidRDefault="00D27B12" w:rsidP="001F7E23">
            <w:pPr>
              <w:adjustRightInd w:val="0"/>
              <w:snapToGrid w:val="0"/>
              <w:ind w:left="502" w:hangingChars="179" w:hanging="502"/>
              <w:rPr>
                <w:rFonts w:ascii="標楷體" w:eastAsia="標楷體" w:hAnsi="標楷體"/>
                <w:b/>
                <w:bCs/>
                <w:color w:val="000000"/>
                <w:sz w:val="28"/>
                <w:szCs w:val="28"/>
              </w:rPr>
            </w:pPr>
          </w:p>
          <w:p w14:paraId="5DBD0E76" w14:textId="76D2ACE9"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技術驗證方法</w:t>
            </w:r>
          </w:p>
          <w:p w14:paraId="5EE30C43" w14:textId="77777777" w:rsidR="00D27B12"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團隊建立 30–50 題臺灣住宅情境題組（含應拒答案例），分層驗證：檢索層量測 Hit@5、跨地區誤用率；理解層量測欄位抽取 F1、感受語彙對應條件面向分類準確率；系統層量測參考資訊正確率、來源標註一致率、拒答召回率、錯誤拒答率及待確認事項完整率。各指標均設相應對照組（如 BM25、純向量檢索、通用 LLM 直接作答等）並預設通過門檻，避免事後調整標準。</w:t>
            </w:r>
          </w:p>
          <w:p w14:paraId="1B9FDE27" w14:textId="37CBBD59" w:rsidR="00E11817"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拒答召回率與錯誤拒答率成對評估，兼顧該拒答時拒答與可回答時不誤拒。標準答案由兩名具建築或營建背景之專業人員標註，爭議經討論後定案。</w:t>
            </w:r>
          </w:p>
          <w:p w14:paraId="115A1421" w14:textId="77777777" w:rsidR="00D27B12" w:rsidRDefault="00D27B12" w:rsidP="00D27B12">
            <w:pPr>
              <w:adjustRightInd w:val="0"/>
              <w:snapToGrid w:val="0"/>
              <w:rPr>
                <w:rFonts w:ascii="標楷體" w:eastAsia="標楷體" w:hAnsi="標楷體"/>
                <w:b/>
                <w:bCs/>
                <w:color w:val="000000"/>
                <w:sz w:val="28"/>
                <w:szCs w:val="28"/>
              </w:rPr>
            </w:pPr>
          </w:p>
          <w:p w14:paraId="5F1A47AC"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資料來源與合法性管理</w:t>
            </w:r>
          </w:p>
          <w:p w14:paraId="4004F448" w14:textId="48914C03"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五大知識庫依「公開資料優先、授權資料補充、來源全程可追溯」原則建置。資料匯入前記錄發布單位、取得方式、授權條款與更新日期；涉及網路蒐集時，遵循 robots.txt、服務條款與著作權規範，僅建立必要索引，不重製完整文章或付費內容，並設置下架及權利人聯繫機制。</w:t>
            </w:r>
          </w:p>
          <w:p w14:paraId="7B340F58" w14:textId="77777777" w:rsidR="00D27B12" w:rsidRDefault="00D27B12" w:rsidP="001F7E23">
            <w:pPr>
              <w:adjustRightInd w:val="0"/>
              <w:snapToGrid w:val="0"/>
              <w:rPr>
                <w:rFonts w:ascii="標楷體" w:eastAsia="標楷體" w:hAnsi="標楷體"/>
                <w:b/>
                <w:bCs/>
                <w:color w:val="000000"/>
                <w:sz w:val="28"/>
                <w:szCs w:val="28"/>
              </w:rPr>
            </w:pPr>
          </w:p>
          <w:p w14:paraId="191C3770" w14:textId="77777777"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風險與因應</w:t>
            </w:r>
          </w:p>
          <w:p w14:paraId="6DA7ED40" w14:textId="0AAE87BE"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資料錯誤或過期，以版本控管、更新日期與專業回饋審核因應；地方性法規差異，以適用地區標註控管，未收錄地區不作判定；個資與資安，採資料分級、權限管理、去識別化及核心資料國內落地；冒名招攬，以 MID Plus 核驗本人身分，另比對開業登記資料與開業證書確認資格，並以事務所公務信箱輔助驗證；使用者過度依賴，則於輸出中明示決策輔助定位，並列出待專業人員確認事項。</w:t>
            </w:r>
          </w:p>
          <w:p w14:paraId="0E1E9AD8" w14:textId="77777777" w:rsidR="00D27B12" w:rsidRDefault="00D27B12" w:rsidP="001F7E23">
            <w:pPr>
              <w:adjustRightInd w:val="0"/>
              <w:snapToGrid w:val="0"/>
              <w:rPr>
                <w:rFonts w:ascii="標楷體" w:eastAsia="標楷體" w:hAnsi="標楷體"/>
                <w:b/>
                <w:bCs/>
                <w:color w:val="000000"/>
                <w:sz w:val="28"/>
                <w:szCs w:val="28"/>
              </w:rPr>
            </w:pPr>
          </w:p>
          <w:p w14:paraId="5E459EC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開發現況與後續規劃</w:t>
            </w:r>
          </w:p>
          <w:p w14:paraId="0F76FDA1" w14:textId="46ABB081"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 xml:space="preserve">現階段已完成語彙轉譯、智慧追問、法規／氣候／成本檢索、來源標註、多方案比較、結束前需求掃描、兩份摘要與待確認清單等核心 Prototype，並完成使用者驗證機制與量表設計。第一階段將完成技術題組驗證，建置建材與案例知識庫及專業回饋審核流程；第二階段導入 MID Plus 本人身分核驗與專業媒合，評估部署至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國內機房與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AI 算力雲，並啟動建商試辦；第三階段待取得具公信力的建材碳足跡係數授權後，再導入建材隱含碳初估與低碳替代方案建議。</w:t>
            </w:r>
          </w:p>
          <w:p w14:paraId="494FFDBC" w14:textId="77777777" w:rsidR="006C2C44" w:rsidRPr="00580171" w:rsidRDefault="006C2C44" w:rsidP="001F7E23">
            <w:pPr>
              <w:adjustRightInd w:val="0"/>
              <w:snapToGrid w:val="0"/>
              <w:rPr>
                <w:rFonts w:ascii="標楷體" w:eastAsia="標楷體" w:hAnsi="標楷體"/>
                <w:color w:val="000000"/>
                <w:sz w:val="28"/>
                <w:szCs w:val="28"/>
              </w:rPr>
            </w:pPr>
          </w:p>
          <w:p w14:paraId="62ECC7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玖、參考資料</w:t>
            </w:r>
          </w:p>
          <w:p w14:paraId="30BDCE8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法務部，全國法規資料庫，「建築法」、「建築技術規則」、「非都市土地使用管制規則」。</w:t>
            </w:r>
          </w:p>
          <w:p w14:paraId="7CA8A9D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內政部國土管理署，建築管理相關公開資訊。</w:t>
            </w:r>
          </w:p>
          <w:p w14:paraId="6D88A20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內政部統計處，「內政統計通報」115 年第 20 週，114 年住宅類（H-2 類）使用執照統計。</w:t>
            </w:r>
          </w:p>
          <w:p w14:paraId="2DBCC960"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行政院主計總處，「營造工程物價指數」統計資料。</w:t>
            </w:r>
          </w:p>
          <w:p w14:paraId="3E8631D4"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交通部中央氣象署，開放資料平臺氣象觀測與統計資料。</w:t>
            </w:r>
          </w:p>
          <w:p w14:paraId="3D327692"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政府資料開放平臺（data.gov.tw），各機關公開資料集。</w:t>
            </w:r>
          </w:p>
          <w:p w14:paraId="53FB8FBC"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中華電信股份有限公司，「HiNet 光世代」、「家用 Wi-Fi／Wi-Fi 全屋通」服務說明。</w:t>
            </w:r>
          </w:p>
          <w:p w14:paraId="74C6112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中華電信股份有限公司，「中華電信攜手臺灣網路認證公司打造數位信任新基石」，新聞稿，2026。</w:t>
            </w:r>
          </w:p>
          <w:p w14:paraId="6D8E3BD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Planner 5D、UpCodes Copilot、Maket.ai、Autodesk Forma Site Design，官方產品說明，查閱日期：2026 年 8 月。</w:t>
            </w:r>
          </w:p>
          <w:p w14:paraId="049BC75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Raieli, S. &amp; Iuculano, G., Building AI Agents with LLMs, RAG, and Knowledge Graphs, Packt Publishing, 2025.</w:t>
            </w:r>
          </w:p>
          <w:p w14:paraId="673AE251"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Nika, M., Building AI-Powered Products: The Essential Guide to AI and GenAI Product Management, O'Reilly Media, 2025.</w:t>
            </w:r>
          </w:p>
          <w:p w14:paraId="5909207B" w14:textId="77777777" w:rsidR="00E11817" w:rsidRPr="00580171"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Jacobus, F. &amp; Kelly, B. M., Artificial. Intelligent. Architecture., ORO Editions, 2023.</w:t>
            </w:r>
          </w:p>
          <w:p w14:paraId="4E2FED78" w14:textId="77777777" w:rsidR="00E11817" w:rsidRDefault="00E11817" w:rsidP="001F7E23">
            <w:pPr>
              <w:adjustRightInd w:val="0"/>
              <w:snapToGrid w:val="0"/>
              <w:rPr>
                <w:rFonts w:ascii="標楷體" w:eastAsia="標楷體" w:hAnsi="標楷體"/>
                <w:color w:val="000000"/>
                <w:sz w:val="28"/>
                <w:szCs w:val="28"/>
              </w:rPr>
            </w:pPr>
          </w:p>
          <w:p w14:paraId="1FB5E5D1"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附錄、語彙轉譯 schema 示例（節錄）</w:t>
            </w:r>
          </w:p>
          <w:p w14:paraId="12E4239A" w14:textId="654FE18F"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以下節錄收斂層追問決策樹的欄位定義，說明系統如何由「面向」逐層收斂為「可設計條件」。各面向定義級距選項、結構化欄位、追問句與拒答／轉出條件；必填欄位未完成時不生成相關描述，由結束前需求掃描補問，仍缺漏者轉列「待專業人員確認清單」。</w:t>
            </w:r>
          </w:p>
          <w:p w14:paraId="7111AA26" w14:textId="77777777" w:rsidR="006C2C44" w:rsidRDefault="006C2C44" w:rsidP="001F7E23">
            <w:pPr>
              <w:adjustRightInd w:val="0"/>
              <w:snapToGrid w:val="0"/>
              <w:rPr>
                <w:rFonts w:ascii="標楷體" w:eastAsia="標楷體" w:hAnsi="標楷體"/>
                <w:color w:val="000000"/>
                <w:sz w:val="28"/>
                <w:szCs w:val="28"/>
              </w:rPr>
            </w:pPr>
          </w:p>
          <w:p w14:paraId="1C765753" w14:textId="77777777"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lastRenderedPageBreak/>
              <w:t>面向一：光線氛圍（對應語彙：溫暖、溫馨、明亮、柔和）</w:t>
            </w:r>
          </w:p>
          <w:p w14:paraId="2C7D36CD" w14:textId="49877A6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：色溫為暖黃（2700–3000 K）／中性白（3500–4000 K）／冷白（5000 K 以上）；光感偏明亮／柔和；是否需調光。</w:t>
            </w:r>
          </w:p>
          <w:p w14:paraId="15A779B6" w14:textId="6D6F3FB1"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lighting.brightness_preference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lighting.dimmable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lighting.scene_control</w:t>
            </w:r>
            <w:proofErr w:type="spellEnd"/>
            <w:r w:rsidRPr="008B018E">
              <w:rPr>
                <w:rFonts w:ascii="標楷體" w:eastAsia="標楷體" w:hAnsi="標楷體" w:hint="eastAsia"/>
                <w:color w:val="000000"/>
                <w:sz w:val="28"/>
                <w:szCs w:val="28"/>
              </w:rPr>
              <w:t>（選填）。</w:t>
            </w:r>
          </w:p>
          <w:p w14:paraId="5349D0B3" w14:textId="5FEB62AF"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：「主要生活空間希望偏暖黃、中性白或冷白？光感偏明亮還是柔和？」（提問理由：影響燈具選型與迴路配置，事後變更可能涉及天花與線路調整。）</w:t>
            </w:r>
          </w:p>
          <w:p w14:paraId="51D84FBF" w14:textId="7777777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 xml:space="preserve"> 未填時，不生成色溫描述；涉及實際照度、燈具型號與迴路數量者，轉列「待專業人員確認清單」，確認對象為室內設計師或水電技師。</w:t>
            </w:r>
          </w:p>
          <w:p w14:paraId="727841BA" w14:textId="77777777" w:rsidR="008B018E" w:rsidRPr="008B018E" w:rsidRDefault="008B018E" w:rsidP="008B018E">
            <w:pPr>
              <w:adjustRightInd w:val="0"/>
              <w:snapToGrid w:val="0"/>
              <w:rPr>
                <w:rFonts w:ascii="標楷體" w:eastAsia="標楷體" w:hAnsi="標楷體"/>
                <w:color w:val="000000"/>
                <w:sz w:val="28"/>
                <w:szCs w:val="28"/>
              </w:rPr>
            </w:pPr>
          </w:p>
          <w:p w14:paraId="310CCF1C" w14:textId="6435B74D"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t>面向二：數位設備（對應語彙：智慧家電、想用手機控制、要有監視器）</w:t>
            </w:r>
          </w:p>
          <w:p w14:paraId="5F139CD7" w14:textId="1977218D"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：控制方式偏語音／手機 App；情境需求含回家、離家、睡眠、安全監控（可複選）。</w:t>
            </w:r>
          </w:p>
          <w:p w14:paraId="3284BD9C" w14:textId="0A4EE61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smart.control_mode</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（必填，可複選）、</w:t>
            </w:r>
            <w:proofErr w:type="spellStart"/>
            <w:r w:rsidRPr="008B018E">
              <w:rPr>
                <w:rFonts w:ascii="標楷體" w:eastAsia="標楷體" w:hAnsi="標楷體" w:hint="eastAsia"/>
                <w:color w:val="000000"/>
                <w:sz w:val="28"/>
                <w:szCs w:val="28"/>
              </w:rPr>
              <w:t>smart.devices</w:t>
            </w:r>
            <w:proofErr w:type="spellEnd"/>
            <w:r w:rsidRPr="008B018E">
              <w:rPr>
                <w:rFonts w:ascii="標楷體" w:eastAsia="標楷體" w:hAnsi="標楷體" w:hint="eastAsia"/>
                <w:color w:val="000000"/>
                <w:sz w:val="28"/>
                <w:szCs w:val="28"/>
              </w:rPr>
              <w:t>（選填，可複選）、</w:t>
            </w:r>
            <w:proofErr w:type="spellStart"/>
            <w:r w:rsidRPr="008B018E">
              <w:rPr>
                <w:rFonts w:ascii="標楷體" w:eastAsia="標楷體" w:hAnsi="標楷體" w:hint="eastAsia"/>
                <w:color w:val="000000"/>
                <w:sz w:val="28"/>
                <w:szCs w:val="28"/>
              </w:rPr>
              <w:t>network.ap_points</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power.reserved_outlets</w:t>
            </w:r>
            <w:proofErr w:type="spellEnd"/>
            <w:r w:rsidRPr="008B018E">
              <w:rPr>
                <w:rFonts w:ascii="標楷體" w:eastAsia="標楷體" w:hAnsi="標楷體" w:hint="eastAsia"/>
                <w:color w:val="000000"/>
                <w:sz w:val="28"/>
                <w:szCs w:val="28"/>
              </w:rPr>
              <w:t>（由前述欄位推導）。</w:t>
            </w:r>
          </w:p>
          <w:p w14:paraId="0253E509" w14:textId="0FDD6E8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：「希望有哪些智慧情境或設備，例如回家、離家、睡眠、安全監控或智慧照明？主要以語音還是手機操作？」（提問理由：影響弱電箱、網路孔位與設備電源預留，封牆後補線可能增加拆修成本。）</w:t>
            </w:r>
          </w:p>
          <w:p w14:paraId="6FCF1520" w14:textId="6786465C" w:rsidR="009941F8"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 xml:space="preserve"> 未填時，不生成弱電、網路孔位與設備電源相關描述；涉及實際光纖引進點、AP 佈點與頻寬方案者，轉列「待專業人員確認清單」，確認對象為中華電信。</w:t>
            </w:r>
          </w:p>
          <w:p w14:paraId="00474D66" w14:textId="77777777" w:rsidR="008B018E" w:rsidRPr="009941F8" w:rsidRDefault="008B018E" w:rsidP="009941F8">
            <w:pPr>
              <w:adjustRightInd w:val="0"/>
              <w:snapToGrid w:val="0"/>
              <w:rPr>
                <w:rFonts w:ascii="標楷體" w:eastAsia="標楷體" w:hAnsi="標楷體"/>
                <w:color w:val="000000"/>
                <w:sz w:val="28"/>
                <w:szCs w:val="28"/>
              </w:rPr>
            </w:pPr>
          </w:p>
          <w:p w14:paraId="26B03D97"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掃描與相依規則（示例）</w:t>
            </w:r>
          </w:p>
          <w:p w14:paraId="5FC2FCAB" w14:textId="04EE84F0"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追問優先序</w:t>
            </w:r>
            <w:r w:rsidRPr="008B018E">
              <w:rPr>
                <w:rFonts w:ascii="標楷體" w:eastAsia="標楷體" w:hAnsi="標楷體" w:hint="eastAsia"/>
                <w:color w:val="000000"/>
                <w:sz w:val="28"/>
                <w:szCs w:val="28"/>
              </w:rPr>
              <w:t>：依欄位必要性與後續影響排序，預設為：地點與使用分區→家庭成員與作息→預算區間→光線與色調→動線與收納→數位設備。</w:t>
            </w:r>
          </w:p>
          <w:p w14:paraId="57C3CED6" w14:textId="4D6EAC7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相依規則</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household.members</w:t>
            </w:r>
            <w:proofErr w:type="spellEnd"/>
            <w:r w:rsidRPr="008B018E">
              <w:rPr>
                <w:rFonts w:ascii="標楷體" w:eastAsia="標楷體" w:hAnsi="標楷體" w:hint="eastAsia"/>
                <w:color w:val="000000"/>
                <w:sz w:val="28"/>
                <w:szCs w:val="28"/>
              </w:rPr>
              <w:t xml:space="preserve"> 未填時，不生成空間配置相關描述；未提供地號或使用分區時，法規欄位觸發拒答，不以鄰近地區規定推定。</w:t>
            </w:r>
          </w:p>
          <w:p w14:paraId="5331345F" w14:textId="593DF13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結束前掃描</w:t>
            </w:r>
            <w:r w:rsidRPr="008B018E">
              <w:rPr>
                <w:rFonts w:ascii="標楷體" w:eastAsia="標楷體" w:hAnsi="標楷體" w:hint="eastAsia"/>
                <w:color w:val="000000"/>
                <w:sz w:val="28"/>
                <w:szCs w:val="28"/>
              </w:rPr>
              <w:t>：收尾時逐欄檢查，缺漏項目依追問優先序一次列出，並標示不補這一題會影響什麼；使用者可補答、標記不需要，或轉列待確認事項。</w:t>
            </w:r>
          </w:p>
          <w:p w14:paraId="6CAAE44D" w14:textId="385B2824" w:rsid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清單輸出</w:t>
            </w:r>
            <w:r w:rsidRPr="008B018E">
              <w:rPr>
                <w:rFonts w:ascii="標楷體" w:eastAsia="標楷體" w:hAnsi="標楷體" w:hint="eastAsia"/>
                <w:color w:val="000000"/>
                <w:sz w:val="28"/>
                <w:szCs w:val="28"/>
              </w:rPr>
              <w:t>：轉列項目統一彙整為「待專業人員確認清單」，逐項記載確認對象、待確認問題與影響項目，與兩份摘要一併輸出。</w:t>
            </w:r>
          </w:p>
          <w:p w14:paraId="0775B5B2" w14:textId="77777777" w:rsidR="008B018E" w:rsidRPr="008B018E" w:rsidRDefault="008B018E" w:rsidP="008B018E">
            <w:pPr>
              <w:adjustRightInd w:val="0"/>
              <w:snapToGrid w:val="0"/>
              <w:rPr>
                <w:rFonts w:ascii="標楷體" w:eastAsia="標楷體" w:hAnsi="標楷體"/>
                <w:color w:val="000000"/>
                <w:sz w:val="28"/>
                <w:szCs w:val="28"/>
              </w:rPr>
            </w:pPr>
          </w:p>
          <w:p w14:paraId="3C2CF382" w14:textId="730551CF" w:rsidR="00E11817"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color w:val="000000"/>
                <w:sz w:val="28"/>
                <w:szCs w:val="28"/>
              </w:rPr>
              <w:t>本附錄為節錄示例，實際 schema 依縣市法規、家庭型態與設備類別擴充；</w:t>
            </w:r>
            <w:r w:rsidRPr="008B018E">
              <w:rPr>
                <w:rFonts w:ascii="標楷體" w:eastAsia="標楷體" w:hAnsi="標楷體" w:hint="eastAsia"/>
                <w:color w:val="000000"/>
                <w:sz w:val="28"/>
                <w:szCs w:val="28"/>
              </w:rPr>
              <w:lastRenderedPageBreak/>
              <w:t>欄位定義、追問順序與拒答條件均納入版本控管。</w:t>
            </w:r>
          </w:p>
        </w:tc>
      </w:tr>
    </w:tbl>
    <w:p w14:paraId="7ACB3020" w14:textId="77777777" w:rsidR="00E11817" w:rsidRPr="008B018E" w:rsidRDefault="00E11817" w:rsidP="006879D4">
      <w:pPr>
        <w:snapToGrid w:val="0"/>
        <w:contextualSpacing/>
        <w:rPr>
          <w:rFonts w:ascii="Times New Roman" w:eastAsia="標楷體" w:hAnsi="Times New Roman"/>
          <w:b/>
          <w:color w:val="FF0000"/>
          <w:sz w:val="28"/>
          <w:szCs w:val="28"/>
        </w:rPr>
      </w:pPr>
    </w:p>
    <w:sectPr w:rsidR="00E11817" w:rsidRPr="008B018E" w:rsidSect="00FB24F7">
      <w:headerReference w:type="default" r:id="rId8"/>
      <w:footerReference w:type="default" r:id="rId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39B09" w14:textId="77777777" w:rsidR="00E9614F" w:rsidRDefault="00E9614F" w:rsidP="00FD5A09">
      <w:r>
        <w:separator/>
      </w:r>
    </w:p>
  </w:endnote>
  <w:endnote w:type="continuationSeparator" w:id="0">
    <w:p w14:paraId="60DAD234" w14:textId="77777777" w:rsidR="00E9614F" w:rsidRDefault="00E9614F" w:rsidP="00FD5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華康中楷體">
    <w:altName w:val="微軟正黑體"/>
    <w:panose1 w:val="00000000000000000000"/>
    <w:charset w:val="88"/>
    <w:family w:val="modern"/>
    <w:notTrueType/>
    <w:pitch w:val="fixed"/>
    <w:sig w:usb0="00000001" w:usb1="08080000" w:usb2="00000010" w:usb3="00000000" w:csb0="00100000" w:csb1="00000000"/>
  </w:font>
  <w:font w:name="Symbol">
    <w:panose1 w:val="050501020107060205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5565" w14:textId="77777777" w:rsidR="001664D7" w:rsidRPr="000A70C7" w:rsidRDefault="001664D7" w:rsidP="00804E27">
    <w:pPr>
      <w:pStyle w:val="a9"/>
      <w:jc w:val="center"/>
      <w:rPr>
        <w:rFonts w:ascii="Times New Roman" w:hAnsi="Times New Roman"/>
        <w:color w:val="000000"/>
        <w:sz w:val="28"/>
        <w:szCs w:val="28"/>
        <w:lang w:eastAsia="zh-TW"/>
      </w:rPr>
    </w:pPr>
    <w:r w:rsidRPr="000A70C7">
      <w:rPr>
        <w:rFonts w:ascii="Times New Roman" w:hAnsi="Times New Roman"/>
        <w:color w:val="000000"/>
        <w:sz w:val="28"/>
        <w:szCs w:val="28"/>
      </w:rPr>
      <w:fldChar w:fldCharType="begin"/>
    </w:r>
    <w:r w:rsidRPr="000A70C7">
      <w:rPr>
        <w:rFonts w:ascii="Times New Roman" w:hAnsi="Times New Roman"/>
        <w:color w:val="000000"/>
        <w:sz w:val="28"/>
        <w:szCs w:val="28"/>
      </w:rPr>
      <w:instrText xml:space="preserve"> PAGE   \* MERGEFORMAT </w:instrText>
    </w:r>
    <w:r w:rsidRPr="000A70C7">
      <w:rPr>
        <w:rFonts w:ascii="Times New Roman" w:hAnsi="Times New Roman"/>
        <w:color w:val="000000"/>
        <w:sz w:val="28"/>
        <w:szCs w:val="28"/>
      </w:rPr>
      <w:fldChar w:fldCharType="separate"/>
    </w:r>
    <w:r w:rsidR="00A06A13" w:rsidRPr="00A06A13">
      <w:rPr>
        <w:rFonts w:ascii="Times New Roman" w:hAnsi="Times New Roman"/>
        <w:noProof/>
        <w:color w:val="000000"/>
        <w:sz w:val="28"/>
        <w:szCs w:val="28"/>
        <w:lang w:val="zh-TW"/>
      </w:rPr>
      <w:t>1</w:t>
    </w:r>
    <w:r w:rsidRPr="000A70C7">
      <w:rPr>
        <w:rFonts w:ascii="Times New Roman" w:hAnsi="Times New Roman"/>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FB5E5" w14:textId="77777777" w:rsidR="00E9614F" w:rsidRDefault="00E9614F" w:rsidP="00FD5A09">
      <w:r>
        <w:separator/>
      </w:r>
    </w:p>
  </w:footnote>
  <w:footnote w:type="continuationSeparator" w:id="0">
    <w:p w14:paraId="492CEA13" w14:textId="77777777" w:rsidR="00E9614F" w:rsidRDefault="00E9614F" w:rsidP="00FD5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74B3" w14:textId="77777777" w:rsidR="00333BE8" w:rsidRDefault="00333BE8" w:rsidP="00333BE8">
    <w:pPr>
      <w:pStyle w:val="a7"/>
      <w:jc w:val="right"/>
    </w:pPr>
    <w:r>
      <w:rPr>
        <w:rFonts w:ascii="微軟正黑體" w:eastAsia="微軟正黑體" w:hAnsi="微軟正黑體" w:cs="微軟正黑體"/>
        <w:noProof/>
        <w:szCs w:val="24"/>
      </w:rPr>
      <w:drawing>
        <wp:inline distT="0" distB="0" distL="0" distR="0" wp14:anchorId="7488EB9F" wp14:editId="43C43895">
          <wp:extent cx="1432560" cy="61067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中華電信Logo.jpg"/>
                  <pic:cNvPicPr/>
                </pic:nvPicPr>
                <pic:blipFill>
                  <a:blip r:embed="rId1">
                    <a:extLst>
                      <a:ext uri="{28A0092B-C50C-407E-A947-70E740481C1C}">
                        <a14:useLocalDpi xmlns:a14="http://schemas.microsoft.com/office/drawing/2010/main" val="0"/>
                      </a:ext>
                    </a:extLst>
                  </a:blip>
                  <a:stretch>
                    <a:fillRect/>
                  </a:stretch>
                </pic:blipFill>
                <pic:spPr>
                  <a:xfrm>
                    <a:off x="0" y="0"/>
                    <a:ext cx="1480499" cy="63111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10.2pt" o:bullet="t">
        <v:imagedata r:id="rId1" o:title="msoB62"/>
      </v:shape>
    </w:pict>
  </w:numPicBullet>
  <w:abstractNum w:abstractNumId="0" w15:restartNumberingAfterBreak="0">
    <w:nsid w:val="0293022F"/>
    <w:multiLevelType w:val="hybridMultilevel"/>
    <w:tmpl w:val="AD3ECDD0"/>
    <w:lvl w:ilvl="0" w:tplc="89D4FE04">
      <w:start w:val="1"/>
      <w:numFmt w:val="taiwaneseCountingThousand"/>
      <w:lvlText w:val="（%1）"/>
      <w:lvlJc w:val="left"/>
      <w:pPr>
        <w:ind w:left="870" w:hanging="87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5608DD"/>
    <w:multiLevelType w:val="hybridMultilevel"/>
    <w:tmpl w:val="5FA232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39D3059"/>
    <w:multiLevelType w:val="hybridMultilevel"/>
    <w:tmpl w:val="C9DEBD36"/>
    <w:lvl w:ilvl="0" w:tplc="374CA84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DB25CBB"/>
    <w:multiLevelType w:val="hybridMultilevel"/>
    <w:tmpl w:val="554C96D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44F36ED"/>
    <w:multiLevelType w:val="hybridMultilevel"/>
    <w:tmpl w:val="C7CECE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65F4611"/>
    <w:multiLevelType w:val="hybridMultilevel"/>
    <w:tmpl w:val="2C16A48E"/>
    <w:lvl w:ilvl="0" w:tplc="7C78767E">
      <w:start w:val="1"/>
      <w:numFmt w:val="decimal"/>
      <w:pStyle w:val="a"/>
      <w:lvlText w:val="圖%1"/>
      <w:lvlJc w:val="center"/>
      <w:pPr>
        <w:tabs>
          <w:tab w:val="num" w:pos="0"/>
        </w:tabs>
        <w:ind w:left="0" w:firstLine="0"/>
      </w:pPr>
      <w:rPr>
        <w:rFonts w:hint="eastAsia"/>
      </w:rPr>
    </w:lvl>
    <w:lvl w:ilvl="1" w:tplc="5F2E0122">
      <w:start w:val="1"/>
      <w:numFmt w:val="decimal"/>
      <w:lvlText w:val="%2、"/>
      <w:lvlJc w:val="left"/>
      <w:pPr>
        <w:tabs>
          <w:tab w:val="num" w:pos="1200"/>
        </w:tabs>
        <w:ind w:left="1200" w:hanging="72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B9A6A29"/>
    <w:multiLevelType w:val="hybridMultilevel"/>
    <w:tmpl w:val="3134E412"/>
    <w:lvl w:ilvl="0" w:tplc="EF9A6DD6">
      <w:start w:val="5"/>
      <w:numFmt w:val="bullet"/>
      <w:lvlText w:val="□"/>
      <w:lvlJc w:val="left"/>
      <w:pPr>
        <w:ind w:left="360" w:hanging="360"/>
      </w:pPr>
      <w:rPr>
        <w:rFonts w:ascii="標楷體" w:eastAsia="標楷體" w:hAnsi="標楷體" w:cs="Times New Roman"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EA112A9"/>
    <w:multiLevelType w:val="hybridMultilevel"/>
    <w:tmpl w:val="E328141C"/>
    <w:lvl w:ilvl="0" w:tplc="B96E3A0C">
      <w:start w:val="1"/>
      <w:numFmt w:val="decimalEnclosedCircle"/>
      <w:lvlText w:val="%1"/>
      <w:lvlJc w:val="left"/>
      <w:pPr>
        <w:ind w:left="360" w:hanging="360"/>
      </w:pPr>
      <w:rPr>
        <w:rFonts w:ascii="標楷體" w:eastAsia="標楷體" w:hAnsi="標楷體" w:cs="新細明體" w:hint="default"/>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F873D0"/>
    <w:multiLevelType w:val="hybridMultilevel"/>
    <w:tmpl w:val="8166C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5E12F4"/>
    <w:multiLevelType w:val="hybridMultilevel"/>
    <w:tmpl w:val="7E76DB84"/>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95951E7"/>
    <w:multiLevelType w:val="hybridMultilevel"/>
    <w:tmpl w:val="8B2CA6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9633D4D"/>
    <w:multiLevelType w:val="hybridMultilevel"/>
    <w:tmpl w:val="523AFB32"/>
    <w:lvl w:ilvl="0" w:tplc="75BE6C9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C6816A3"/>
    <w:multiLevelType w:val="hybridMultilevel"/>
    <w:tmpl w:val="6A1E6166"/>
    <w:lvl w:ilvl="0" w:tplc="72884EA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5F47C2"/>
    <w:multiLevelType w:val="hybridMultilevel"/>
    <w:tmpl w:val="5E6AA72A"/>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754095E"/>
    <w:multiLevelType w:val="hybridMultilevel"/>
    <w:tmpl w:val="E0C0A286"/>
    <w:lvl w:ilvl="0" w:tplc="E7D4774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B420E3A"/>
    <w:multiLevelType w:val="hybridMultilevel"/>
    <w:tmpl w:val="F8242B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6" w15:restartNumberingAfterBreak="0">
    <w:nsid w:val="702C0AE8"/>
    <w:multiLevelType w:val="hybridMultilevel"/>
    <w:tmpl w:val="E5BAAB10"/>
    <w:lvl w:ilvl="0" w:tplc="EE56E8D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1BD22B1"/>
    <w:multiLevelType w:val="hybridMultilevel"/>
    <w:tmpl w:val="7DC2FC12"/>
    <w:lvl w:ilvl="0" w:tplc="EF9A6DD6">
      <w:start w:val="5"/>
      <w:numFmt w:val="bullet"/>
      <w:lvlText w:val="□"/>
      <w:lvlJc w:val="left"/>
      <w:pPr>
        <w:ind w:left="360" w:hanging="360"/>
      </w:pPr>
      <w:rPr>
        <w:rFonts w:ascii="標楷體" w:eastAsia="標楷體" w:hAnsi="標楷體" w:cs="Times New Roman" w:hint="eastAsia"/>
        <w:color w:val="000000" w:themeColor="text1"/>
        <w:shd w:val="clear" w:color="auto" w:fil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5564041"/>
    <w:multiLevelType w:val="hybridMultilevel"/>
    <w:tmpl w:val="852C6F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7E8634D8"/>
    <w:multiLevelType w:val="hybridMultilevel"/>
    <w:tmpl w:val="2C3C61E2"/>
    <w:lvl w:ilvl="0" w:tplc="A0CC372C">
      <w:start w:val="1"/>
      <w:numFmt w:val="ideographLegalTraditional"/>
      <w:lvlText w:val="%1、"/>
      <w:lvlJc w:val="left"/>
      <w:pPr>
        <w:ind w:left="720" w:hanging="72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904059">
    <w:abstractNumId w:val="5"/>
  </w:num>
  <w:num w:numId="2" w16cid:durableId="256257691">
    <w:abstractNumId w:val="6"/>
  </w:num>
  <w:num w:numId="3" w16cid:durableId="848953523">
    <w:abstractNumId w:val="17"/>
  </w:num>
  <w:num w:numId="4" w16cid:durableId="563374828">
    <w:abstractNumId w:val="19"/>
  </w:num>
  <w:num w:numId="5" w16cid:durableId="1945531468">
    <w:abstractNumId w:val="15"/>
  </w:num>
  <w:num w:numId="6" w16cid:durableId="1299803915">
    <w:abstractNumId w:val="18"/>
  </w:num>
  <w:num w:numId="7" w16cid:durableId="892346439">
    <w:abstractNumId w:val="16"/>
  </w:num>
  <w:num w:numId="8" w16cid:durableId="1711370474">
    <w:abstractNumId w:val="10"/>
  </w:num>
  <w:num w:numId="9" w16cid:durableId="1190221293">
    <w:abstractNumId w:val="4"/>
  </w:num>
  <w:num w:numId="10" w16cid:durableId="2130052776">
    <w:abstractNumId w:val="1"/>
  </w:num>
  <w:num w:numId="11" w16cid:durableId="2079203121">
    <w:abstractNumId w:val="8"/>
  </w:num>
  <w:num w:numId="12" w16cid:durableId="474374609">
    <w:abstractNumId w:val="0"/>
  </w:num>
  <w:num w:numId="13" w16cid:durableId="111286697">
    <w:abstractNumId w:val="2"/>
  </w:num>
  <w:num w:numId="14" w16cid:durableId="248512956">
    <w:abstractNumId w:val="9"/>
  </w:num>
  <w:num w:numId="15" w16cid:durableId="1942646644">
    <w:abstractNumId w:val="13"/>
  </w:num>
  <w:num w:numId="16" w16cid:durableId="1663465170">
    <w:abstractNumId w:val="3"/>
  </w:num>
  <w:num w:numId="17" w16cid:durableId="244922029">
    <w:abstractNumId w:val="12"/>
  </w:num>
  <w:num w:numId="18" w16cid:durableId="930164600">
    <w:abstractNumId w:val="14"/>
  </w:num>
  <w:num w:numId="19" w16cid:durableId="2006468923">
    <w:abstractNumId w:val="7"/>
  </w:num>
  <w:num w:numId="20" w16cid:durableId="609892833">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335"/>
    <w:rsid w:val="000030A0"/>
    <w:rsid w:val="00003D33"/>
    <w:rsid w:val="000044A3"/>
    <w:rsid w:val="000062FF"/>
    <w:rsid w:val="00006494"/>
    <w:rsid w:val="00010C60"/>
    <w:rsid w:val="00011C3A"/>
    <w:rsid w:val="000124C0"/>
    <w:rsid w:val="00012E6B"/>
    <w:rsid w:val="00013A53"/>
    <w:rsid w:val="00014186"/>
    <w:rsid w:val="000143B6"/>
    <w:rsid w:val="00015018"/>
    <w:rsid w:val="0001666F"/>
    <w:rsid w:val="0001771C"/>
    <w:rsid w:val="00022A0F"/>
    <w:rsid w:val="00025452"/>
    <w:rsid w:val="0002760C"/>
    <w:rsid w:val="00030903"/>
    <w:rsid w:val="00032052"/>
    <w:rsid w:val="000327BD"/>
    <w:rsid w:val="00032CEC"/>
    <w:rsid w:val="0003676C"/>
    <w:rsid w:val="0003696D"/>
    <w:rsid w:val="00036ABF"/>
    <w:rsid w:val="000408B8"/>
    <w:rsid w:val="00040D81"/>
    <w:rsid w:val="00041E49"/>
    <w:rsid w:val="00042780"/>
    <w:rsid w:val="00042CCE"/>
    <w:rsid w:val="000434C4"/>
    <w:rsid w:val="00043B35"/>
    <w:rsid w:val="00044A4B"/>
    <w:rsid w:val="000451F6"/>
    <w:rsid w:val="00045ADD"/>
    <w:rsid w:val="000479AC"/>
    <w:rsid w:val="00050660"/>
    <w:rsid w:val="00051D59"/>
    <w:rsid w:val="00051EE1"/>
    <w:rsid w:val="00051F7C"/>
    <w:rsid w:val="000522ED"/>
    <w:rsid w:val="0005362F"/>
    <w:rsid w:val="0005368C"/>
    <w:rsid w:val="00055460"/>
    <w:rsid w:val="0005566C"/>
    <w:rsid w:val="00055B1E"/>
    <w:rsid w:val="0005610B"/>
    <w:rsid w:val="00056EE8"/>
    <w:rsid w:val="00060083"/>
    <w:rsid w:val="000601EB"/>
    <w:rsid w:val="000637AC"/>
    <w:rsid w:val="0006498E"/>
    <w:rsid w:val="000655A4"/>
    <w:rsid w:val="00066EF6"/>
    <w:rsid w:val="00067317"/>
    <w:rsid w:val="000673CB"/>
    <w:rsid w:val="00071F6A"/>
    <w:rsid w:val="00072CAE"/>
    <w:rsid w:val="0007556A"/>
    <w:rsid w:val="0007702D"/>
    <w:rsid w:val="000808F3"/>
    <w:rsid w:val="0008227F"/>
    <w:rsid w:val="00083389"/>
    <w:rsid w:val="00083B19"/>
    <w:rsid w:val="0008453F"/>
    <w:rsid w:val="000850A4"/>
    <w:rsid w:val="00085248"/>
    <w:rsid w:val="00085F1B"/>
    <w:rsid w:val="00087239"/>
    <w:rsid w:val="000877C2"/>
    <w:rsid w:val="00087B96"/>
    <w:rsid w:val="0009023B"/>
    <w:rsid w:val="00090B48"/>
    <w:rsid w:val="00091E40"/>
    <w:rsid w:val="00092862"/>
    <w:rsid w:val="00092B20"/>
    <w:rsid w:val="0009758C"/>
    <w:rsid w:val="00097801"/>
    <w:rsid w:val="000A030B"/>
    <w:rsid w:val="000A15AF"/>
    <w:rsid w:val="000A1CF5"/>
    <w:rsid w:val="000A4B61"/>
    <w:rsid w:val="000A4F02"/>
    <w:rsid w:val="000A59CE"/>
    <w:rsid w:val="000A70C7"/>
    <w:rsid w:val="000B045D"/>
    <w:rsid w:val="000B08F7"/>
    <w:rsid w:val="000B281A"/>
    <w:rsid w:val="000B2DE2"/>
    <w:rsid w:val="000B4965"/>
    <w:rsid w:val="000B5551"/>
    <w:rsid w:val="000B5FEA"/>
    <w:rsid w:val="000B782A"/>
    <w:rsid w:val="000C0836"/>
    <w:rsid w:val="000C20F7"/>
    <w:rsid w:val="000C2673"/>
    <w:rsid w:val="000C4672"/>
    <w:rsid w:val="000C4835"/>
    <w:rsid w:val="000C4960"/>
    <w:rsid w:val="000C4985"/>
    <w:rsid w:val="000C5F57"/>
    <w:rsid w:val="000C6436"/>
    <w:rsid w:val="000C6EF8"/>
    <w:rsid w:val="000C727F"/>
    <w:rsid w:val="000C732D"/>
    <w:rsid w:val="000C78BF"/>
    <w:rsid w:val="000D1C95"/>
    <w:rsid w:val="000D1CB4"/>
    <w:rsid w:val="000D3F79"/>
    <w:rsid w:val="000D48F1"/>
    <w:rsid w:val="000D6215"/>
    <w:rsid w:val="000D66D4"/>
    <w:rsid w:val="000D6735"/>
    <w:rsid w:val="000D79A9"/>
    <w:rsid w:val="000D7DDA"/>
    <w:rsid w:val="000E01B1"/>
    <w:rsid w:val="000E066E"/>
    <w:rsid w:val="000E1A9F"/>
    <w:rsid w:val="000E2DCD"/>
    <w:rsid w:val="000E431A"/>
    <w:rsid w:val="000E53E3"/>
    <w:rsid w:val="000E57D3"/>
    <w:rsid w:val="000E65FB"/>
    <w:rsid w:val="000E6EA4"/>
    <w:rsid w:val="000E7B60"/>
    <w:rsid w:val="000F0227"/>
    <w:rsid w:val="000F16D3"/>
    <w:rsid w:val="000F18AF"/>
    <w:rsid w:val="000F2EAE"/>
    <w:rsid w:val="000F32C6"/>
    <w:rsid w:val="000F4590"/>
    <w:rsid w:val="000F4A09"/>
    <w:rsid w:val="000F51F4"/>
    <w:rsid w:val="000F7625"/>
    <w:rsid w:val="000F79D2"/>
    <w:rsid w:val="001005B4"/>
    <w:rsid w:val="0010482E"/>
    <w:rsid w:val="001102AF"/>
    <w:rsid w:val="001113D4"/>
    <w:rsid w:val="00111D40"/>
    <w:rsid w:val="00114E19"/>
    <w:rsid w:val="001155C2"/>
    <w:rsid w:val="00115A13"/>
    <w:rsid w:val="0011606A"/>
    <w:rsid w:val="00116487"/>
    <w:rsid w:val="0011672A"/>
    <w:rsid w:val="00116B3B"/>
    <w:rsid w:val="00116CC8"/>
    <w:rsid w:val="00117988"/>
    <w:rsid w:val="0012053C"/>
    <w:rsid w:val="00121F67"/>
    <w:rsid w:val="00123319"/>
    <w:rsid w:val="00124984"/>
    <w:rsid w:val="00130380"/>
    <w:rsid w:val="001308AC"/>
    <w:rsid w:val="00132441"/>
    <w:rsid w:val="001327EF"/>
    <w:rsid w:val="001338AD"/>
    <w:rsid w:val="00134639"/>
    <w:rsid w:val="00135487"/>
    <w:rsid w:val="00137654"/>
    <w:rsid w:val="00140F14"/>
    <w:rsid w:val="001421C6"/>
    <w:rsid w:val="0014280B"/>
    <w:rsid w:val="001438ED"/>
    <w:rsid w:val="001439EE"/>
    <w:rsid w:val="0014453B"/>
    <w:rsid w:val="001445C9"/>
    <w:rsid w:val="00144F97"/>
    <w:rsid w:val="00146731"/>
    <w:rsid w:val="00147CBA"/>
    <w:rsid w:val="00154242"/>
    <w:rsid w:val="001558AF"/>
    <w:rsid w:val="00156399"/>
    <w:rsid w:val="00156B1E"/>
    <w:rsid w:val="00157345"/>
    <w:rsid w:val="001612E9"/>
    <w:rsid w:val="00163056"/>
    <w:rsid w:val="00163192"/>
    <w:rsid w:val="00163BAD"/>
    <w:rsid w:val="00163E38"/>
    <w:rsid w:val="00165801"/>
    <w:rsid w:val="0016598C"/>
    <w:rsid w:val="00165C50"/>
    <w:rsid w:val="001664D7"/>
    <w:rsid w:val="00174DE1"/>
    <w:rsid w:val="00175105"/>
    <w:rsid w:val="0017557C"/>
    <w:rsid w:val="0018093C"/>
    <w:rsid w:val="00182487"/>
    <w:rsid w:val="00182E3B"/>
    <w:rsid w:val="00182EC2"/>
    <w:rsid w:val="00182F2B"/>
    <w:rsid w:val="00183C3B"/>
    <w:rsid w:val="001863BA"/>
    <w:rsid w:val="0018651A"/>
    <w:rsid w:val="00186F47"/>
    <w:rsid w:val="00190C9D"/>
    <w:rsid w:val="00196E81"/>
    <w:rsid w:val="001A0151"/>
    <w:rsid w:val="001A020B"/>
    <w:rsid w:val="001A02A1"/>
    <w:rsid w:val="001A1DEA"/>
    <w:rsid w:val="001A1E4F"/>
    <w:rsid w:val="001A1F81"/>
    <w:rsid w:val="001A5133"/>
    <w:rsid w:val="001A53B9"/>
    <w:rsid w:val="001B4445"/>
    <w:rsid w:val="001B4611"/>
    <w:rsid w:val="001B46C4"/>
    <w:rsid w:val="001B498A"/>
    <w:rsid w:val="001B6AF1"/>
    <w:rsid w:val="001B6E85"/>
    <w:rsid w:val="001B6FF0"/>
    <w:rsid w:val="001C1C82"/>
    <w:rsid w:val="001C3387"/>
    <w:rsid w:val="001C392B"/>
    <w:rsid w:val="001C4DB6"/>
    <w:rsid w:val="001C567B"/>
    <w:rsid w:val="001C6D55"/>
    <w:rsid w:val="001C754F"/>
    <w:rsid w:val="001D1E68"/>
    <w:rsid w:val="001D25E3"/>
    <w:rsid w:val="001D2C7B"/>
    <w:rsid w:val="001D3CBC"/>
    <w:rsid w:val="001D3D7D"/>
    <w:rsid w:val="001D481A"/>
    <w:rsid w:val="001D6A18"/>
    <w:rsid w:val="001D7466"/>
    <w:rsid w:val="001E2949"/>
    <w:rsid w:val="001E2DE1"/>
    <w:rsid w:val="001E4A7D"/>
    <w:rsid w:val="001E7DEB"/>
    <w:rsid w:val="001F265E"/>
    <w:rsid w:val="001F2F5C"/>
    <w:rsid w:val="001F37EC"/>
    <w:rsid w:val="001F5135"/>
    <w:rsid w:val="001F5763"/>
    <w:rsid w:val="001F71C4"/>
    <w:rsid w:val="00200E51"/>
    <w:rsid w:val="0020136E"/>
    <w:rsid w:val="00201821"/>
    <w:rsid w:val="002028B6"/>
    <w:rsid w:val="002031DC"/>
    <w:rsid w:val="00211746"/>
    <w:rsid w:val="00211BBE"/>
    <w:rsid w:val="0021419E"/>
    <w:rsid w:val="002150E8"/>
    <w:rsid w:val="00215508"/>
    <w:rsid w:val="002157DA"/>
    <w:rsid w:val="00215AD8"/>
    <w:rsid w:val="002223AF"/>
    <w:rsid w:val="00223E53"/>
    <w:rsid w:val="002255B1"/>
    <w:rsid w:val="0022616B"/>
    <w:rsid w:val="002267DE"/>
    <w:rsid w:val="00226D63"/>
    <w:rsid w:val="00230E5A"/>
    <w:rsid w:val="00231A1B"/>
    <w:rsid w:val="002329B4"/>
    <w:rsid w:val="00233DCF"/>
    <w:rsid w:val="002351CD"/>
    <w:rsid w:val="00235350"/>
    <w:rsid w:val="00235DE9"/>
    <w:rsid w:val="00236809"/>
    <w:rsid w:val="002405A3"/>
    <w:rsid w:val="00241427"/>
    <w:rsid w:val="00241F6D"/>
    <w:rsid w:val="00242B98"/>
    <w:rsid w:val="00242C82"/>
    <w:rsid w:val="00244AB0"/>
    <w:rsid w:val="002458C9"/>
    <w:rsid w:val="00246300"/>
    <w:rsid w:val="00247F47"/>
    <w:rsid w:val="00252B87"/>
    <w:rsid w:val="0025339E"/>
    <w:rsid w:val="00253F29"/>
    <w:rsid w:val="00256836"/>
    <w:rsid w:val="002605B8"/>
    <w:rsid w:val="00262065"/>
    <w:rsid w:val="002653E2"/>
    <w:rsid w:val="002654DE"/>
    <w:rsid w:val="00265A98"/>
    <w:rsid w:val="00266434"/>
    <w:rsid w:val="00267241"/>
    <w:rsid w:val="00271EB1"/>
    <w:rsid w:val="00271F79"/>
    <w:rsid w:val="0027251D"/>
    <w:rsid w:val="002737EC"/>
    <w:rsid w:val="00273D01"/>
    <w:rsid w:val="00273E9E"/>
    <w:rsid w:val="00274C11"/>
    <w:rsid w:val="00275632"/>
    <w:rsid w:val="0027579C"/>
    <w:rsid w:val="00275CCA"/>
    <w:rsid w:val="002760A9"/>
    <w:rsid w:val="0027619E"/>
    <w:rsid w:val="002761AE"/>
    <w:rsid w:val="002779E0"/>
    <w:rsid w:val="00283743"/>
    <w:rsid w:val="002863C6"/>
    <w:rsid w:val="00291BFC"/>
    <w:rsid w:val="0029288E"/>
    <w:rsid w:val="00292D0A"/>
    <w:rsid w:val="00293A41"/>
    <w:rsid w:val="00293C42"/>
    <w:rsid w:val="00293EED"/>
    <w:rsid w:val="00294E11"/>
    <w:rsid w:val="00297547"/>
    <w:rsid w:val="002A03B0"/>
    <w:rsid w:val="002A27AD"/>
    <w:rsid w:val="002A287B"/>
    <w:rsid w:val="002A2A36"/>
    <w:rsid w:val="002A2B0C"/>
    <w:rsid w:val="002A43BF"/>
    <w:rsid w:val="002A68D1"/>
    <w:rsid w:val="002A6A6B"/>
    <w:rsid w:val="002A6C12"/>
    <w:rsid w:val="002B0899"/>
    <w:rsid w:val="002B0B1A"/>
    <w:rsid w:val="002B14F4"/>
    <w:rsid w:val="002B15A2"/>
    <w:rsid w:val="002B2CF3"/>
    <w:rsid w:val="002B63C2"/>
    <w:rsid w:val="002B668B"/>
    <w:rsid w:val="002B66D4"/>
    <w:rsid w:val="002B7420"/>
    <w:rsid w:val="002C1A4A"/>
    <w:rsid w:val="002C2405"/>
    <w:rsid w:val="002C27CF"/>
    <w:rsid w:val="002C33FB"/>
    <w:rsid w:val="002C3DDB"/>
    <w:rsid w:val="002C47E7"/>
    <w:rsid w:val="002C5431"/>
    <w:rsid w:val="002C5C43"/>
    <w:rsid w:val="002C652B"/>
    <w:rsid w:val="002C769A"/>
    <w:rsid w:val="002C7B44"/>
    <w:rsid w:val="002D0419"/>
    <w:rsid w:val="002D147C"/>
    <w:rsid w:val="002D15FB"/>
    <w:rsid w:val="002D70EA"/>
    <w:rsid w:val="002D72BC"/>
    <w:rsid w:val="002D7A3B"/>
    <w:rsid w:val="002D7CD2"/>
    <w:rsid w:val="002E010D"/>
    <w:rsid w:val="002E15B3"/>
    <w:rsid w:val="002E1714"/>
    <w:rsid w:val="002E17F2"/>
    <w:rsid w:val="002E4BC5"/>
    <w:rsid w:val="002E55AC"/>
    <w:rsid w:val="002E63B1"/>
    <w:rsid w:val="002E63EA"/>
    <w:rsid w:val="002F0CA4"/>
    <w:rsid w:val="002F0E34"/>
    <w:rsid w:val="002F1EAC"/>
    <w:rsid w:val="002F1EB4"/>
    <w:rsid w:val="002F3FD6"/>
    <w:rsid w:val="002F4173"/>
    <w:rsid w:val="002F51A3"/>
    <w:rsid w:val="002F5C10"/>
    <w:rsid w:val="002F600C"/>
    <w:rsid w:val="002F605B"/>
    <w:rsid w:val="00302480"/>
    <w:rsid w:val="003054CE"/>
    <w:rsid w:val="00306001"/>
    <w:rsid w:val="0030702A"/>
    <w:rsid w:val="00307A0A"/>
    <w:rsid w:val="00310FB1"/>
    <w:rsid w:val="00312D68"/>
    <w:rsid w:val="00313135"/>
    <w:rsid w:val="00314258"/>
    <w:rsid w:val="00314A00"/>
    <w:rsid w:val="00315743"/>
    <w:rsid w:val="003158E7"/>
    <w:rsid w:val="00317412"/>
    <w:rsid w:val="003179D2"/>
    <w:rsid w:val="00321A1C"/>
    <w:rsid w:val="00322089"/>
    <w:rsid w:val="0032313F"/>
    <w:rsid w:val="00324588"/>
    <w:rsid w:val="00324DAF"/>
    <w:rsid w:val="00327517"/>
    <w:rsid w:val="0032776C"/>
    <w:rsid w:val="00330AFF"/>
    <w:rsid w:val="00331DFC"/>
    <w:rsid w:val="00332B67"/>
    <w:rsid w:val="00333BE8"/>
    <w:rsid w:val="003360CD"/>
    <w:rsid w:val="0033673A"/>
    <w:rsid w:val="00337A0A"/>
    <w:rsid w:val="00340FA3"/>
    <w:rsid w:val="00340FA5"/>
    <w:rsid w:val="003416B0"/>
    <w:rsid w:val="0034174A"/>
    <w:rsid w:val="0034287F"/>
    <w:rsid w:val="00342ADA"/>
    <w:rsid w:val="003431B7"/>
    <w:rsid w:val="003437C5"/>
    <w:rsid w:val="00343C2B"/>
    <w:rsid w:val="003444AA"/>
    <w:rsid w:val="00345149"/>
    <w:rsid w:val="00346223"/>
    <w:rsid w:val="00347808"/>
    <w:rsid w:val="0035099A"/>
    <w:rsid w:val="00352332"/>
    <w:rsid w:val="00353316"/>
    <w:rsid w:val="0035338D"/>
    <w:rsid w:val="00353C46"/>
    <w:rsid w:val="00354662"/>
    <w:rsid w:val="00354BC3"/>
    <w:rsid w:val="00355907"/>
    <w:rsid w:val="0035729C"/>
    <w:rsid w:val="0036016A"/>
    <w:rsid w:val="00361C1B"/>
    <w:rsid w:val="00361E3A"/>
    <w:rsid w:val="003624D0"/>
    <w:rsid w:val="00362B76"/>
    <w:rsid w:val="00362D92"/>
    <w:rsid w:val="00363A65"/>
    <w:rsid w:val="00365B7D"/>
    <w:rsid w:val="00366B9A"/>
    <w:rsid w:val="00370E98"/>
    <w:rsid w:val="0037256C"/>
    <w:rsid w:val="00374842"/>
    <w:rsid w:val="003767A8"/>
    <w:rsid w:val="00376855"/>
    <w:rsid w:val="00377C0F"/>
    <w:rsid w:val="00380C42"/>
    <w:rsid w:val="00382C8C"/>
    <w:rsid w:val="00384500"/>
    <w:rsid w:val="003849FF"/>
    <w:rsid w:val="00385579"/>
    <w:rsid w:val="00387EBD"/>
    <w:rsid w:val="00391E31"/>
    <w:rsid w:val="00393300"/>
    <w:rsid w:val="0039377C"/>
    <w:rsid w:val="0039642A"/>
    <w:rsid w:val="0039650D"/>
    <w:rsid w:val="00396D90"/>
    <w:rsid w:val="0039706F"/>
    <w:rsid w:val="003A1308"/>
    <w:rsid w:val="003A5D20"/>
    <w:rsid w:val="003B025E"/>
    <w:rsid w:val="003B1085"/>
    <w:rsid w:val="003B1349"/>
    <w:rsid w:val="003B2D64"/>
    <w:rsid w:val="003B333A"/>
    <w:rsid w:val="003B335F"/>
    <w:rsid w:val="003B3710"/>
    <w:rsid w:val="003B3A0C"/>
    <w:rsid w:val="003B40BA"/>
    <w:rsid w:val="003B581B"/>
    <w:rsid w:val="003B5927"/>
    <w:rsid w:val="003B7053"/>
    <w:rsid w:val="003C0BE2"/>
    <w:rsid w:val="003C0CFE"/>
    <w:rsid w:val="003C21DF"/>
    <w:rsid w:val="003C29B4"/>
    <w:rsid w:val="003C2CB5"/>
    <w:rsid w:val="003C45C0"/>
    <w:rsid w:val="003C6219"/>
    <w:rsid w:val="003C6621"/>
    <w:rsid w:val="003C6F85"/>
    <w:rsid w:val="003C76D8"/>
    <w:rsid w:val="003D1EEE"/>
    <w:rsid w:val="003D24CB"/>
    <w:rsid w:val="003D2E95"/>
    <w:rsid w:val="003E0E37"/>
    <w:rsid w:val="003E4D2C"/>
    <w:rsid w:val="003E58DF"/>
    <w:rsid w:val="003E65E9"/>
    <w:rsid w:val="003E6BF2"/>
    <w:rsid w:val="003F09F3"/>
    <w:rsid w:val="003F2787"/>
    <w:rsid w:val="003F2AAF"/>
    <w:rsid w:val="003F3E3A"/>
    <w:rsid w:val="003F4083"/>
    <w:rsid w:val="003F503C"/>
    <w:rsid w:val="003F7901"/>
    <w:rsid w:val="003F79DD"/>
    <w:rsid w:val="00400120"/>
    <w:rsid w:val="00400F97"/>
    <w:rsid w:val="004016C8"/>
    <w:rsid w:val="0040227F"/>
    <w:rsid w:val="0040249B"/>
    <w:rsid w:val="004027F6"/>
    <w:rsid w:val="00402EE8"/>
    <w:rsid w:val="00402FC5"/>
    <w:rsid w:val="00404235"/>
    <w:rsid w:val="00406C7D"/>
    <w:rsid w:val="00406E0E"/>
    <w:rsid w:val="00406E6F"/>
    <w:rsid w:val="00407954"/>
    <w:rsid w:val="00412535"/>
    <w:rsid w:val="004145B4"/>
    <w:rsid w:val="00414DC9"/>
    <w:rsid w:val="00414F18"/>
    <w:rsid w:val="00415C04"/>
    <w:rsid w:val="00416606"/>
    <w:rsid w:val="00416679"/>
    <w:rsid w:val="00416D4C"/>
    <w:rsid w:val="00420F7A"/>
    <w:rsid w:val="0042625E"/>
    <w:rsid w:val="00426B57"/>
    <w:rsid w:val="004302D9"/>
    <w:rsid w:val="0043031C"/>
    <w:rsid w:val="00432346"/>
    <w:rsid w:val="0043472D"/>
    <w:rsid w:val="00436577"/>
    <w:rsid w:val="004376B8"/>
    <w:rsid w:val="00437CC0"/>
    <w:rsid w:val="004403BB"/>
    <w:rsid w:val="0044162F"/>
    <w:rsid w:val="00442E68"/>
    <w:rsid w:val="00445FE7"/>
    <w:rsid w:val="00446657"/>
    <w:rsid w:val="00452659"/>
    <w:rsid w:val="004533BE"/>
    <w:rsid w:val="0045418C"/>
    <w:rsid w:val="004542AC"/>
    <w:rsid w:val="00454CA3"/>
    <w:rsid w:val="00454D0A"/>
    <w:rsid w:val="00455A6A"/>
    <w:rsid w:val="00455CA7"/>
    <w:rsid w:val="00457461"/>
    <w:rsid w:val="00460FC6"/>
    <w:rsid w:val="00461355"/>
    <w:rsid w:val="00461E9A"/>
    <w:rsid w:val="00462EFF"/>
    <w:rsid w:val="004644A2"/>
    <w:rsid w:val="0047046D"/>
    <w:rsid w:val="00470C83"/>
    <w:rsid w:val="004740A2"/>
    <w:rsid w:val="00474596"/>
    <w:rsid w:val="004747C2"/>
    <w:rsid w:val="00475A93"/>
    <w:rsid w:val="00475D6E"/>
    <w:rsid w:val="00476457"/>
    <w:rsid w:val="00480840"/>
    <w:rsid w:val="0048282D"/>
    <w:rsid w:val="0048436D"/>
    <w:rsid w:val="004844DE"/>
    <w:rsid w:val="00485D16"/>
    <w:rsid w:val="004864EE"/>
    <w:rsid w:val="0048697E"/>
    <w:rsid w:val="00486E42"/>
    <w:rsid w:val="00487901"/>
    <w:rsid w:val="00491223"/>
    <w:rsid w:val="004942D2"/>
    <w:rsid w:val="00494735"/>
    <w:rsid w:val="00495CD2"/>
    <w:rsid w:val="004975BA"/>
    <w:rsid w:val="0049781F"/>
    <w:rsid w:val="004A014F"/>
    <w:rsid w:val="004A0C1D"/>
    <w:rsid w:val="004A11DE"/>
    <w:rsid w:val="004A1722"/>
    <w:rsid w:val="004A2630"/>
    <w:rsid w:val="004A7BCB"/>
    <w:rsid w:val="004B148A"/>
    <w:rsid w:val="004B1FDE"/>
    <w:rsid w:val="004B2934"/>
    <w:rsid w:val="004B2C60"/>
    <w:rsid w:val="004B655C"/>
    <w:rsid w:val="004B66E8"/>
    <w:rsid w:val="004C17B6"/>
    <w:rsid w:val="004C2559"/>
    <w:rsid w:val="004C2842"/>
    <w:rsid w:val="004C34F7"/>
    <w:rsid w:val="004C475D"/>
    <w:rsid w:val="004C53BC"/>
    <w:rsid w:val="004C5886"/>
    <w:rsid w:val="004C5B78"/>
    <w:rsid w:val="004C64BB"/>
    <w:rsid w:val="004C74D4"/>
    <w:rsid w:val="004C76D0"/>
    <w:rsid w:val="004C76F9"/>
    <w:rsid w:val="004D0712"/>
    <w:rsid w:val="004D4CEC"/>
    <w:rsid w:val="004D551B"/>
    <w:rsid w:val="004E286F"/>
    <w:rsid w:val="004E288A"/>
    <w:rsid w:val="004E2C34"/>
    <w:rsid w:val="004E3D79"/>
    <w:rsid w:val="004E3E3C"/>
    <w:rsid w:val="004E4A28"/>
    <w:rsid w:val="004E533B"/>
    <w:rsid w:val="004E5EEC"/>
    <w:rsid w:val="004F047C"/>
    <w:rsid w:val="004F0545"/>
    <w:rsid w:val="004F06E1"/>
    <w:rsid w:val="004F1937"/>
    <w:rsid w:val="004F4209"/>
    <w:rsid w:val="004F5634"/>
    <w:rsid w:val="004F5C46"/>
    <w:rsid w:val="004F5E1A"/>
    <w:rsid w:val="004F78ED"/>
    <w:rsid w:val="004F7D14"/>
    <w:rsid w:val="00500741"/>
    <w:rsid w:val="005007DE"/>
    <w:rsid w:val="005029D1"/>
    <w:rsid w:val="005045CC"/>
    <w:rsid w:val="00504DCB"/>
    <w:rsid w:val="00507588"/>
    <w:rsid w:val="00507BD9"/>
    <w:rsid w:val="00507D51"/>
    <w:rsid w:val="00511592"/>
    <w:rsid w:val="00511C44"/>
    <w:rsid w:val="00512026"/>
    <w:rsid w:val="00512726"/>
    <w:rsid w:val="00515060"/>
    <w:rsid w:val="0051643C"/>
    <w:rsid w:val="0051763B"/>
    <w:rsid w:val="00517DCD"/>
    <w:rsid w:val="00517F87"/>
    <w:rsid w:val="005210FD"/>
    <w:rsid w:val="00521682"/>
    <w:rsid w:val="00522C1C"/>
    <w:rsid w:val="00527974"/>
    <w:rsid w:val="005310E0"/>
    <w:rsid w:val="0053202E"/>
    <w:rsid w:val="005340B0"/>
    <w:rsid w:val="00536B25"/>
    <w:rsid w:val="00537579"/>
    <w:rsid w:val="0053772C"/>
    <w:rsid w:val="00537A79"/>
    <w:rsid w:val="00540987"/>
    <w:rsid w:val="0054213B"/>
    <w:rsid w:val="005434AF"/>
    <w:rsid w:val="0054495C"/>
    <w:rsid w:val="00544A71"/>
    <w:rsid w:val="005450C0"/>
    <w:rsid w:val="00551977"/>
    <w:rsid w:val="00554DC6"/>
    <w:rsid w:val="005560BB"/>
    <w:rsid w:val="00556CC0"/>
    <w:rsid w:val="005571E8"/>
    <w:rsid w:val="00557EAE"/>
    <w:rsid w:val="00560D4E"/>
    <w:rsid w:val="00560DFC"/>
    <w:rsid w:val="005615D3"/>
    <w:rsid w:val="005621B9"/>
    <w:rsid w:val="00563795"/>
    <w:rsid w:val="00563AA7"/>
    <w:rsid w:val="005654E0"/>
    <w:rsid w:val="00567DF7"/>
    <w:rsid w:val="0057218F"/>
    <w:rsid w:val="00572287"/>
    <w:rsid w:val="00572F12"/>
    <w:rsid w:val="0057305E"/>
    <w:rsid w:val="0057362A"/>
    <w:rsid w:val="00574480"/>
    <w:rsid w:val="00574959"/>
    <w:rsid w:val="00575225"/>
    <w:rsid w:val="0057589D"/>
    <w:rsid w:val="00577403"/>
    <w:rsid w:val="00577932"/>
    <w:rsid w:val="00577A49"/>
    <w:rsid w:val="00580171"/>
    <w:rsid w:val="00580196"/>
    <w:rsid w:val="00580E2C"/>
    <w:rsid w:val="00581C7E"/>
    <w:rsid w:val="00581F45"/>
    <w:rsid w:val="00582886"/>
    <w:rsid w:val="00583246"/>
    <w:rsid w:val="005859FD"/>
    <w:rsid w:val="005877E0"/>
    <w:rsid w:val="00587914"/>
    <w:rsid w:val="00590139"/>
    <w:rsid w:val="00590898"/>
    <w:rsid w:val="00590D95"/>
    <w:rsid w:val="00591DDD"/>
    <w:rsid w:val="00592F00"/>
    <w:rsid w:val="00592F49"/>
    <w:rsid w:val="00593435"/>
    <w:rsid w:val="00593E42"/>
    <w:rsid w:val="00594638"/>
    <w:rsid w:val="00596A03"/>
    <w:rsid w:val="00597834"/>
    <w:rsid w:val="00597FB1"/>
    <w:rsid w:val="005A33B9"/>
    <w:rsid w:val="005A3823"/>
    <w:rsid w:val="005A5F21"/>
    <w:rsid w:val="005A661A"/>
    <w:rsid w:val="005A6828"/>
    <w:rsid w:val="005A69FE"/>
    <w:rsid w:val="005A6E8F"/>
    <w:rsid w:val="005B0146"/>
    <w:rsid w:val="005B1927"/>
    <w:rsid w:val="005B5A5E"/>
    <w:rsid w:val="005B61CB"/>
    <w:rsid w:val="005B6E37"/>
    <w:rsid w:val="005C2565"/>
    <w:rsid w:val="005C2733"/>
    <w:rsid w:val="005C6824"/>
    <w:rsid w:val="005C7335"/>
    <w:rsid w:val="005D0725"/>
    <w:rsid w:val="005D1765"/>
    <w:rsid w:val="005D1FEF"/>
    <w:rsid w:val="005D369C"/>
    <w:rsid w:val="005D77D6"/>
    <w:rsid w:val="005E056B"/>
    <w:rsid w:val="005E3892"/>
    <w:rsid w:val="005E38B4"/>
    <w:rsid w:val="005E4C41"/>
    <w:rsid w:val="005E4E69"/>
    <w:rsid w:val="005E5F1A"/>
    <w:rsid w:val="005E7AF3"/>
    <w:rsid w:val="005E7B07"/>
    <w:rsid w:val="005F0156"/>
    <w:rsid w:val="005F174B"/>
    <w:rsid w:val="005F1B7F"/>
    <w:rsid w:val="005F2226"/>
    <w:rsid w:val="005F3F8A"/>
    <w:rsid w:val="005F5593"/>
    <w:rsid w:val="005F661B"/>
    <w:rsid w:val="005F6D19"/>
    <w:rsid w:val="005F7212"/>
    <w:rsid w:val="005F724A"/>
    <w:rsid w:val="005F729F"/>
    <w:rsid w:val="006020DB"/>
    <w:rsid w:val="006028CD"/>
    <w:rsid w:val="0060299A"/>
    <w:rsid w:val="00604613"/>
    <w:rsid w:val="0060462C"/>
    <w:rsid w:val="00604E70"/>
    <w:rsid w:val="00606B43"/>
    <w:rsid w:val="00606BD0"/>
    <w:rsid w:val="006074C0"/>
    <w:rsid w:val="00607985"/>
    <w:rsid w:val="006115A5"/>
    <w:rsid w:val="00613A13"/>
    <w:rsid w:val="00613C4A"/>
    <w:rsid w:val="00614EF9"/>
    <w:rsid w:val="00615307"/>
    <w:rsid w:val="0061560F"/>
    <w:rsid w:val="00616ABC"/>
    <w:rsid w:val="00617420"/>
    <w:rsid w:val="00620163"/>
    <w:rsid w:val="006214D6"/>
    <w:rsid w:val="00622093"/>
    <w:rsid w:val="0062348D"/>
    <w:rsid w:val="006244DC"/>
    <w:rsid w:val="00626873"/>
    <w:rsid w:val="00627DB2"/>
    <w:rsid w:val="0063177B"/>
    <w:rsid w:val="006318E8"/>
    <w:rsid w:val="0063662D"/>
    <w:rsid w:val="00637823"/>
    <w:rsid w:val="0064114C"/>
    <w:rsid w:val="00642EFB"/>
    <w:rsid w:val="0064386F"/>
    <w:rsid w:val="00643A72"/>
    <w:rsid w:val="0065026B"/>
    <w:rsid w:val="0065162F"/>
    <w:rsid w:val="006533F6"/>
    <w:rsid w:val="00653E6C"/>
    <w:rsid w:val="00655751"/>
    <w:rsid w:val="00655CF9"/>
    <w:rsid w:val="00656B58"/>
    <w:rsid w:val="0066215B"/>
    <w:rsid w:val="006621E9"/>
    <w:rsid w:val="00662261"/>
    <w:rsid w:val="00662331"/>
    <w:rsid w:val="00662989"/>
    <w:rsid w:val="00662C04"/>
    <w:rsid w:val="0066422E"/>
    <w:rsid w:val="00664874"/>
    <w:rsid w:val="00664D8E"/>
    <w:rsid w:val="00666D29"/>
    <w:rsid w:val="00666F42"/>
    <w:rsid w:val="00667667"/>
    <w:rsid w:val="00671292"/>
    <w:rsid w:val="00671B4F"/>
    <w:rsid w:val="00671F12"/>
    <w:rsid w:val="0067280F"/>
    <w:rsid w:val="00673EB1"/>
    <w:rsid w:val="006822EA"/>
    <w:rsid w:val="00682B4E"/>
    <w:rsid w:val="00682B82"/>
    <w:rsid w:val="006864FC"/>
    <w:rsid w:val="006879D4"/>
    <w:rsid w:val="0069067D"/>
    <w:rsid w:val="00691DF6"/>
    <w:rsid w:val="0069207C"/>
    <w:rsid w:val="006932B6"/>
    <w:rsid w:val="00693D17"/>
    <w:rsid w:val="0069601B"/>
    <w:rsid w:val="0069690A"/>
    <w:rsid w:val="006A2E03"/>
    <w:rsid w:val="006A42CE"/>
    <w:rsid w:val="006A6FB2"/>
    <w:rsid w:val="006A78AF"/>
    <w:rsid w:val="006A7BE7"/>
    <w:rsid w:val="006A7CCE"/>
    <w:rsid w:val="006B0F0B"/>
    <w:rsid w:val="006B277D"/>
    <w:rsid w:val="006B2DB0"/>
    <w:rsid w:val="006B3577"/>
    <w:rsid w:val="006B5004"/>
    <w:rsid w:val="006B5FB0"/>
    <w:rsid w:val="006B6CB5"/>
    <w:rsid w:val="006B6E31"/>
    <w:rsid w:val="006B7B58"/>
    <w:rsid w:val="006C050A"/>
    <w:rsid w:val="006C0646"/>
    <w:rsid w:val="006C08E1"/>
    <w:rsid w:val="006C2C44"/>
    <w:rsid w:val="006C2D3F"/>
    <w:rsid w:val="006C47BD"/>
    <w:rsid w:val="006C7343"/>
    <w:rsid w:val="006C779A"/>
    <w:rsid w:val="006D0654"/>
    <w:rsid w:val="006D1C59"/>
    <w:rsid w:val="006D25F2"/>
    <w:rsid w:val="006D4592"/>
    <w:rsid w:val="006D5CB5"/>
    <w:rsid w:val="006E0EB8"/>
    <w:rsid w:val="006E0FEF"/>
    <w:rsid w:val="006E2420"/>
    <w:rsid w:val="006E2595"/>
    <w:rsid w:val="006E3463"/>
    <w:rsid w:val="006E3F94"/>
    <w:rsid w:val="006E513A"/>
    <w:rsid w:val="006E6180"/>
    <w:rsid w:val="006E64B7"/>
    <w:rsid w:val="006E6B57"/>
    <w:rsid w:val="006F0342"/>
    <w:rsid w:val="006F2A7F"/>
    <w:rsid w:val="006F5842"/>
    <w:rsid w:val="006F6342"/>
    <w:rsid w:val="006F669E"/>
    <w:rsid w:val="006F66F3"/>
    <w:rsid w:val="006F76F5"/>
    <w:rsid w:val="006F7D82"/>
    <w:rsid w:val="00701015"/>
    <w:rsid w:val="00701494"/>
    <w:rsid w:val="00701549"/>
    <w:rsid w:val="00702D2F"/>
    <w:rsid w:val="00703840"/>
    <w:rsid w:val="00712C30"/>
    <w:rsid w:val="00712FC8"/>
    <w:rsid w:val="007131EA"/>
    <w:rsid w:val="007133FC"/>
    <w:rsid w:val="007140E3"/>
    <w:rsid w:val="007141E1"/>
    <w:rsid w:val="0071599F"/>
    <w:rsid w:val="00716253"/>
    <w:rsid w:val="00717A24"/>
    <w:rsid w:val="00717B23"/>
    <w:rsid w:val="007210DC"/>
    <w:rsid w:val="00723153"/>
    <w:rsid w:val="00723246"/>
    <w:rsid w:val="007240FE"/>
    <w:rsid w:val="00724C4E"/>
    <w:rsid w:val="00725AC6"/>
    <w:rsid w:val="007264DA"/>
    <w:rsid w:val="00726B3E"/>
    <w:rsid w:val="007275A8"/>
    <w:rsid w:val="00730E9B"/>
    <w:rsid w:val="00731A19"/>
    <w:rsid w:val="00732855"/>
    <w:rsid w:val="00732D2F"/>
    <w:rsid w:val="00732ED3"/>
    <w:rsid w:val="00734A81"/>
    <w:rsid w:val="00734E0E"/>
    <w:rsid w:val="00734F5F"/>
    <w:rsid w:val="0073544A"/>
    <w:rsid w:val="00736A46"/>
    <w:rsid w:val="0073703A"/>
    <w:rsid w:val="00737A53"/>
    <w:rsid w:val="0074111F"/>
    <w:rsid w:val="007415D5"/>
    <w:rsid w:val="00742E46"/>
    <w:rsid w:val="007435F8"/>
    <w:rsid w:val="00743D12"/>
    <w:rsid w:val="0074559F"/>
    <w:rsid w:val="00745CA6"/>
    <w:rsid w:val="00746862"/>
    <w:rsid w:val="007469B1"/>
    <w:rsid w:val="007504E5"/>
    <w:rsid w:val="007508FB"/>
    <w:rsid w:val="007539D1"/>
    <w:rsid w:val="00753BBF"/>
    <w:rsid w:val="0075478C"/>
    <w:rsid w:val="00755E84"/>
    <w:rsid w:val="00756F7B"/>
    <w:rsid w:val="00757EA3"/>
    <w:rsid w:val="007605D6"/>
    <w:rsid w:val="00760BE6"/>
    <w:rsid w:val="00761109"/>
    <w:rsid w:val="00762844"/>
    <w:rsid w:val="00762BFE"/>
    <w:rsid w:val="00763574"/>
    <w:rsid w:val="00764138"/>
    <w:rsid w:val="00765BE3"/>
    <w:rsid w:val="0076685F"/>
    <w:rsid w:val="0077075A"/>
    <w:rsid w:val="007717AC"/>
    <w:rsid w:val="007725AC"/>
    <w:rsid w:val="007749A5"/>
    <w:rsid w:val="00774E56"/>
    <w:rsid w:val="0077610A"/>
    <w:rsid w:val="007820BA"/>
    <w:rsid w:val="007827BE"/>
    <w:rsid w:val="007828DF"/>
    <w:rsid w:val="00782C57"/>
    <w:rsid w:val="007834FA"/>
    <w:rsid w:val="007848E9"/>
    <w:rsid w:val="00785F8E"/>
    <w:rsid w:val="00791C6E"/>
    <w:rsid w:val="00792007"/>
    <w:rsid w:val="00792144"/>
    <w:rsid w:val="00792D93"/>
    <w:rsid w:val="007939C5"/>
    <w:rsid w:val="00796331"/>
    <w:rsid w:val="007A06D2"/>
    <w:rsid w:val="007A1388"/>
    <w:rsid w:val="007A1654"/>
    <w:rsid w:val="007A1A12"/>
    <w:rsid w:val="007A33AD"/>
    <w:rsid w:val="007A3F65"/>
    <w:rsid w:val="007A3FBB"/>
    <w:rsid w:val="007A4118"/>
    <w:rsid w:val="007A517C"/>
    <w:rsid w:val="007A63FF"/>
    <w:rsid w:val="007A75F1"/>
    <w:rsid w:val="007B03C2"/>
    <w:rsid w:val="007B0C89"/>
    <w:rsid w:val="007B1331"/>
    <w:rsid w:val="007B26AE"/>
    <w:rsid w:val="007B2A7F"/>
    <w:rsid w:val="007B2AD6"/>
    <w:rsid w:val="007B2E3E"/>
    <w:rsid w:val="007B5F71"/>
    <w:rsid w:val="007B611B"/>
    <w:rsid w:val="007C0769"/>
    <w:rsid w:val="007C2299"/>
    <w:rsid w:val="007C32BF"/>
    <w:rsid w:val="007C365D"/>
    <w:rsid w:val="007C4A84"/>
    <w:rsid w:val="007C7879"/>
    <w:rsid w:val="007C7E7E"/>
    <w:rsid w:val="007D08DE"/>
    <w:rsid w:val="007D1E3C"/>
    <w:rsid w:val="007D32D2"/>
    <w:rsid w:val="007D33A7"/>
    <w:rsid w:val="007D6088"/>
    <w:rsid w:val="007D6343"/>
    <w:rsid w:val="007D6570"/>
    <w:rsid w:val="007D6780"/>
    <w:rsid w:val="007D68B3"/>
    <w:rsid w:val="007D6BB3"/>
    <w:rsid w:val="007D75B8"/>
    <w:rsid w:val="007D7A9F"/>
    <w:rsid w:val="007E06A4"/>
    <w:rsid w:val="007E2455"/>
    <w:rsid w:val="007E58BC"/>
    <w:rsid w:val="007E6129"/>
    <w:rsid w:val="007E6468"/>
    <w:rsid w:val="007E6A8C"/>
    <w:rsid w:val="007E7322"/>
    <w:rsid w:val="007E7D98"/>
    <w:rsid w:val="007E7EAF"/>
    <w:rsid w:val="007F087F"/>
    <w:rsid w:val="007F2C66"/>
    <w:rsid w:val="007F3FB8"/>
    <w:rsid w:val="007F5C0A"/>
    <w:rsid w:val="007F6AA8"/>
    <w:rsid w:val="007F7BFD"/>
    <w:rsid w:val="007F7CDA"/>
    <w:rsid w:val="007F7DCD"/>
    <w:rsid w:val="0080046B"/>
    <w:rsid w:val="00800E20"/>
    <w:rsid w:val="0080174D"/>
    <w:rsid w:val="00803447"/>
    <w:rsid w:val="00804B44"/>
    <w:rsid w:val="00804E27"/>
    <w:rsid w:val="008054B4"/>
    <w:rsid w:val="00805829"/>
    <w:rsid w:val="008106A9"/>
    <w:rsid w:val="00811CE7"/>
    <w:rsid w:val="00812626"/>
    <w:rsid w:val="00812CF6"/>
    <w:rsid w:val="00813EF8"/>
    <w:rsid w:val="00814D49"/>
    <w:rsid w:val="0081526E"/>
    <w:rsid w:val="00815D2F"/>
    <w:rsid w:val="008168F4"/>
    <w:rsid w:val="008179C3"/>
    <w:rsid w:val="00817C32"/>
    <w:rsid w:val="008215A9"/>
    <w:rsid w:val="0082189F"/>
    <w:rsid w:val="00821C86"/>
    <w:rsid w:val="00821E90"/>
    <w:rsid w:val="00821FF3"/>
    <w:rsid w:val="00827EEB"/>
    <w:rsid w:val="00830507"/>
    <w:rsid w:val="0083112F"/>
    <w:rsid w:val="00831342"/>
    <w:rsid w:val="00831A03"/>
    <w:rsid w:val="00831FBE"/>
    <w:rsid w:val="00832D57"/>
    <w:rsid w:val="00833B98"/>
    <w:rsid w:val="00837551"/>
    <w:rsid w:val="00837AF9"/>
    <w:rsid w:val="008401A9"/>
    <w:rsid w:val="00840342"/>
    <w:rsid w:val="00840747"/>
    <w:rsid w:val="00841F73"/>
    <w:rsid w:val="00842194"/>
    <w:rsid w:val="008435C9"/>
    <w:rsid w:val="00845A4C"/>
    <w:rsid w:val="00845A9F"/>
    <w:rsid w:val="008476C0"/>
    <w:rsid w:val="00847A1F"/>
    <w:rsid w:val="00851330"/>
    <w:rsid w:val="00852C0C"/>
    <w:rsid w:val="008551C4"/>
    <w:rsid w:val="00856416"/>
    <w:rsid w:val="0085680B"/>
    <w:rsid w:val="00857210"/>
    <w:rsid w:val="0086028A"/>
    <w:rsid w:val="00860711"/>
    <w:rsid w:val="00861445"/>
    <w:rsid w:val="00863DF4"/>
    <w:rsid w:val="00866A6F"/>
    <w:rsid w:val="008740B5"/>
    <w:rsid w:val="008763B5"/>
    <w:rsid w:val="00876933"/>
    <w:rsid w:val="00880F68"/>
    <w:rsid w:val="0088131B"/>
    <w:rsid w:val="0088217E"/>
    <w:rsid w:val="00883F78"/>
    <w:rsid w:val="008849C2"/>
    <w:rsid w:val="00885217"/>
    <w:rsid w:val="00885CBC"/>
    <w:rsid w:val="008928C6"/>
    <w:rsid w:val="008929C9"/>
    <w:rsid w:val="00893137"/>
    <w:rsid w:val="008934DE"/>
    <w:rsid w:val="008A086B"/>
    <w:rsid w:val="008A127C"/>
    <w:rsid w:val="008A15CC"/>
    <w:rsid w:val="008A1788"/>
    <w:rsid w:val="008A1F66"/>
    <w:rsid w:val="008A2CCE"/>
    <w:rsid w:val="008A43DA"/>
    <w:rsid w:val="008A6504"/>
    <w:rsid w:val="008A6B69"/>
    <w:rsid w:val="008A711F"/>
    <w:rsid w:val="008A728D"/>
    <w:rsid w:val="008A75A8"/>
    <w:rsid w:val="008B018E"/>
    <w:rsid w:val="008B096C"/>
    <w:rsid w:val="008B09BD"/>
    <w:rsid w:val="008B20EC"/>
    <w:rsid w:val="008B38BE"/>
    <w:rsid w:val="008B4281"/>
    <w:rsid w:val="008B4A86"/>
    <w:rsid w:val="008B4DF6"/>
    <w:rsid w:val="008B6A28"/>
    <w:rsid w:val="008B6E08"/>
    <w:rsid w:val="008B7B3F"/>
    <w:rsid w:val="008C0932"/>
    <w:rsid w:val="008C094C"/>
    <w:rsid w:val="008C1112"/>
    <w:rsid w:val="008C1D58"/>
    <w:rsid w:val="008C2E10"/>
    <w:rsid w:val="008C6C62"/>
    <w:rsid w:val="008C7A76"/>
    <w:rsid w:val="008D0B1F"/>
    <w:rsid w:val="008D477E"/>
    <w:rsid w:val="008D4CE8"/>
    <w:rsid w:val="008D5FD0"/>
    <w:rsid w:val="008D6760"/>
    <w:rsid w:val="008E37CE"/>
    <w:rsid w:val="008E4F41"/>
    <w:rsid w:val="008E530A"/>
    <w:rsid w:val="008E56FB"/>
    <w:rsid w:val="008E5BA1"/>
    <w:rsid w:val="008E6025"/>
    <w:rsid w:val="008E69BE"/>
    <w:rsid w:val="008F27F9"/>
    <w:rsid w:val="008F2CDB"/>
    <w:rsid w:val="008F34AA"/>
    <w:rsid w:val="008F3FDD"/>
    <w:rsid w:val="008F4C5E"/>
    <w:rsid w:val="008F6C60"/>
    <w:rsid w:val="008F7B00"/>
    <w:rsid w:val="008F7D36"/>
    <w:rsid w:val="00900707"/>
    <w:rsid w:val="00901EFD"/>
    <w:rsid w:val="009022F6"/>
    <w:rsid w:val="00902E26"/>
    <w:rsid w:val="009046EF"/>
    <w:rsid w:val="009047BB"/>
    <w:rsid w:val="009056A6"/>
    <w:rsid w:val="0090594C"/>
    <w:rsid w:val="00910074"/>
    <w:rsid w:val="00911B0E"/>
    <w:rsid w:val="009128CF"/>
    <w:rsid w:val="00913651"/>
    <w:rsid w:val="009137AA"/>
    <w:rsid w:val="00914285"/>
    <w:rsid w:val="00915758"/>
    <w:rsid w:val="00921CF0"/>
    <w:rsid w:val="009221BC"/>
    <w:rsid w:val="00924670"/>
    <w:rsid w:val="0092499D"/>
    <w:rsid w:val="00925640"/>
    <w:rsid w:val="00926446"/>
    <w:rsid w:val="00930265"/>
    <w:rsid w:val="00930F33"/>
    <w:rsid w:val="009313D8"/>
    <w:rsid w:val="00932346"/>
    <w:rsid w:val="00933741"/>
    <w:rsid w:val="00934920"/>
    <w:rsid w:val="00935663"/>
    <w:rsid w:val="009362B7"/>
    <w:rsid w:val="009376BB"/>
    <w:rsid w:val="00940A57"/>
    <w:rsid w:val="00940B31"/>
    <w:rsid w:val="00940C6E"/>
    <w:rsid w:val="0094309A"/>
    <w:rsid w:val="009439DA"/>
    <w:rsid w:val="00945931"/>
    <w:rsid w:val="00946A97"/>
    <w:rsid w:val="00946D94"/>
    <w:rsid w:val="009473F6"/>
    <w:rsid w:val="00947618"/>
    <w:rsid w:val="00947BB5"/>
    <w:rsid w:val="009501C4"/>
    <w:rsid w:val="00950A85"/>
    <w:rsid w:val="00950C19"/>
    <w:rsid w:val="00953510"/>
    <w:rsid w:val="009549D3"/>
    <w:rsid w:val="00955B3E"/>
    <w:rsid w:val="00955F5E"/>
    <w:rsid w:val="00956579"/>
    <w:rsid w:val="00957A64"/>
    <w:rsid w:val="0096083B"/>
    <w:rsid w:val="00960B95"/>
    <w:rsid w:val="0096130C"/>
    <w:rsid w:val="00961F88"/>
    <w:rsid w:val="00962199"/>
    <w:rsid w:val="0096270F"/>
    <w:rsid w:val="00964775"/>
    <w:rsid w:val="00964850"/>
    <w:rsid w:val="009660B7"/>
    <w:rsid w:val="0096702F"/>
    <w:rsid w:val="00967842"/>
    <w:rsid w:val="00967B5E"/>
    <w:rsid w:val="00970C0C"/>
    <w:rsid w:val="0097276B"/>
    <w:rsid w:val="00973CFF"/>
    <w:rsid w:val="00973D5A"/>
    <w:rsid w:val="00974B1D"/>
    <w:rsid w:val="00975947"/>
    <w:rsid w:val="00976804"/>
    <w:rsid w:val="00977DB7"/>
    <w:rsid w:val="00977E37"/>
    <w:rsid w:val="00977F30"/>
    <w:rsid w:val="009808A0"/>
    <w:rsid w:val="00980D46"/>
    <w:rsid w:val="009829D3"/>
    <w:rsid w:val="00983E17"/>
    <w:rsid w:val="0098401D"/>
    <w:rsid w:val="00986C3A"/>
    <w:rsid w:val="00992A8D"/>
    <w:rsid w:val="009941F8"/>
    <w:rsid w:val="00994C37"/>
    <w:rsid w:val="009957BA"/>
    <w:rsid w:val="0099709B"/>
    <w:rsid w:val="00997D5C"/>
    <w:rsid w:val="009A17D8"/>
    <w:rsid w:val="009A2F0B"/>
    <w:rsid w:val="009A55F2"/>
    <w:rsid w:val="009A6E9E"/>
    <w:rsid w:val="009B0B3A"/>
    <w:rsid w:val="009B170F"/>
    <w:rsid w:val="009B38E2"/>
    <w:rsid w:val="009B4ADC"/>
    <w:rsid w:val="009B654D"/>
    <w:rsid w:val="009C16EE"/>
    <w:rsid w:val="009C1FFD"/>
    <w:rsid w:val="009C2B9D"/>
    <w:rsid w:val="009C2BE8"/>
    <w:rsid w:val="009C3323"/>
    <w:rsid w:val="009C34CB"/>
    <w:rsid w:val="009C3CEC"/>
    <w:rsid w:val="009C3D74"/>
    <w:rsid w:val="009C5021"/>
    <w:rsid w:val="009C53D2"/>
    <w:rsid w:val="009C6524"/>
    <w:rsid w:val="009C6E32"/>
    <w:rsid w:val="009C712B"/>
    <w:rsid w:val="009C715F"/>
    <w:rsid w:val="009C743F"/>
    <w:rsid w:val="009D04AE"/>
    <w:rsid w:val="009D07AC"/>
    <w:rsid w:val="009D0A47"/>
    <w:rsid w:val="009D1C33"/>
    <w:rsid w:val="009D5023"/>
    <w:rsid w:val="009D57D8"/>
    <w:rsid w:val="009E0633"/>
    <w:rsid w:val="009E14E4"/>
    <w:rsid w:val="009E15BB"/>
    <w:rsid w:val="009E28D6"/>
    <w:rsid w:val="009E35AD"/>
    <w:rsid w:val="009E4976"/>
    <w:rsid w:val="009E6314"/>
    <w:rsid w:val="009E6A1B"/>
    <w:rsid w:val="009F1797"/>
    <w:rsid w:val="009F1FA0"/>
    <w:rsid w:val="009F37A1"/>
    <w:rsid w:val="009F45B6"/>
    <w:rsid w:val="00A01DCE"/>
    <w:rsid w:val="00A01F6D"/>
    <w:rsid w:val="00A02686"/>
    <w:rsid w:val="00A030B5"/>
    <w:rsid w:val="00A04E69"/>
    <w:rsid w:val="00A0679A"/>
    <w:rsid w:val="00A06A13"/>
    <w:rsid w:val="00A10730"/>
    <w:rsid w:val="00A1400F"/>
    <w:rsid w:val="00A14E51"/>
    <w:rsid w:val="00A15E82"/>
    <w:rsid w:val="00A16BDB"/>
    <w:rsid w:val="00A16E92"/>
    <w:rsid w:val="00A16F0C"/>
    <w:rsid w:val="00A17756"/>
    <w:rsid w:val="00A179B7"/>
    <w:rsid w:val="00A220C8"/>
    <w:rsid w:val="00A225E6"/>
    <w:rsid w:val="00A22839"/>
    <w:rsid w:val="00A2312F"/>
    <w:rsid w:val="00A23950"/>
    <w:rsid w:val="00A247A6"/>
    <w:rsid w:val="00A253F0"/>
    <w:rsid w:val="00A25D73"/>
    <w:rsid w:val="00A25F67"/>
    <w:rsid w:val="00A26440"/>
    <w:rsid w:val="00A27969"/>
    <w:rsid w:val="00A315C0"/>
    <w:rsid w:val="00A315DE"/>
    <w:rsid w:val="00A368BE"/>
    <w:rsid w:val="00A36DFE"/>
    <w:rsid w:val="00A3765A"/>
    <w:rsid w:val="00A40457"/>
    <w:rsid w:val="00A442F5"/>
    <w:rsid w:val="00A4714D"/>
    <w:rsid w:val="00A517E3"/>
    <w:rsid w:val="00A519DB"/>
    <w:rsid w:val="00A54115"/>
    <w:rsid w:val="00A54BC3"/>
    <w:rsid w:val="00A56630"/>
    <w:rsid w:val="00A60B93"/>
    <w:rsid w:val="00A62727"/>
    <w:rsid w:val="00A64DFD"/>
    <w:rsid w:val="00A65852"/>
    <w:rsid w:val="00A664E1"/>
    <w:rsid w:val="00A67F7B"/>
    <w:rsid w:val="00A70643"/>
    <w:rsid w:val="00A70EAD"/>
    <w:rsid w:val="00A728AB"/>
    <w:rsid w:val="00A72F9C"/>
    <w:rsid w:val="00A73933"/>
    <w:rsid w:val="00A759F3"/>
    <w:rsid w:val="00A75C6F"/>
    <w:rsid w:val="00A770DE"/>
    <w:rsid w:val="00A77862"/>
    <w:rsid w:val="00A80C3F"/>
    <w:rsid w:val="00A8232C"/>
    <w:rsid w:val="00A8265E"/>
    <w:rsid w:val="00A83AC2"/>
    <w:rsid w:val="00A85241"/>
    <w:rsid w:val="00A909DA"/>
    <w:rsid w:val="00A9115B"/>
    <w:rsid w:val="00A91A29"/>
    <w:rsid w:val="00A91EF6"/>
    <w:rsid w:val="00A924B5"/>
    <w:rsid w:val="00A92549"/>
    <w:rsid w:val="00A941CB"/>
    <w:rsid w:val="00A943CE"/>
    <w:rsid w:val="00AA1EFD"/>
    <w:rsid w:val="00AA3FC6"/>
    <w:rsid w:val="00AA5F84"/>
    <w:rsid w:val="00AA60BC"/>
    <w:rsid w:val="00AA61C8"/>
    <w:rsid w:val="00AA7455"/>
    <w:rsid w:val="00AA7D1B"/>
    <w:rsid w:val="00AB08CB"/>
    <w:rsid w:val="00AB4739"/>
    <w:rsid w:val="00AB59E2"/>
    <w:rsid w:val="00AB5DD4"/>
    <w:rsid w:val="00AB79C5"/>
    <w:rsid w:val="00AC189B"/>
    <w:rsid w:val="00AC307C"/>
    <w:rsid w:val="00AC3274"/>
    <w:rsid w:val="00AC3B71"/>
    <w:rsid w:val="00AC4415"/>
    <w:rsid w:val="00AC6AC7"/>
    <w:rsid w:val="00AC6B79"/>
    <w:rsid w:val="00AC6D63"/>
    <w:rsid w:val="00AC7214"/>
    <w:rsid w:val="00AC757B"/>
    <w:rsid w:val="00AD00DE"/>
    <w:rsid w:val="00AD0E1A"/>
    <w:rsid w:val="00AD35D3"/>
    <w:rsid w:val="00AD772E"/>
    <w:rsid w:val="00AE2271"/>
    <w:rsid w:val="00AE3B32"/>
    <w:rsid w:val="00AE4E14"/>
    <w:rsid w:val="00AE6ED3"/>
    <w:rsid w:val="00AF2FA8"/>
    <w:rsid w:val="00AF3E3A"/>
    <w:rsid w:val="00AF46C8"/>
    <w:rsid w:val="00AF4A5C"/>
    <w:rsid w:val="00AF5D15"/>
    <w:rsid w:val="00AF5D62"/>
    <w:rsid w:val="00AF6887"/>
    <w:rsid w:val="00B00287"/>
    <w:rsid w:val="00B00880"/>
    <w:rsid w:val="00B00DF2"/>
    <w:rsid w:val="00B012D5"/>
    <w:rsid w:val="00B0132D"/>
    <w:rsid w:val="00B0148D"/>
    <w:rsid w:val="00B014BD"/>
    <w:rsid w:val="00B015F1"/>
    <w:rsid w:val="00B06FA9"/>
    <w:rsid w:val="00B10E44"/>
    <w:rsid w:val="00B15014"/>
    <w:rsid w:val="00B15C6F"/>
    <w:rsid w:val="00B1628F"/>
    <w:rsid w:val="00B16756"/>
    <w:rsid w:val="00B16DBB"/>
    <w:rsid w:val="00B17155"/>
    <w:rsid w:val="00B171B2"/>
    <w:rsid w:val="00B213D4"/>
    <w:rsid w:val="00B22A31"/>
    <w:rsid w:val="00B24126"/>
    <w:rsid w:val="00B24F0A"/>
    <w:rsid w:val="00B2579C"/>
    <w:rsid w:val="00B2668E"/>
    <w:rsid w:val="00B27438"/>
    <w:rsid w:val="00B275C7"/>
    <w:rsid w:val="00B338DE"/>
    <w:rsid w:val="00B342B8"/>
    <w:rsid w:val="00B34BF8"/>
    <w:rsid w:val="00B35A6F"/>
    <w:rsid w:val="00B40632"/>
    <w:rsid w:val="00B42E0A"/>
    <w:rsid w:val="00B435DC"/>
    <w:rsid w:val="00B44CC7"/>
    <w:rsid w:val="00B46E4E"/>
    <w:rsid w:val="00B47A16"/>
    <w:rsid w:val="00B500B6"/>
    <w:rsid w:val="00B50C31"/>
    <w:rsid w:val="00B511F5"/>
    <w:rsid w:val="00B530ED"/>
    <w:rsid w:val="00B53C07"/>
    <w:rsid w:val="00B55416"/>
    <w:rsid w:val="00B61060"/>
    <w:rsid w:val="00B610D5"/>
    <w:rsid w:val="00B61DA2"/>
    <w:rsid w:val="00B61DB8"/>
    <w:rsid w:val="00B63018"/>
    <w:rsid w:val="00B65C88"/>
    <w:rsid w:val="00B66B00"/>
    <w:rsid w:val="00B67257"/>
    <w:rsid w:val="00B67FC9"/>
    <w:rsid w:val="00B70550"/>
    <w:rsid w:val="00B71396"/>
    <w:rsid w:val="00B71CBF"/>
    <w:rsid w:val="00B72FCF"/>
    <w:rsid w:val="00B73D70"/>
    <w:rsid w:val="00B73E7D"/>
    <w:rsid w:val="00B746C9"/>
    <w:rsid w:val="00B77EC4"/>
    <w:rsid w:val="00B80A72"/>
    <w:rsid w:val="00B8243A"/>
    <w:rsid w:val="00B82A41"/>
    <w:rsid w:val="00B83072"/>
    <w:rsid w:val="00B850CF"/>
    <w:rsid w:val="00B86851"/>
    <w:rsid w:val="00B86B64"/>
    <w:rsid w:val="00B901B4"/>
    <w:rsid w:val="00B929DD"/>
    <w:rsid w:val="00B92CF7"/>
    <w:rsid w:val="00B940DC"/>
    <w:rsid w:val="00B9428E"/>
    <w:rsid w:val="00B94ACF"/>
    <w:rsid w:val="00B94AE3"/>
    <w:rsid w:val="00B961BB"/>
    <w:rsid w:val="00B96D1B"/>
    <w:rsid w:val="00B97120"/>
    <w:rsid w:val="00BA12BB"/>
    <w:rsid w:val="00BA4A02"/>
    <w:rsid w:val="00BA5480"/>
    <w:rsid w:val="00BA7897"/>
    <w:rsid w:val="00BA7F07"/>
    <w:rsid w:val="00BB0524"/>
    <w:rsid w:val="00BB34A6"/>
    <w:rsid w:val="00BB3D07"/>
    <w:rsid w:val="00BB4905"/>
    <w:rsid w:val="00BB4935"/>
    <w:rsid w:val="00BB53C8"/>
    <w:rsid w:val="00BB555D"/>
    <w:rsid w:val="00BB61F7"/>
    <w:rsid w:val="00BB64CF"/>
    <w:rsid w:val="00BB72FE"/>
    <w:rsid w:val="00BB7350"/>
    <w:rsid w:val="00BB78AC"/>
    <w:rsid w:val="00BC091C"/>
    <w:rsid w:val="00BC3E2F"/>
    <w:rsid w:val="00BC670E"/>
    <w:rsid w:val="00BD0EE4"/>
    <w:rsid w:val="00BD13A5"/>
    <w:rsid w:val="00BD3252"/>
    <w:rsid w:val="00BD3B1F"/>
    <w:rsid w:val="00BE1EBA"/>
    <w:rsid w:val="00BE3A4A"/>
    <w:rsid w:val="00BE3FBD"/>
    <w:rsid w:val="00BE5290"/>
    <w:rsid w:val="00BE6C99"/>
    <w:rsid w:val="00BE6F42"/>
    <w:rsid w:val="00BE7899"/>
    <w:rsid w:val="00BF1DCF"/>
    <w:rsid w:val="00BF2F2C"/>
    <w:rsid w:val="00BF3FD0"/>
    <w:rsid w:val="00BF480A"/>
    <w:rsid w:val="00BF703E"/>
    <w:rsid w:val="00BF7745"/>
    <w:rsid w:val="00C00DF2"/>
    <w:rsid w:val="00C03107"/>
    <w:rsid w:val="00C03818"/>
    <w:rsid w:val="00C04919"/>
    <w:rsid w:val="00C04B2F"/>
    <w:rsid w:val="00C05E1D"/>
    <w:rsid w:val="00C11C58"/>
    <w:rsid w:val="00C12529"/>
    <w:rsid w:val="00C12878"/>
    <w:rsid w:val="00C12BD2"/>
    <w:rsid w:val="00C13FEC"/>
    <w:rsid w:val="00C14297"/>
    <w:rsid w:val="00C15365"/>
    <w:rsid w:val="00C17A03"/>
    <w:rsid w:val="00C21BB3"/>
    <w:rsid w:val="00C22051"/>
    <w:rsid w:val="00C235EC"/>
    <w:rsid w:val="00C23B40"/>
    <w:rsid w:val="00C242B6"/>
    <w:rsid w:val="00C247D9"/>
    <w:rsid w:val="00C26344"/>
    <w:rsid w:val="00C3045A"/>
    <w:rsid w:val="00C313C1"/>
    <w:rsid w:val="00C3190C"/>
    <w:rsid w:val="00C31C2B"/>
    <w:rsid w:val="00C32551"/>
    <w:rsid w:val="00C338A3"/>
    <w:rsid w:val="00C356A7"/>
    <w:rsid w:val="00C374ED"/>
    <w:rsid w:val="00C3753C"/>
    <w:rsid w:val="00C376DC"/>
    <w:rsid w:val="00C3799D"/>
    <w:rsid w:val="00C421A5"/>
    <w:rsid w:val="00C4220B"/>
    <w:rsid w:val="00C422E0"/>
    <w:rsid w:val="00C42B1C"/>
    <w:rsid w:val="00C42C7D"/>
    <w:rsid w:val="00C42E84"/>
    <w:rsid w:val="00C43798"/>
    <w:rsid w:val="00C4391F"/>
    <w:rsid w:val="00C4565B"/>
    <w:rsid w:val="00C46824"/>
    <w:rsid w:val="00C46FF9"/>
    <w:rsid w:val="00C472EB"/>
    <w:rsid w:val="00C47790"/>
    <w:rsid w:val="00C5015C"/>
    <w:rsid w:val="00C53683"/>
    <w:rsid w:val="00C54B3F"/>
    <w:rsid w:val="00C556D8"/>
    <w:rsid w:val="00C56D2C"/>
    <w:rsid w:val="00C60C61"/>
    <w:rsid w:val="00C60CD3"/>
    <w:rsid w:val="00C61D89"/>
    <w:rsid w:val="00C632C5"/>
    <w:rsid w:val="00C64DB1"/>
    <w:rsid w:val="00C65B16"/>
    <w:rsid w:val="00C672B8"/>
    <w:rsid w:val="00C700DB"/>
    <w:rsid w:val="00C722B6"/>
    <w:rsid w:val="00C73828"/>
    <w:rsid w:val="00C74743"/>
    <w:rsid w:val="00C7649E"/>
    <w:rsid w:val="00C764EF"/>
    <w:rsid w:val="00C76979"/>
    <w:rsid w:val="00C821EE"/>
    <w:rsid w:val="00C832E0"/>
    <w:rsid w:val="00C836E4"/>
    <w:rsid w:val="00C84FFB"/>
    <w:rsid w:val="00C85ED3"/>
    <w:rsid w:val="00C86545"/>
    <w:rsid w:val="00C869E7"/>
    <w:rsid w:val="00C8774F"/>
    <w:rsid w:val="00C91068"/>
    <w:rsid w:val="00C92187"/>
    <w:rsid w:val="00C94C2E"/>
    <w:rsid w:val="00C94EB8"/>
    <w:rsid w:val="00C95AEB"/>
    <w:rsid w:val="00C978B1"/>
    <w:rsid w:val="00CA0689"/>
    <w:rsid w:val="00CA098A"/>
    <w:rsid w:val="00CA0EFF"/>
    <w:rsid w:val="00CA1CAE"/>
    <w:rsid w:val="00CA1FAC"/>
    <w:rsid w:val="00CA2EED"/>
    <w:rsid w:val="00CA365C"/>
    <w:rsid w:val="00CA3944"/>
    <w:rsid w:val="00CA5172"/>
    <w:rsid w:val="00CA58BE"/>
    <w:rsid w:val="00CA63C1"/>
    <w:rsid w:val="00CA6908"/>
    <w:rsid w:val="00CA7E1A"/>
    <w:rsid w:val="00CB15E5"/>
    <w:rsid w:val="00CB15F8"/>
    <w:rsid w:val="00CB186F"/>
    <w:rsid w:val="00CB23C1"/>
    <w:rsid w:val="00CB28FC"/>
    <w:rsid w:val="00CB3C06"/>
    <w:rsid w:val="00CB4C07"/>
    <w:rsid w:val="00CB61AA"/>
    <w:rsid w:val="00CB6B90"/>
    <w:rsid w:val="00CC0120"/>
    <w:rsid w:val="00CC05D3"/>
    <w:rsid w:val="00CC0FD2"/>
    <w:rsid w:val="00CC1D06"/>
    <w:rsid w:val="00CC2714"/>
    <w:rsid w:val="00CC485E"/>
    <w:rsid w:val="00CC4D3B"/>
    <w:rsid w:val="00CC5CD6"/>
    <w:rsid w:val="00CC5E0D"/>
    <w:rsid w:val="00CC5E24"/>
    <w:rsid w:val="00CC7A0B"/>
    <w:rsid w:val="00CD1224"/>
    <w:rsid w:val="00CD3FF9"/>
    <w:rsid w:val="00CD4434"/>
    <w:rsid w:val="00CD4663"/>
    <w:rsid w:val="00CD51BD"/>
    <w:rsid w:val="00CD7FCA"/>
    <w:rsid w:val="00CE2D30"/>
    <w:rsid w:val="00CE4B5A"/>
    <w:rsid w:val="00CE4C92"/>
    <w:rsid w:val="00CE508F"/>
    <w:rsid w:val="00CE675F"/>
    <w:rsid w:val="00CE7CFB"/>
    <w:rsid w:val="00CF051E"/>
    <w:rsid w:val="00CF0920"/>
    <w:rsid w:val="00CF0E49"/>
    <w:rsid w:val="00CF3538"/>
    <w:rsid w:val="00CF41E1"/>
    <w:rsid w:val="00CF564E"/>
    <w:rsid w:val="00D007A7"/>
    <w:rsid w:val="00D01ED1"/>
    <w:rsid w:val="00D04373"/>
    <w:rsid w:val="00D065E8"/>
    <w:rsid w:val="00D07E72"/>
    <w:rsid w:val="00D07EAB"/>
    <w:rsid w:val="00D07FAD"/>
    <w:rsid w:val="00D10099"/>
    <w:rsid w:val="00D10B41"/>
    <w:rsid w:val="00D11610"/>
    <w:rsid w:val="00D11F70"/>
    <w:rsid w:val="00D15C8E"/>
    <w:rsid w:val="00D166FD"/>
    <w:rsid w:val="00D1729D"/>
    <w:rsid w:val="00D20348"/>
    <w:rsid w:val="00D20957"/>
    <w:rsid w:val="00D21236"/>
    <w:rsid w:val="00D22045"/>
    <w:rsid w:val="00D22C35"/>
    <w:rsid w:val="00D23D7E"/>
    <w:rsid w:val="00D25ADD"/>
    <w:rsid w:val="00D25C88"/>
    <w:rsid w:val="00D25D0A"/>
    <w:rsid w:val="00D26872"/>
    <w:rsid w:val="00D27550"/>
    <w:rsid w:val="00D27B12"/>
    <w:rsid w:val="00D31AC3"/>
    <w:rsid w:val="00D326B3"/>
    <w:rsid w:val="00D32A49"/>
    <w:rsid w:val="00D33B88"/>
    <w:rsid w:val="00D352C9"/>
    <w:rsid w:val="00D3636B"/>
    <w:rsid w:val="00D36A35"/>
    <w:rsid w:val="00D36E21"/>
    <w:rsid w:val="00D37265"/>
    <w:rsid w:val="00D374CD"/>
    <w:rsid w:val="00D42978"/>
    <w:rsid w:val="00D437D0"/>
    <w:rsid w:val="00D45E54"/>
    <w:rsid w:val="00D47528"/>
    <w:rsid w:val="00D51342"/>
    <w:rsid w:val="00D51A07"/>
    <w:rsid w:val="00D51D6D"/>
    <w:rsid w:val="00D5364D"/>
    <w:rsid w:val="00D536AD"/>
    <w:rsid w:val="00D55B97"/>
    <w:rsid w:val="00D62E98"/>
    <w:rsid w:val="00D62EFF"/>
    <w:rsid w:val="00D63B84"/>
    <w:rsid w:val="00D65F23"/>
    <w:rsid w:val="00D67451"/>
    <w:rsid w:val="00D71A85"/>
    <w:rsid w:val="00D73121"/>
    <w:rsid w:val="00D749BB"/>
    <w:rsid w:val="00D759B6"/>
    <w:rsid w:val="00D763A3"/>
    <w:rsid w:val="00D779B1"/>
    <w:rsid w:val="00D77BBD"/>
    <w:rsid w:val="00D81518"/>
    <w:rsid w:val="00D818BF"/>
    <w:rsid w:val="00D81AE5"/>
    <w:rsid w:val="00D81CAF"/>
    <w:rsid w:val="00D82149"/>
    <w:rsid w:val="00D827F0"/>
    <w:rsid w:val="00D8310C"/>
    <w:rsid w:val="00D831D6"/>
    <w:rsid w:val="00D85DAA"/>
    <w:rsid w:val="00D87CAA"/>
    <w:rsid w:val="00D9097C"/>
    <w:rsid w:val="00D90CCE"/>
    <w:rsid w:val="00D90F48"/>
    <w:rsid w:val="00D910B7"/>
    <w:rsid w:val="00D92B57"/>
    <w:rsid w:val="00D931D6"/>
    <w:rsid w:val="00D938D1"/>
    <w:rsid w:val="00D96171"/>
    <w:rsid w:val="00D97557"/>
    <w:rsid w:val="00DA1503"/>
    <w:rsid w:val="00DA2406"/>
    <w:rsid w:val="00DA2408"/>
    <w:rsid w:val="00DA5030"/>
    <w:rsid w:val="00DA56BE"/>
    <w:rsid w:val="00DA62BA"/>
    <w:rsid w:val="00DA7366"/>
    <w:rsid w:val="00DA74E5"/>
    <w:rsid w:val="00DB15EE"/>
    <w:rsid w:val="00DB1FEE"/>
    <w:rsid w:val="00DB28C6"/>
    <w:rsid w:val="00DB28EE"/>
    <w:rsid w:val="00DB2913"/>
    <w:rsid w:val="00DB2942"/>
    <w:rsid w:val="00DB4486"/>
    <w:rsid w:val="00DC15DA"/>
    <w:rsid w:val="00DC51F6"/>
    <w:rsid w:val="00DC6E17"/>
    <w:rsid w:val="00DC7367"/>
    <w:rsid w:val="00DD0F93"/>
    <w:rsid w:val="00DD1285"/>
    <w:rsid w:val="00DD1915"/>
    <w:rsid w:val="00DD199A"/>
    <w:rsid w:val="00DD3217"/>
    <w:rsid w:val="00DD3873"/>
    <w:rsid w:val="00DD4E00"/>
    <w:rsid w:val="00DD545F"/>
    <w:rsid w:val="00DD5799"/>
    <w:rsid w:val="00DD6635"/>
    <w:rsid w:val="00DD71CB"/>
    <w:rsid w:val="00DD7419"/>
    <w:rsid w:val="00DD7C0B"/>
    <w:rsid w:val="00DE04D1"/>
    <w:rsid w:val="00DE08BA"/>
    <w:rsid w:val="00DE1238"/>
    <w:rsid w:val="00DE20E0"/>
    <w:rsid w:val="00DE232F"/>
    <w:rsid w:val="00DE30DB"/>
    <w:rsid w:val="00DE40CA"/>
    <w:rsid w:val="00DE461A"/>
    <w:rsid w:val="00DE5F1B"/>
    <w:rsid w:val="00DE6934"/>
    <w:rsid w:val="00DE7D00"/>
    <w:rsid w:val="00DF0135"/>
    <w:rsid w:val="00DF024D"/>
    <w:rsid w:val="00DF0D60"/>
    <w:rsid w:val="00DF39F4"/>
    <w:rsid w:val="00DF40C0"/>
    <w:rsid w:val="00DF41CC"/>
    <w:rsid w:val="00DF46E6"/>
    <w:rsid w:val="00DF49F7"/>
    <w:rsid w:val="00DF5B4E"/>
    <w:rsid w:val="00DF6390"/>
    <w:rsid w:val="00DF7AF8"/>
    <w:rsid w:val="00DF7EAD"/>
    <w:rsid w:val="00E01141"/>
    <w:rsid w:val="00E01912"/>
    <w:rsid w:val="00E05F2C"/>
    <w:rsid w:val="00E077B4"/>
    <w:rsid w:val="00E079FE"/>
    <w:rsid w:val="00E11416"/>
    <w:rsid w:val="00E1151A"/>
    <w:rsid w:val="00E11817"/>
    <w:rsid w:val="00E1391C"/>
    <w:rsid w:val="00E147C0"/>
    <w:rsid w:val="00E1554E"/>
    <w:rsid w:val="00E16E79"/>
    <w:rsid w:val="00E17E3F"/>
    <w:rsid w:val="00E20170"/>
    <w:rsid w:val="00E207AC"/>
    <w:rsid w:val="00E2135A"/>
    <w:rsid w:val="00E2267E"/>
    <w:rsid w:val="00E23BE5"/>
    <w:rsid w:val="00E24AF1"/>
    <w:rsid w:val="00E24EF8"/>
    <w:rsid w:val="00E25120"/>
    <w:rsid w:val="00E25C67"/>
    <w:rsid w:val="00E265FB"/>
    <w:rsid w:val="00E26E10"/>
    <w:rsid w:val="00E27628"/>
    <w:rsid w:val="00E32957"/>
    <w:rsid w:val="00E32BAA"/>
    <w:rsid w:val="00E32E08"/>
    <w:rsid w:val="00E347AA"/>
    <w:rsid w:val="00E3567C"/>
    <w:rsid w:val="00E35E56"/>
    <w:rsid w:val="00E36112"/>
    <w:rsid w:val="00E37AB5"/>
    <w:rsid w:val="00E40704"/>
    <w:rsid w:val="00E417AC"/>
    <w:rsid w:val="00E4272F"/>
    <w:rsid w:val="00E44780"/>
    <w:rsid w:val="00E459AB"/>
    <w:rsid w:val="00E47A15"/>
    <w:rsid w:val="00E5069A"/>
    <w:rsid w:val="00E518FA"/>
    <w:rsid w:val="00E5480D"/>
    <w:rsid w:val="00E55871"/>
    <w:rsid w:val="00E55B5E"/>
    <w:rsid w:val="00E55D11"/>
    <w:rsid w:val="00E560DA"/>
    <w:rsid w:val="00E572A4"/>
    <w:rsid w:val="00E60BA8"/>
    <w:rsid w:val="00E61835"/>
    <w:rsid w:val="00E647AC"/>
    <w:rsid w:val="00E64BFF"/>
    <w:rsid w:val="00E64CEE"/>
    <w:rsid w:val="00E64D4B"/>
    <w:rsid w:val="00E65437"/>
    <w:rsid w:val="00E65AFB"/>
    <w:rsid w:val="00E65B1E"/>
    <w:rsid w:val="00E665A1"/>
    <w:rsid w:val="00E66CC9"/>
    <w:rsid w:val="00E735A8"/>
    <w:rsid w:val="00E735B5"/>
    <w:rsid w:val="00E77202"/>
    <w:rsid w:val="00E80C26"/>
    <w:rsid w:val="00E80DF8"/>
    <w:rsid w:val="00E818C8"/>
    <w:rsid w:val="00E82700"/>
    <w:rsid w:val="00E83B4A"/>
    <w:rsid w:val="00E85718"/>
    <w:rsid w:val="00E85877"/>
    <w:rsid w:val="00E86443"/>
    <w:rsid w:val="00E87101"/>
    <w:rsid w:val="00E87195"/>
    <w:rsid w:val="00E87549"/>
    <w:rsid w:val="00E901CE"/>
    <w:rsid w:val="00E904AB"/>
    <w:rsid w:val="00E91044"/>
    <w:rsid w:val="00E924FA"/>
    <w:rsid w:val="00E93343"/>
    <w:rsid w:val="00E9614F"/>
    <w:rsid w:val="00E96A57"/>
    <w:rsid w:val="00EA1D24"/>
    <w:rsid w:val="00EA3FDD"/>
    <w:rsid w:val="00EA5705"/>
    <w:rsid w:val="00EA5BB0"/>
    <w:rsid w:val="00EA5FCC"/>
    <w:rsid w:val="00EA6038"/>
    <w:rsid w:val="00EA6FB2"/>
    <w:rsid w:val="00EB260D"/>
    <w:rsid w:val="00EB504F"/>
    <w:rsid w:val="00EB5108"/>
    <w:rsid w:val="00EB57FC"/>
    <w:rsid w:val="00EB6E1F"/>
    <w:rsid w:val="00EC1918"/>
    <w:rsid w:val="00EC2514"/>
    <w:rsid w:val="00EC3D30"/>
    <w:rsid w:val="00EC5725"/>
    <w:rsid w:val="00ED0A46"/>
    <w:rsid w:val="00ED28D6"/>
    <w:rsid w:val="00ED7AFE"/>
    <w:rsid w:val="00ED7C06"/>
    <w:rsid w:val="00EE0B39"/>
    <w:rsid w:val="00EE0C55"/>
    <w:rsid w:val="00EE13FC"/>
    <w:rsid w:val="00EE3203"/>
    <w:rsid w:val="00EE3D87"/>
    <w:rsid w:val="00EE597E"/>
    <w:rsid w:val="00EE5AC9"/>
    <w:rsid w:val="00EE5CC4"/>
    <w:rsid w:val="00EE6006"/>
    <w:rsid w:val="00EE7AF1"/>
    <w:rsid w:val="00EF09F1"/>
    <w:rsid w:val="00EF3212"/>
    <w:rsid w:val="00EF3421"/>
    <w:rsid w:val="00EF4C7B"/>
    <w:rsid w:val="00EF5918"/>
    <w:rsid w:val="00EF7BFF"/>
    <w:rsid w:val="00EF7E2C"/>
    <w:rsid w:val="00F02B3A"/>
    <w:rsid w:val="00F04CA3"/>
    <w:rsid w:val="00F05840"/>
    <w:rsid w:val="00F10D26"/>
    <w:rsid w:val="00F11134"/>
    <w:rsid w:val="00F117D4"/>
    <w:rsid w:val="00F11948"/>
    <w:rsid w:val="00F129D6"/>
    <w:rsid w:val="00F14574"/>
    <w:rsid w:val="00F209E8"/>
    <w:rsid w:val="00F244FD"/>
    <w:rsid w:val="00F25A70"/>
    <w:rsid w:val="00F26BD8"/>
    <w:rsid w:val="00F272F5"/>
    <w:rsid w:val="00F275E6"/>
    <w:rsid w:val="00F30071"/>
    <w:rsid w:val="00F326DC"/>
    <w:rsid w:val="00F32C40"/>
    <w:rsid w:val="00F32D74"/>
    <w:rsid w:val="00F330D0"/>
    <w:rsid w:val="00F334F9"/>
    <w:rsid w:val="00F34079"/>
    <w:rsid w:val="00F3490F"/>
    <w:rsid w:val="00F37547"/>
    <w:rsid w:val="00F37843"/>
    <w:rsid w:val="00F40116"/>
    <w:rsid w:val="00F4022D"/>
    <w:rsid w:val="00F418D8"/>
    <w:rsid w:val="00F41C17"/>
    <w:rsid w:val="00F45BE0"/>
    <w:rsid w:val="00F45F2E"/>
    <w:rsid w:val="00F5062C"/>
    <w:rsid w:val="00F52DA2"/>
    <w:rsid w:val="00F537D6"/>
    <w:rsid w:val="00F53C07"/>
    <w:rsid w:val="00F53E80"/>
    <w:rsid w:val="00F54CD2"/>
    <w:rsid w:val="00F54F1F"/>
    <w:rsid w:val="00F553F7"/>
    <w:rsid w:val="00F57039"/>
    <w:rsid w:val="00F575B0"/>
    <w:rsid w:val="00F609F5"/>
    <w:rsid w:val="00F618F3"/>
    <w:rsid w:val="00F638F0"/>
    <w:rsid w:val="00F63FDD"/>
    <w:rsid w:val="00F64A29"/>
    <w:rsid w:val="00F658F7"/>
    <w:rsid w:val="00F65F3D"/>
    <w:rsid w:val="00F676C8"/>
    <w:rsid w:val="00F73924"/>
    <w:rsid w:val="00F7697F"/>
    <w:rsid w:val="00F81CFC"/>
    <w:rsid w:val="00F8305A"/>
    <w:rsid w:val="00F9077A"/>
    <w:rsid w:val="00F90960"/>
    <w:rsid w:val="00F9241D"/>
    <w:rsid w:val="00F93B58"/>
    <w:rsid w:val="00F95B5E"/>
    <w:rsid w:val="00F95EC3"/>
    <w:rsid w:val="00F96E16"/>
    <w:rsid w:val="00FA09B3"/>
    <w:rsid w:val="00FA0D16"/>
    <w:rsid w:val="00FA4134"/>
    <w:rsid w:val="00FA4423"/>
    <w:rsid w:val="00FA4A00"/>
    <w:rsid w:val="00FA4BFD"/>
    <w:rsid w:val="00FA50E6"/>
    <w:rsid w:val="00FB0C90"/>
    <w:rsid w:val="00FB2029"/>
    <w:rsid w:val="00FB232B"/>
    <w:rsid w:val="00FB24F7"/>
    <w:rsid w:val="00FB4B83"/>
    <w:rsid w:val="00FB5194"/>
    <w:rsid w:val="00FB6FF2"/>
    <w:rsid w:val="00FB753E"/>
    <w:rsid w:val="00FB7BA2"/>
    <w:rsid w:val="00FC0053"/>
    <w:rsid w:val="00FC399B"/>
    <w:rsid w:val="00FC439C"/>
    <w:rsid w:val="00FC43F3"/>
    <w:rsid w:val="00FC7F51"/>
    <w:rsid w:val="00FD0A99"/>
    <w:rsid w:val="00FD15CD"/>
    <w:rsid w:val="00FD1B91"/>
    <w:rsid w:val="00FD1D37"/>
    <w:rsid w:val="00FD2AAF"/>
    <w:rsid w:val="00FD31A6"/>
    <w:rsid w:val="00FD3BE7"/>
    <w:rsid w:val="00FD42A0"/>
    <w:rsid w:val="00FD56A1"/>
    <w:rsid w:val="00FD5A09"/>
    <w:rsid w:val="00FD6C73"/>
    <w:rsid w:val="00FD758A"/>
    <w:rsid w:val="00FE128A"/>
    <w:rsid w:val="00FE3940"/>
    <w:rsid w:val="00FE426D"/>
    <w:rsid w:val="00FE4528"/>
    <w:rsid w:val="00FE52E1"/>
    <w:rsid w:val="00FE560A"/>
    <w:rsid w:val="00FE5A72"/>
    <w:rsid w:val="00FE5E16"/>
    <w:rsid w:val="00FE67A4"/>
    <w:rsid w:val="00FF0CFC"/>
    <w:rsid w:val="00FF1CF1"/>
    <w:rsid w:val="00FF200B"/>
    <w:rsid w:val="00FF39C9"/>
    <w:rsid w:val="00FF4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70B15A"/>
  <w15:chartTrackingRefBased/>
  <w15:docId w15:val="{1140181D-4333-4AAD-8C0D-9AA5D39C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semiHidden="1" w:unhideWhenUsed="1" w:qFormat="1"/>
    <w:lsdException w:name="heading 9" w:locked="1" w:semiHidden="1" w:unhideWhenUsed="1" w:qFormat="1"/>
    <w:lsdException w:name="toc 1" w:locked="1" w:uiPriority="39"/>
    <w:lsdException w:name="toc 2" w:locked="1" w:uiPriority="39"/>
    <w:lsdException w:name="toc 3" w:locked="1"/>
    <w:lsdException w:name="toc 4" w:locked="1"/>
    <w:lsdException w:name="toc 5" w:locked="1"/>
    <w:lsdException w:name="toc 6" w:locked="1"/>
    <w:lsdException w:name="toc 7" w:locked="1"/>
    <w:lsdException w:name="toc 8" w:locked="1"/>
    <w:lsdException w:name="toc 9" w:locked="1"/>
    <w:lsdException w:name="footer" w:uiPriority="99"/>
    <w:lsdException w:name="caption" w:locked="1" w:semiHidden="1" w:unhideWhenUsed="1" w:qFormat="1"/>
    <w:lsdException w:name="Title" w:locked="1" w:qFormat="1"/>
    <w:lsdException w:name="Default Paragraph Font" w:locked="1"/>
    <w:lsdException w:name="Subtitle" w:locked="1" w:qFormat="1"/>
    <w:lsdException w:name="Hyperlink" w:uiPriority="99"/>
    <w:lsdException w:name="Strong" w:locked="1" w:uiPriority="22" w:qFormat="1"/>
    <w:lsdException w:name="Emphasis" w:locked="1"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87101"/>
    <w:pPr>
      <w:widowControl w:val="0"/>
    </w:pPr>
    <w:rPr>
      <w:kern w:val="2"/>
      <w:sz w:val="24"/>
      <w:szCs w:val="22"/>
    </w:rPr>
  </w:style>
  <w:style w:type="paragraph" w:styleId="1">
    <w:name w:val="heading 1"/>
    <w:basedOn w:val="a0"/>
    <w:next w:val="a0"/>
    <w:link w:val="10"/>
    <w:qFormat/>
    <w:locked/>
    <w:rsid w:val="00E87101"/>
    <w:pPr>
      <w:keepNext/>
      <w:pageBreakBefore/>
      <w:tabs>
        <w:tab w:val="left" w:pos="140"/>
      </w:tabs>
      <w:kinsoku w:val="0"/>
      <w:spacing w:line="500" w:lineRule="exact"/>
      <w:ind w:rightChars="50" w:right="50"/>
      <w:outlineLvl w:val="0"/>
    </w:pPr>
    <w:rPr>
      <w:rFonts w:ascii="Times New Roman" w:eastAsia="標楷體" w:hAnsi="Times New Roman"/>
      <w:b/>
      <w:bCs/>
      <w:kern w:val="52"/>
      <w:sz w:val="28"/>
      <w:szCs w:val="28"/>
    </w:rPr>
  </w:style>
  <w:style w:type="paragraph" w:styleId="2">
    <w:name w:val="heading 2"/>
    <w:basedOn w:val="a0"/>
    <w:next w:val="a0"/>
    <w:qFormat/>
    <w:locked/>
    <w:rsid w:val="00BF3FD0"/>
    <w:pPr>
      <w:keepNext/>
      <w:spacing w:beforeLines="50" w:before="50" w:afterLines="50" w:after="50" w:line="500" w:lineRule="exact"/>
      <w:outlineLvl w:val="1"/>
    </w:pPr>
    <w:rPr>
      <w:rFonts w:ascii="Times New Roman" w:eastAsia="標楷體" w:hAnsi="Times New Roman"/>
      <w:b/>
      <w:bCs/>
      <w:sz w:val="28"/>
      <w:szCs w:val="28"/>
    </w:rPr>
  </w:style>
  <w:style w:type="paragraph" w:styleId="3">
    <w:name w:val="heading 3"/>
    <w:basedOn w:val="a0"/>
    <w:next w:val="a0"/>
    <w:autoRedefine/>
    <w:qFormat/>
    <w:locked/>
    <w:rsid w:val="00BF3FD0"/>
    <w:pPr>
      <w:keepNext/>
      <w:spacing w:beforeLines="50" w:before="120" w:afterLines="50" w:after="120" w:line="500" w:lineRule="exact"/>
      <w:outlineLvl w:val="2"/>
    </w:pPr>
    <w:rPr>
      <w:rFonts w:ascii="Times New Roman" w:eastAsia="標楷體" w:hAnsi="Times New Roman"/>
      <w:bCs/>
      <w:noProof/>
      <w:sz w:val="28"/>
      <w:szCs w:val="28"/>
    </w:rPr>
  </w:style>
  <w:style w:type="paragraph" w:styleId="4">
    <w:name w:val="heading 4"/>
    <w:basedOn w:val="a0"/>
    <w:next w:val="a0"/>
    <w:qFormat/>
    <w:locked/>
    <w:rsid w:val="00BF3FD0"/>
    <w:pPr>
      <w:keepNext/>
      <w:tabs>
        <w:tab w:val="left" w:pos="560"/>
      </w:tabs>
      <w:spacing w:beforeLines="50" w:before="50" w:afterLines="50" w:after="50" w:line="500" w:lineRule="exact"/>
      <w:outlineLvl w:val="3"/>
    </w:pPr>
    <w:rPr>
      <w:rFonts w:ascii="Times New Roman" w:eastAsia="標楷體" w:hAnsi="Times New Roman"/>
      <w:sz w:val="28"/>
      <w:szCs w:val="28"/>
    </w:rPr>
  </w:style>
  <w:style w:type="paragraph" w:styleId="5">
    <w:name w:val="heading 5"/>
    <w:basedOn w:val="a0"/>
    <w:next w:val="a0"/>
    <w:qFormat/>
    <w:locked/>
    <w:rsid w:val="00BF3FD0"/>
    <w:pPr>
      <w:keepNext/>
      <w:tabs>
        <w:tab w:val="left" w:pos="560"/>
      </w:tabs>
      <w:spacing w:beforeLines="50" w:before="50" w:afterLines="50" w:after="50" w:line="500" w:lineRule="exact"/>
      <w:outlineLvl w:val="4"/>
    </w:pPr>
    <w:rPr>
      <w:rFonts w:ascii="Times New Roman" w:eastAsia="標楷體" w:hAnsi="Times New Roman"/>
      <w:bCs/>
      <w:sz w:val="28"/>
      <w:szCs w:val="28"/>
    </w:rPr>
  </w:style>
  <w:style w:type="paragraph" w:styleId="6">
    <w:name w:val="heading 6"/>
    <w:basedOn w:val="a0"/>
    <w:next w:val="a0"/>
    <w:qFormat/>
    <w:locked/>
    <w:rsid w:val="00BF3FD0"/>
    <w:pPr>
      <w:keepNext/>
      <w:spacing w:beforeLines="50" w:before="50" w:afterLines="50" w:after="50" w:line="500" w:lineRule="exact"/>
      <w:outlineLvl w:val="5"/>
    </w:pPr>
    <w:rPr>
      <w:rFonts w:ascii="Times New Roman" w:eastAsia="標楷體" w:hAnsi="Times New Roman"/>
      <w:sz w:val="28"/>
      <w:szCs w:val="28"/>
    </w:rPr>
  </w:style>
  <w:style w:type="paragraph" w:styleId="7">
    <w:name w:val="heading 7"/>
    <w:basedOn w:val="a0"/>
    <w:next w:val="a0"/>
    <w:qFormat/>
    <w:locked/>
    <w:rsid w:val="00BF3FD0"/>
    <w:pPr>
      <w:keepNext/>
      <w:spacing w:beforeLines="50" w:before="50" w:afterLines="50" w:after="50" w:line="500" w:lineRule="exact"/>
      <w:outlineLvl w:val="6"/>
    </w:pPr>
    <w:rPr>
      <w:rFonts w:ascii="Times New Roman" w:eastAsia="標楷體" w:hAnsi="Times New Roman"/>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sid w:val="001421C6"/>
    <w:rPr>
      <w:rFonts w:cs="Times New Roman"/>
      <w:color w:val="0000FF"/>
      <w:u w:val="single"/>
    </w:rPr>
  </w:style>
  <w:style w:type="paragraph" w:customStyle="1" w:styleId="11">
    <w:name w:val="清單段落1"/>
    <w:basedOn w:val="a0"/>
    <w:rsid w:val="007E6129"/>
    <w:pPr>
      <w:ind w:leftChars="200" w:left="480"/>
    </w:pPr>
  </w:style>
  <w:style w:type="paragraph" w:styleId="a5">
    <w:name w:val="List Paragraph"/>
    <w:basedOn w:val="a0"/>
    <w:link w:val="a6"/>
    <w:uiPriority w:val="34"/>
    <w:qFormat/>
    <w:rsid w:val="002D7CD2"/>
    <w:pPr>
      <w:widowControl/>
      <w:ind w:leftChars="200" w:left="480"/>
    </w:pPr>
    <w:rPr>
      <w:kern w:val="0"/>
      <w:szCs w:val="24"/>
    </w:rPr>
  </w:style>
  <w:style w:type="character" w:customStyle="1" w:styleId="a6">
    <w:name w:val="清單段落 字元"/>
    <w:link w:val="a5"/>
    <w:rsid w:val="002605B8"/>
    <w:rPr>
      <w:rFonts w:eastAsia="新細明體"/>
      <w:sz w:val="24"/>
      <w:szCs w:val="24"/>
      <w:lang w:val="en-US" w:eastAsia="zh-TW" w:bidi="ar-SA"/>
    </w:rPr>
  </w:style>
  <w:style w:type="paragraph" w:styleId="a7">
    <w:name w:val="header"/>
    <w:basedOn w:val="a0"/>
    <w:link w:val="a8"/>
    <w:rsid w:val="00FD5A09"/>
    <w:pPr>
      <w:tabs>
        <w:tab w:val="center" w:pos="4153"/>
        <w:tab w:val="right" w:pos="8306"/>
      </w:tabs>
      <w:snapToGrid w:val="0"/>
    </w:pPr>
    <w:rPr>
      <w:sz w:val="20"/>
      <w:szCs w:val="20"/>
      <w:lang w:val="x-none" w:eastAsia="x-none"/>
    </w:rPr>
  </w:style>
  <w:style w:type="character" w:customStyle="1" w:styleId="a8">
    <w:name w:val="頁首 字元"/>
    <w:link w:val="a7"/>
    <w:rsid w:val="00FD5A09"/>
    <w:rPr>
      <w:kern w:val="2"/>
    </w:rPr>
  </w:style>
  <w:style w:type="paragraph" w:styleId="a9">
    <w:name w:val="footer"/>
    <w:basedOn w:val="a0"/>
    <w:link w:val="aa"/>
    <w:uiPriority w:val="99"/>
    <w:rsid w:val="00FD5A09"/>
    <w:pPr>
      <w:tabs>
        <w:tab w:val="center" w:pos="4153"/>
        <w:tab w:val="right" w:pos="8306"/>
      </w:tabs>
      <w:snapToGrid w:val="0"/>
    </w:pPr>
    <w:rPr>
      <w:sz w:val="20"/>
      <w:szCs w:val="20"/>
      <w:lang w:val="x-none" w:eastAsia="x-none"/>
    </w:rPr>
  </w:style>
  <w:style w:type="character" w:customStyle="1" w:styleId="aa">
    <w:name w:val="頁尾 字元"/>
    <w:link w:val="a9"/>
    <w:uiPriority w:val="99"/>
    <w:rsid w:val="00FD5A09"/>
    <w:rPr>
      <w:kern w:val="2"/>
    </w:rPr>
  </w:style>
  <w:style w:type="table" w:styleId="ab">
    <w:name w:val="Table Grid"/>
    <w:basedOn w:val="a2"/>
    <w:locked/>
    <w:rsid w:val="00901EFD"/>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ody Text Indent"/>
    <w:basedOn w:val="a0"/>
    <w:link w:val="ad"/>
    <w:rsid w:val="00FD15CD"/>
    <w:pPr>
      <w:ind w:left="1080" w:hanging="1080"/>
    </w:pPr>
    <w:rPr>
      <w:rFonts w:ascii="標楷體" w:eastAsia="標楷體" w:hAnsi="Times New Roman"/>
      <w:sz w:val="26"/>
      <w:szCs w:val="20"/>
      <w:lang w:val="x-none" w:eastAsia="x-none"/>
    </w:rPr>
  </w:style>
  <w:style w:type="character" w:customStyle="1" w:styleId="ad">
    <w:name w:val="本文縮排 字元"/>
    <w:link w:val="ac"/>
    <w:rsid w:val="00E87101"/>
    <w:rPr>
      <w:rFonts w:ascii="標楷體" w:eastAsia="標楷體" w:hAnsi="Times New Roman"/>
      <w:kern w:val="2"/>
      <w:sz w:val="26"/>
    </w:rPr>
  </w:style>
  <w:style w:type="character" w:styleId="ae">
    <w:name w:val="Emphasis"/>
    <w:uiPriority w:val="20"/>
    <w:qFormat/>
    <w:locked/>
    <w:rsid w:val="005045CC"/>
    <w:rPr>
      <w:b w:val="0"/>
      <w:bCs w:val="0"/>
      <w:i w:val="0"/>
      <w:iCs w:val="0"/>
      <w:color w:val="CC0033"/>
    </w:rPr>
  </w:style>
  <w:style w:type="character" w:customStyle="1" w:styleId="st">
    <w:name w:val="st"/>
    <w:basedOn w:val="a1"/>
    <w:rsid w:val="005045CC"/>
  </w:style>
  <w:style w:type="character" w:customStyle="1" w:styleId="ft">
    <w:name w:val="ft"/>
    <w:basedOn w:val="a1"/>
    <w:rsid w:val="0021419E"/>
  </w:style>
  <w:style w:type="paragraph" w:styleId="af">
    <w:name w:val="Balloon Text"/>
    <w:basedOn w:val="a0"/>
    <w:link w:val="af0"/>
    <w:rsid w:val="007D6780"/>
    <w:rPr>
      <w:rFonts w:ascii="Cambria" w:hAnsi="Cambria"/>
      <w:sz w:val="18"/>
      <w:szCs w:val="18"/>
      <w:lang w:val="x-none" w:eastAsia="x-none"/>
    </w:rPr>
  </w:style>
  <w:style w:type="character" w:customStyle="1" w:styleId="af0">
    <w:name w:val="註解方塊文字 字元"/>
    <w:link w:val="af"/>
    <w:rsid w:val="007D6780"/>
    <w:rPr>
      <w:rFonts w:ascii="Cambria" w:eastAsia="新細明體" w:hAnsi="Cambria" w:cs="Times New Roman"/>
      <w:kern w:val="2"/>
      <w:sz w:val="18"/>
      <w:szCs w:val="18"/>
    </w:rPr>
  </w:style>
  <w:style w:type="paragraph" w:customStyle="1" w:styleId="12">
    <w:name w:val="清單段落1"/>
    <w:basedOn w:val="a0"/>
    <w:rsid w:val="006A2E03"/>
    <w:pPr>
      <w:ind w:leftChars="200" w:left="480"/>
    </w:pPr>
  </w:style>
  <w:style w:type="table" w:customStyle="1" w:styleId="-11">
    <w:name w:val="淺色網底 - 輔色 11"/>
    <w:basedOn w:val="a2"/>
    <w:uiPriority w:val="60"/>
    <w:rsid w:val="006A2E03"/>
    <w:rPr>
      <w:color w:val="365F91"/>
      <w:kern w:val="2"/>
      <w:sz w:val="24"/>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1">
    <w:name w:val="內文_內文"/>
    <w:basedOn w:val="a0"/>
    <w:rsid w:val="001D25E3"/>
    <w:pPr>
      <w:widowControl/>
      <w:spacing w:afterLines="50" w:after="180" w:line="400" w:lineRule="exact"/>
      <w:ind w:firstLineChars="200" w:firstLine="560"/>
    </w:pPr>
    <w:rPr>
      <w:rFonts w:ascii="Times New Roman" w:eastAsia="標楷體" w:hAnsi="Times New Roman"/>
      <w:kern w:val="0"/>
      <w:sz w:val="28"/>
      <w:szCs w:val="20"/>
    </w:rPr>
  </w:style>
  <w:style w:type="paragraph" w:customStyle="1" w:styleId="af2">
    <w:name w:val="內文_"/>
    <w:rsid w:val="001D25E3"/>
    <w:pPr>
      <w:spacing w:afterLines="50" w:after="50" w:line="400" w:lineRule="exact"/>
    </w:pPr>
    <w:rPr>
      <w:rFonts w:ascii="Times New Roman" w:eastAsia="標楷體" w:hAnsi="Times New Roman"/>
      <w:sz w:val="28"/>
    </w:rPr>
  </w:style>
  <w:style w:type="paragraph" w:customStyle="1" w:styleId="af3">
    <w:name w:val="內文_表格(置左)"/>
    <w:basedOn w:val="af2"/>
    <w:rsid w:val="001D25E3"/>
    <w:pPr>
      <w:spacing w:beforeLines="35" w:before="35" w:afterLines="35" w:after="35" w:line="320" w:lineRule="exact"/>
      <w:ind w:leftChars="25" w:left="25" w:rightChars="25" w:right="25"/>
    </w:pPr>
  </w:style>
  <w:style w:type="paragraph" w:styleId="Web">
    <w:name w:val="Normal (Web)"/>
    <w:basedOn w:val="a0"/>
    <w:uiPriority w:val="99"/>
    <w:rsid w:val="00792007"/>
    <w:pPr>
      <w:widowControl/>
      <w:spacing w:before="100" w:beforeAutospacing="1" w:after="100" w:afterAutospacing="1"/>
    </w:pPr>
    <w:rPr>
      <w:rFonts w:ascii="新細明體" w:hAnsi="新細明體" w:cs="新細明體"/>
      <w:kern w:val="0"/>
      <w:szCs w:val="24"/>
    </w:rPr>
  </w:style>
  <w:style w:type="character" w:customStyle="1" w:styleId="textexposedshow">
    <w:name w:val="text_exposed_show"/>
    <w:basedOn w:val="a1"/>
    <w:rsid w:val="004F047C"/>
  </w:style>
  <w:style w:type="paragraph" w:styleId="13">
    <w:name w:val="toc 1"/>
    <w:basedOn w:val="a0"/>
    <w:next w:val="a0"/>
    <w:autoRedefine/>
    <w:uiPriority w:val="39"/>
    <w:locked/>
    <w:rsid w:val="00D759B6"/>
    <w:pPr>
      <w:tabs>
        <w:tab w:val="left" w:pos="1680"/>
        <w:tab w:val="right" w:leader="dot" w:pos="8505"/>
      </w:tabs>
      <w:spacing w:beforeLines="50" w:before="180" w:line="500" w:lineRule="exact"/>
      <w:ind w:left="1274" w:hangingChars="398" w:hanging="1274"/>
      <w:jc w:val="both"/>
    </w:pPr>
    <w:rPr>
      <w:rFonts w:ascii="Times New Roman" w:eastAsia="標楷體" w:hAnsi="Times New Roman"/>
      <w:noProof/>
      <w:sz w:val="32"/>
      <w:szCs w:val="32"/>
    </w:rPr>
  </w:style>
  <w:style w:type="paragraph" w:customStyle="1" w:styleId="a">
    <w:name w:val="圖名"/>
    <w:basedOn w:val="a0"/>
    <w:next w:val="a0"/>
    <w:rsid w:val="00BF3FD0"/>
    <w:pPr>
      <w:numPr>
        <w:numId w:val="1"/>
      </w:numPr>
      <w:tabs>
        <w:tab w:val="clear" w:pos="0"/>
      </w:tabs>
      <w:adjustRightInd w:val="0"/>
      <w:spacing w:afterLines="50" w:after="50" w:line="500" w:lineRule="exact"/>
      <w:jc w:val="center"/>
    </w:pPr>
    <w:rPr>
      <w:rFonts w:ascii="Times New Roman" w:eastAsia="標楷體" w:hAnsi="Times New Roman"/>
      <w:sz w:val="28"/>
      <w:szCs w:val="28"/>
    </w:rPr>
  </w:style>
  <w:style w:type="paragraph" w:styleId="20">
    <w:name w:val="toc 2"/>
    <w:basedOn w:val="a0"/>
    <w:next w:val="a0"/>
    <w:autoRedefine/>
    <w:uiPriority w:val="39"/>
    <w:locked/>
    <w:rsid w:val="00E16E79"/>
    <w:pPr>
      <w:tabs>
        <w:tab w:val="left" w:pos="1440"/>
        <w:tab w:val="right" w:leader="dot" w:pos="8505"/>
      </w:tabs>
      <w:spacing w:line="500" w:lineRule="exact"/>
      <w:ind w:leftChars="200" w:left="480"/>
      <w:jc w:val="both"/>
    </w:pPr>
    <w:rPr>
      <w:rFonts w:ascii="Times New Roman" w:eastAsia="標楷體" w:hAnsi="Times New Roman"/>
      <w:sz w:val="28"/>
      <w:szCs w:val="28"/>
    </w:rPr>
  </w:style>
  <w:style w:type="paragraph" w:styleId="af4">
    <w:name w:val="TOC Heading"/>
    <w:basedOn w:val="1"/>
    <w:next w:val="a0"/>
    <w:uiPriority w:val="39"/>
    <w:qFormat/>
    <w:rsid w:val="002D72BC"/>
    <w:pPr>
      <w:keepLines/>
      <w:pageBreakBefore w:val="0"/>
      <w:widowControl/>
      <w:tabs>
        <w:tab w:val="clear" w:pos="140"/>
      </w:tabs>
      <w:spacing w:before="480" w:line="276" w:lineRule="auto"/>
      <w:ind w:rightChars="0" w:right="0"/>
      <w:outlineLvl w:val="9"/>
    </w:pPr>
    <w:rPr>
      <w:rFonts w:ascii="Cambria" w:eastAsia="新細明體" w:hAnsi="Cambria"/>
      <w:color w:val="365F91"/>
      <w:kern w:val="0"/>
    </w:rPr>
  </w:style>
  <w:style w:type="paragraph" w:styleId="af5">
    <w:name w:val="table of figures"/>
    <w:basedOn w:val="a0"/>
    <w:next w:val="a0"/>
    <w:rsid w:val="002D72BC"/>
    <w:pPr>
      <w:ind w:leftChars="400" w:left="400" w:hangingChars="200" w:hanging="200"/>
    </w:pPr>
  </w:style>
  <w:style w:type="paragraph" w:customStyle="1" w:styleId="14">
    <w:name w:val="樣式1"/>
    <w:basedOn w:val="1"/>
    <w:next w:val="1"/>
    <w:rsid w:val="00E87101"/>
    <w:pPr>
      <w:ind w:right="120"/>
    </w:pPr>
  </w:style>
  <w:style w:type="paragraph" w:customStyle="1" w:styleId="15">
    <w:name w:val="封面[表格內文1]"/>
    <w:basedOn w:val="a0"/>
    <w:rsid w:val="00662989"/>
    <w:pPr>
      <w:widowControl/>
      <w:snapToGrid w:val="0"/>
      <w:spacing w:beforeLines="20" w:afterLines="20" w:line="400" w:lineRule="exact"/>
      <w:ind w:leftChars="20" w:left="20" w:rightChars="20" w:right="20"/>
    </w:pPr>
    <w:rPr>
      <w:rFonts w:ascii="Times New Roman" w:eastAsia="標楷體" w:hAnsi="Times New Roman"/>
      <w:color w:val="000000"/>
      <w:kern w:val="0"/>
      <w:sz w:val="28"/>
      <w:szCs w:val="20"/>
    </w:rPr>
  </w:style>
  <w:style w:type="paragraph" w:customStyle="1" w:styleId="af6">
    <w:name w:val="封面[內文表格]"/>
    <w:basedOn w:val="a0"/>
    <w:rsid w:val="00662989"/>
    <w:pPr>
      <w:widowControl/>
      <w:snapToGrid w:val="0"/>
      <w:spacing w:beforeLines="50" w:afterLines="50" w:line="400" w:lineRule="exact"/>
    </w:pPr>
    <w:rPr>
      <w:rFonts w:ascii="Times" w:eastAsia="標楷體" w:hAnsi="Times"/>
      <w:kern w:val="0"/>
      <w:sz w:val="32"/>
      <w:szCs w:val="20"/>
    </w:rPr>
  </w:style>
  <w:style w:type="character" w:customStyle="1" w:styleId="style21">
    <w:name w:val="style21"/>
    <w:rsid w:val="00AB4739"/>
    <w:rPr>
      <w:rFonts w:ascii="Arial" w:hAnsi="Arial" w:cs="Arial" w:hint="default"/>
      <w:color w:val="333333"/>
      <w:sz w:val="18"/>
      <w:szCs w:val="18"/>
    </w:rPr>
  </w:style>
  <w:style w:type="character" w:styleId="af7">
    <w:name w:val="annotation reference"/>
    <w:rsid w:val="001A02A1"/>
    <w:rPr>
      <w:sz w:val="18"/>
      <w:szCs w:val="18"/>
    </w:rPr>
  </w:style>
  <w:style w:type="paragraph" w:styleId="af8">
    <w:name w:val="annotation text"/>
    <w:basedOn w:val="a0"/>
    <w:link w:val="af9"/>
    <w:rsid w:val="001A02A1"/>
    <w:rPr>
      <w:lang w:val="x-none" w:eastAsia="x-none"/>
    </w:rPr>
  </w:style>
  <w:style w:type="paragraph" w:styleId="afa">
    <w:name w:val="Plain Text"/>
    <w:basedOn w:val="a0"/>
    <w:rsid w:val="002C1A4A"/>
    <w:pPr>
      <w:widowControl/>
      <w:adjustRightInd w:val="0"/>
    </w:pPr>
    <w:rPr>
      <w:rFonts w:ascii="Times New Roman" w:eastAsia="標楷體" w:hAnsi="Times New Roman"/>
      <w:kern w:val="0"/>
      <w:sz w:val="28"/>
      <w:szCs w:val="20"/>
    </w:rPr>
  </w:style>
  <w:style w:type="character" w:styleId="afb">
    <w:name w:val="Strong"/>
    <w:uiPriority w:val="22"/>
    <w:qFormat/>
    <w:locked/>
    <w:rsid w:val="00DA2408"/>
    <w:rPr>
      <w:b/>
      <w:bCs/>
    </w:rPr>
  </w:style>
  <w:style w:type="character" w:styleId="afc">
    <w:name w:val="FollowedHyperlink"/>
    <w:rsid w:val="00EF5918"/>
    <w:rPr>
      <w:color w:val="800080"/>
      <w:u w:val="single"/>
    </w:rPr>
  </w:style>
  <w:style w:type="paragraph" w:styleId="afd">
    <w:name w:val="annotation subject"/>
    <w:basedOn w:val="af8"/>
    <w:next w:val="af8"/>
    <w:link w:val="afe"/>
    <w:rsid w:val="008B4A86"/>
    <w:rPr>
      <w:b/>
      <w:bCs/>
    </w:rPr>
  </w:style>
  <w:style w:type="character" w:customStyle="1" w:styleId="af9">
    <w:name w:val="註解文字 字元"/>
    <w:link w:val="af8"/>
    <w:rsid w:val="008B4A86"/>
    <w:rPr>
      <w:kern w:val="2"/>
      <w:sz w:val="24"/>
      <w:szCs w:val="22"/>
    </w:rPr>
  </w:style>
  <w:style w:type="character" w:customStyle="1" w:styleId="afe">
    <w:name w:val="註解主旨 字元"/>
    <w:link w:val="afd"/>
    <w:rsid w:val="008B4A86"/>
    <w:rPr>
      <w:b/>
      <w:bCs/>
      <w:kern w:val="2"/>
      <w:sz w:val="24"/>
      <w:szCs w:val="22"/>
    </w:rPr>
  </w:style>
  <w:style w:type="paragraph" w:customStyle="1" w:styleId="aff">
    <w:name w:val="純內文"/>
    <w:link w:val="aff0"/>
    <w:autoRedefine/>
    <w:rsid w:val="004E3E3C"/>
    <w:pPr>
      <w:spacing w:beforeLines="50" w:before="180" w:afterLines="50" w:after="180" w:line="480" w:lineRule="exact"/>
      <w:ind w:rightChars="100" w:right="240"/>
      <w:jc w:val="both"/>
    </w:pPr>
    <w:rPr>
      <w:rFonts w:ascii="Times New Roman" w:eastAsia="標楷體" w:hAnsi="Times New Roman"/>
      <w:kern w:val="2"/>
      <w:sz w:val="28"/>
      <w:szCs w:val="24"/>
    </w:rPr>
  </w:style>
  <w:style w:type="character" w:customStyle="1" w:styleId="aff0">
    <w:name w:val="純內文 字元"/>
    <w:link w:val="aff"/>
    <w:rsid w:val="004E3E3C"/>
    <w:rPr>
      <w:rFonts w:ascii="Times New Roman" w:eastAsia="標楷體" w:hAnsi="Times New Roman"/>
      <w:kern w:val="2"/>
      <w:sz w:val="28"/>
      <w:szCs w:val="24"/>
      <w:lang w:bidi="ar-SA"/>
    </w:rPr>
  </w:style>
  <w:style w:type="paragraph" w:customStyle="1" w:styleId="aff1">
    <w:name w:val="格文"/>
    <w:basedOn w:val="a0"/>
    <w:rsid w:val="004E3E3C"/>
    <w:pPr>
      <w:adjustRightInd w:val="0"/>
      <w:spacing w:line="240" w:lineRule="atLeast"/>
      <w:jc w:val="center"/>
      <w:textAlignment w:val="baseline"/>
    </w:pPr>
    <w:rPr>
      <w:rFonts w:ascii="華康中楷體" w:eastAsia="華康中楷體" w:hAnsi="Times New Roman"/>
      <w:kern w:val="0"/>
      <w:szCs w:val="20"/>
    </w:rPr>
  </w:style>
  <w:style w:type="character" w:customStyle="1" w:styleId="10">
    <w:name w:val="標題 1 字元"/>
    <w:link w:val="1"/>
    <w:rsid w:val="00A3765A"/>
    <w:rPr>
      <w:rFonts w:ascii="Times New Roman" w:eastAsia="標楷體" w:hAnsi="Times New Roman"/>
      <w:b/>
      <w:bCs/>
      <w:kern w:val="52"/>
      <w:sz w:val="28"/>
      <w:szCs w:val="28"/>
    </w:rPr>
  </w:style>
  <w:style w:type="paragraph" w:customStyle="1" w:styleId="pdq2pgselectionanchorcontainer">
    <w:name w:val="pdq2pg_selectionanchorcontainer"/>
    <w:basedOn w:val="a0"/>
    <w:rsid w:val="002B668B"/>
    <w:pPr>
      <w:widowControl/>
      <w:spacing w:before="100" w:beforeAutospacing="1" w:after="100" w:afterAutospacing="1"/>
    </w:pPr>
    <w:rPr>
      <w:rFonts w:ascii="新細明體" w:hAnsi="新細明體" w:cs="新細明體"/>
      <w:kern w:val="0"/>
      <w:szCs w:val="24"/>
    </w:rPr>
  </w:style>
  <w:style w:type="paragraph" w:styleId="aff2">
    <w:name w:val="No Spacing"/>
    <w:uiPriority w:val="1"/>
    <w:qFormat/>
    <w:rsid w:val="00D73121"/>
    <w:pPr>
      <w:widowControl w:val="0"/>
    </w:pPr>
    <w:rPr>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62066910">
      <w:bodyDiv w:val="1"/>
      <w:marLeft w:val="0"/>
      <w:marRight w:val="0"/>
      <w:marTop w:val="0"/>
      <w:marBottom w:val="0"/>
      <w:divBdr>
        <w:top w:val="none" w:sz="0" w:space="0" w:color="auto"/>
        <w:left w:val="none" w:sz="0" w:space="0" w:color="auto"/>
        <w:bottom w:val="none" w:sz="0" w:space="0" w:color="auto"/>
        <w:right w:val="none" w:sz="0" w:space="0" w:color="auto"/>
      </w:divBdr>
      <w:divsChild>
        <w:div w:id="481696625">
          <w:marLeft w:val="547"/>
          <w:marRight w:val="0"/>
          <w:marTop w:val="115"/>
          <w:marBottom w:val="0"/>
          <w:divBdr>
            <w:top w:val="none" w:sz="0" w:space="0" w:color="auto"/>
            <w:left w:val="none" w:sz="0" w:space="0" w:color="auto"/>
            <w:bottom w:val="none" w:sz="0" w:space="0" w:color="auto"/>
            <w:right w:val="none" w:sz="0" w:space="0" w:color="auto"/>
          </w:divBdr>
        </w:div>
        <w:div w:id="1490365993">
          <w:marLeft w:val="547"/>
          <w:marRight w:val="0"/>
          <w:marTop w:val="115"/>
          <w:marBottom w:val="0"/>
          <w:divBdr>
            <w:top w:val="none" w:sz="0" w:space="0" w:color="auto"/>
            <w:left w:val="none" w:sz="0" w:space="0" w:color="auto"/>
            <w:bottom w:val="none" w:sz="0" w:space="0" w:color="auto"/>
            <w:right w:val="none" w:sz="0" w:space="0" w:color="auto"/>
          </w:divBdr>
        </w:div>
      </w:divsChild>
    </w:div>
    <w:div w:id="64306608">
      <w:bodyDiv w:val="1"/>
      <w:marLeft w:val="0"/>
      <w:marRight w:val="0"/>
      <w:marTop w:val="0"/>
      <w:marBottom w:val="0"/>
      <w:divBdr>
        <w:top w:val="none" w:sz="0" w:space="0" w:color="auto"/>
        <w:left w:val="none" w:sz="0" w:space="0" w:color="auto"/>
        <w:bottom w:val="none" w:sz="0" w:space="0" w:color="auto"/>
        <w:right w:val="none" w:sz="0" w:space="0" w:color="auto"/>
      </w:divBdr>
    </w:div>
    <w:div w:id="98917709">
      <w:bodyDiv w:val="1"/>
      <w:marLeft w:val="0"/>
      <w:marRight w:val="0"/>
      <w:marTop w:val="0"/>
      <w:marBottom w:val="0"/>
      <w:divBdr>
        <w:top w:val="none" w:sz="0" w:space="0" w:color="auto"/>
        <w:left w:val="none" w:sz="0" w:space="0" w:color="auto"/>
        <w:bottom w:val="none" w:sz="0" w:space="0" w:color="auto"/>
        <w:right w:val="none" w:sz="0" w:space="0" w:color="auto"/>
      </w:divBdr>
    </w:div>
    <w:div w:id="123038848">
      <w:bodyDiv w:val="1"/>
      <w:marLeft w:val="0"/>
      <w:marRight w:val="0"/>
      <w:marTop w:val="0"/>
      <w:marBottom w:val="0"/>
      <w:divBdr>
        <w:top w:val="none" w:sz="0" w:space="0" w:color="auto"/>
        <w:left w:val="none" w:sz="0" w:space="0" w:color="auto"/>
        <w:bottom w:val="none" w:sz="0" w:space="0" w:color="auto"/>
        <w:right w:val="none" w:sz="0" w:space="0" w:color="auto"/>
      </w:divBdr>
    </w:div>
    <w:div w:id="138419582">
      <w:bodyDiv w:val="1"/>
      <w:marLeft w:val="0"/>
      <w:marRight w:val="0"/>
      <w:marTop w:val="0"/>
      <w:marBottom w:val="0"/>
      <w:divBdr>
        <w:top w:val="none" w:sz="0" w:space="0" w:color="auto"/>
        <w:left w:val="none" w:sz="0" w:space="0" w:color="auto"/>
        <w:bottom w:val="none" w:sz="0" w:space="0" w:color="auto"/>
        <w:right w:val="none" w:sz="0" w:space="0" w:color="auto"/>
      </w:divBdr>
    </w:div>
    <w:div w:id="179315416">
      <w:bodyDiv w:val="1"/>
      <w:marLeft w:val="0"/>
      <w:marRight w:val="0"/>
      <w:marTop w:val="0"/>
      <w:marBottom w:val="0"/>
      <w:divBdr>
        <w:top w:val="none" w:sz="0" w:space="0" w:color="auto"/>
        <w:left w:val="none" w:sz="0" w:space="0" w:color="auto"/>
        <w:bottom w:val="none" w:sz="0" w:space="0" w:color="auto"/>
        <w:right w:val="none" w:sz="0" w:space="0" w:color="auto"/>
      </w:divBdr>
    </w:div>
    <w:div w:id="183248143">
      <w:bodyDiv w:val="1"/>
      <w:marLeft w:val="0"/>
      <w:marRight w:val="0"/>
      <w:marTop w:val="0"/>
      <w:marBottom w:val="0"/>
      <w:divBdr>
        <w:top w:val="none" w:sz="0" w:space="0" w:color="auto"/>
        <w:left w:val="none" w:sz="0" w:space="0" w:color="auto"/>
        <w:bottom w:val="none" w:sz="0" w:space="0" w:color="auto"/>
        <w:right w:val="none" w:sz="0" w:space="0" w:color="auto"/>
      </w:divBdr>
    </w:div>
    <w:div w:id="214204375">
      <w:bodyDiv w:val="1"/>
      <w:marLeft w:val="0"/>
      <w:marRight w:val="0"/>
      <w:marTop w:val="0"/>
      <w:marBottom w:val="0"/>
      <w:divBdr>
        <w:top w:val="none" w:sz="0" w:space="0" w:color="auto"/>
        <w:left w:val="none" w:sz="0" w:space="0" w:color="auto"/>
        <w:bottom w:val="none" w:sz="0" w:space="0" w:color="auto"/>
        <w:right w:val="none" w:sz="0" w:space="0" w:color="auto"/>
      </w:divBdr>
      <w:divsChild>
        <w:div w:id="54427354">
          <w:marLeft w:val="274"/>
          <w:marRight w:val="0"/>
          <w:marTop w:val="0"/>
          <w:marBottom w:val="0"/>
          <w:divBdr>
            <w:top w:val="none" w:sz="0" w:space="0" w:color="auto"/>
            <w:left w:val="none" w:sz="0" w:space="0" w:color="auto"/>
            <w:bottom w:val="none" w:sz="0" w:space="0" w:color="auto"/>
            <w:right w:val="none" w:sz="0" w:space="0" w:color="auto"/>
          </w:divBdr>
        </w:div>
      </w:divsChild>
    </w:div>
    <w:div w:id="236130755">
      <w:bodyDiv w:val="1"/>
      <w:marLeft w:val="0"/>
      <w:marRight w:val="0"/>
      <w:marTop w:val="0"/>
      <w:marBottom w:val="0"/>
      <w:divBdr>
        <w:top w:val="none" w:sz="0" w:space="0" w:color="auto"/>
        <w:left w:val="none" w:sz="0" w:space="0" w:color="auto"/>
        <w:bottom w:val="none" w:sz="0" w:space="0" w:color="auto"/>
        <w:right w:val="none" w:sz="0" w:space="0" w:color="auto"/>
      </w:divBdr>
    </w:div>
    <w:div w:id="256982750">
      <w:bodyDiv w:val="1"/>
      <w:marLeft w:val="0"/>
      <w:marRight w:val="0"/>
      <w:marTop w:val="0"/>
      <w:marBottom w:val="0"/>
      <w:divBdr>
        <w:top w:val="none" w:sz="0" w:space="0" w:color="auto"/>
        <w:left w:val="none" w:sz="0" w:space="0" w:color="auto"/>
        <w:bottom w:val="none" w:sz="0" w:space="0" w:color="auto"/>
        <w:right w:val="none" w:sz="0" w:space="0" w:color="auto"/>
      </w:divBdr>
      <w:divsChild>
        <w:div w:id="1788426915">
          <w:marLeft w:val="0"/>
          <w:marRight w:val="0"/>
          <w:marTop w:val="0"/>
          <w:marBottom w:val="0"/>
          <w:divBdr>
            <w:top w:val="none" w:sz="0" w:space="0" w:color="auto"/>
            <w:left w:val="none" w:sz="0" w:space="0" w:color="auto"/>
            <w:bottom w:val="none" w:sz="0" w:space="0" w:color="auto"/>
            <w:right w:val="none" w:sz="0" w:space="0" w:color="auto"/>
          </w:divBdr>
        </w:div>
      </w:divsChild>
    </w:div>
    <w:div w:id="363755623">
      <w:bodyDiv w:val="1"/>
      <w:marLeft w:val="0"/>
      <w:marRight w:val="0"/>
      <w:marTop w:val="0"/>
      <w:marBottom w:val="0"/>
      <w:divBdr>
        <w:top w:val="none" w:sz="0" w:space="0" w:color="auto"/>
        <w:left w:val="none" w:sz="0" w:space="0" w:color="auto"/>
        <w:bottom w:val="none" w:sz="0" w:space="0" w:color="auto"/>
        <w:right w:val="none" w:sz="0" w:space="0" w:color="auto"/>
      </w:divBdr>
      <w:divsChild>
        <w:div w:id="2037735004">
          <w:marLeft w:val="0"/>
          <w:marRight w:val="0"/>
          <w:marTop w:val="0"/>
          <w:marBottom w:val="0"/>
          <w:divBdr>
            <w:top w:val="none" w:sz="0" w:space="0" w:color="auto"/>
            <w:left w:val="none" w:sz="0" w:space="0" w:color="auto"/>
            <w:bottom w:val="none" w:sz="0" w:space="0" w:color="auto"/>
            <w:right w:val="none" w:sz="0" w:space="0" w:color="auto"/>
          </w:divBdr>
        </w:div>
      </w:divsChild>
    </w:div>
    <w:div w:id="369645768">
      <w:bodyDiv w:val="1"/>
      <w:marLeft w:val="0"/>
      <w:marRight w:val="0"/>
      <w:marTop w:val="0"/>
      <w:marBottom w:val="0"/>
      <w:divBdr>
        <w:top w:val="none" w:sz="0" w:space="0" w:color="auto"/>
        <w:left w:val="none" w:sz="0" w:space="0" w:color="auto"/>
        <w:bottom w:val="none" w:sz="0" w:space="0" w:color="auto"/>
        <w:right w:val="none" w:sz="0" w:space="0" w:color="auto"/>
      </w:divBdr>
    </w:div>
    <w:div w:id="383337024">
      <w:bodyDiv w:val="1"/>
      <w:marLeft w:val="0"/>
      <w:marRight w:val="0"/>
      <w:marTop w:val="0"/>
      <w:marBottom w:val="0"/>
      <w:divBdr>
        <w:top w:val="none" w:sz="0" w:space="0" w:color="auto"/>
        <w:left w:val="none" w:sz="0" w:space="0" w:color="auto"/>
        <w:bottom w:val="none" w:sz="0" w:space="0" w:color="auto"/>
        <w:right w:val="none" w:sz="0" w:space="0" w:color="auto"/>
      </w:divBdr>
      <w:divsChild>
        <w:div w:id="1927108892">
          <w:marLeft w:val="0"/>
          <w:marRight w:val="0"/>
          <w:marTop w:val="0"/>
          <w:marBottom w:val="0"/>
          <w:divBdr>
            <w:top w:val="none" w:sz="0" w:space="0" w:color="auto"/>
            <w:left w:val="none" w:sz="0" w:space="0" w:color="auto"/>
            <w:bottom w:val="none" w:sz="0" w:space="0" w:color="auto"/>
            <w:right w:val="none" w:sz="0" w:space="0" w:color="auto"/>
          </w:divBdr>
        </w:div>
      </w:divsChild>
    </w:div>
    <w:div w:id="428086938">
      <w:bodyDiv w:val="1"/>
      <w:marLeft w:val="0"/>
      <w:marRight w:val="0"/>
      <w:marTop w:val="0"/>
      <w:marBottom w:val="0"/>
      <w:divBdr>
        <w:top w:val="none" w:sz="0" w:space="0" w:color="auto"/>
        <w:left w:val="none" w:sz="0" w:space="0" w:color="auto"/>
        <w:bottom w:val="none" w:sz="0" w:space="0" w:color="auto"/>
        <w:right w:val="none" w:sz="0" w:space="0" w:color="auto"/>
      </w:divBdr>
    </w:div>
    <w:div w:id="435252995">
      <w:bodyDiv w:val="1"/>
      <w:marLeft w:val="0"/>
      <w:marRight w:val="0"/>
      <w:marTop w:val="0"/>
      <w:marBottom w:val="0"/>
      <w:divBdr>
        <w:top w:val="none" w:sz="0" w:space="0" w:color="auto"/>
        <w:left w:val="none" w:sz="0" w:space="0" w:color="auto"/>
        <w:bottom w:val="none" w:sz="0" w:space="0" w:color="auto"/>
        <w:right w:val="none" w:sz="0" w:space="0" w:color="auto"/>
      </w:divBdr>
    </w:div>
    <w:div w:id="435297115">
      <w:bodyDiv w:val="1"/>
      <w:marLeft w:val="0"/>
      <w:marRight w:val="0"/>
      <w:marTop w:val="0"/>
      <w:marBottom w:val="0"/>
      <w:divBdr>
        <w:top w:val="none" w:sz="0" w:space="0" w:color="auto"/>
        <w:left w:val="none" w:sz="0" w:space="0" w:color="auto"/>
        <w:bottom w:val="none" w:sz="0" w:space="0" w:color="auto"/>
        <w:right w:val="none" w:sz="0" w:space="0" w:color="auto"/>
      </w:divBdr>
      <w:divsChild>
        <w:div w:id="880018670">
          <w:marLeft w:val="0"/>
          <w:marRight w:val="0"/>
          <w:marTop w:val="0"/>
          <w:marBottom w:val="0"/>
          <w:divBdr>
            <w:top w:val="none" w:sz="0" w:space="0" w:color="auto"/>
            <w:left w:val="none" w:sz="0" w:space="0" w:color="auto"/>
            <w:bottom w:val="none" w:sz="0" w:space="0" w:color="auto"/>
            <w:right w:val="none" w:sz="0" w:space="0" w:color="auto"/>
          </w:divBdr>
        </w:div>
      </w:divsChild>
    </w:div>
    <w:div w:id="443962428">
      <w:bodyDiv w:val="1"/>
      <w:marLeft w:val="0"/>
      <w:marRight w:val="0"/>
      <w:marTop w:val="0"/>
      <w:marBottom w:val="0"/>
      <w:divBdr>
        <w:top w:val="none" w:sz="0" w:space="0" w:color="auto"/>
        <w:left w:val="none" w:sz="0" w:space="0" w:color="auto"/>
        <w:bottom w:val="none" w:sz="0" w:space="0" w:color="auto"/>
        <w:right w:val="none" w:sz="0" w:space="0" w:color="auto"/>
      </w:divBdr>
      <w:divsChild>
        <w:div w:id="114101870">
          <w:marLeft w:val="1267"/>
          <w:marRight w:val="0"/>
          <w:marTop w:val="115"/>
          <w:marBottom w:val="0"/>
          <w:divBdr>
            <w:top w:val="none" w:sz="0" w:space="0" w:color="auto"/>
            <w:left w:val="none" w:sz="0" w:space="0" w:color="auto"/>
            <w:bottom w:val="none" w:sz="0" w:space="0" w:color="auto"/>
            <w:right w:val="none" w:sz="0" w:space="0" w:color="auto"/>
          </w:divBdr>
        </w:div>
        <w:div w:id="1694573221">
          <w:marLeft w:val="1267"/>
          <w:marRight w:val="0"/>
          <w:marTop w:val="115"/>
          <w:marBottom w:val="0"/>
          <w:divBdr>
            <w:top w:val="none" w:sz="0" w:space="0" w:color="auto"/>
            <w:left w:val="none" w:sz="0" w:space="0" w:color="auto"/>
            <w:bottom w:val="none" w:sz="0" w:space="0" w:color="auto"/>
            <w:right w:val="none" w:sz="0" w:space="0" w:color="auto"/>
          </w:divBdr>
        </w:div>
      </w:divsChild>
    </w:div>
    <w:div w:id="469595317">
      <w:bodyDiv w:val="1"/>
      <w:marLeft w:val="0"/>
      <w:marRight w:val="0"/>
      <w:marTop w:val="0"/>
      <w:marBottom w:val="0"/>
      <w:divBdr>
        <w:top w:val="none" w:sz="0" w:space="0" w:color="auto"/>
        <w:left w:val="none" w:sz="0" w:space="0" w:color="auto"/>
        <w:bottom w:val="none" w:sz="0" w:space="0" w:color="auto"/>
        <w:right w:val="none" w:sz="0" w:space="0" w:color="auto"/>
      </w:divBdr>
    </w:div>
    <w:div w:id="494877409">
      <w:bodyDiv w:val="1"/>
      <w:marLeft w:val="0"/>
      <w:marRight w:val="0"/>
      <w:marTop w:val="0"/>
      <w:marBottom w:val="0"/>
      <w:divBdr>
        <w:top w:val="none" w:sz="0" w:space="0" w:color="auto"/>
        <w:left w:val="none" w:sz="0" w:space="0" w:color="auto"/>
        <w:bottom w:val="none" w:sz="0" w:space="0" w:color="auto"/>
        <w:right w:val="none" w:sz="0" w:space="0" w:color="auto"/>
      </w:divBdr>
    </w:div>
    <w:div w:id="555435532">
      <w:bodyDiv w:val="1"/>
      <w:marLeft w:val="0"/>
      <w:marRight w:val="0"/>
      <w:marTop w:val="0"/>
      <w:marBottom w:val="0"/>
      <w:divBdr>
        <w:top w:val="none" w:sz="0" w:space="0" w:color="auto"/>
        <w:left w:val="none" w:sz="0" w:space="0" w:color="auto"/>
        <w:bottom w:val="none" w:sz="0" w:space="0" w:color="auto"/>
        <w:right w:val="none" w:sz="0" w:space="0" w:color="auto"/>
      </w:divBdr>
      <w:divsChild>
        <w:div w:id="1457676015">
          <w:marLeft w:val="274"/>
          <w:marRight w:val="0"/>
          <w:marTop w:val="0"/>
          <w:marBottom w:val="0"/>
          <w:divBdr>
            <w:top w:val="none" w:sz="0" w:space="0" w:color="auto"/>
            <w:left w:val="none" w:sz="0" w:space="0" w:color="auto"/>
            <w:bottom w:val="none" w:sz="0" w:space="0" w:color="auto"/>
            <w:right w:val="none" w:sz="0" w:space="0" w:color="auto"/>
          </w:divBdr>
        </w:div>
      </w:divsChild>
    </w:div>
    <w:div w:id="562986745">
      <w:bodyDiv w:val="1"/>
      <w:marLeft w:val="0"/>
      <w:marRight w:val="0"/>
      <w:marTop w:val="0"/>
      <w:marBottom w:val="0"/>
      <w:divBdr>
        <w:top w:val="none" w:sz="0" w:space="0" w:color="auto"/>
        <w:left w:val="none" w:sz="0" w:space="0" w:color="auto"/>
        <w:bottom w:val="none" w:sz="0" w:space="0" w:color="auto"/>
        <w:right w:val="none" w:sz="0" w:space="0" w:color="auto"/>
      </w:divBdr>
    </w:div>
    <w:div w:id="610940696">
      <w:bodyDiv w:val="1"/>
      <w:marLeft w:val="0"/>
      <w:marRight w:val="0"/>
      <w:marTop w:val="0"/>
      <w:marBottom w:val="0"/>
      <w:divBdr>
        <w:top w:val="none" w:sz="0" w:space="0" w:color="auto"/>
        <w:left w:val="none" w:sz="0" w:space="0" w:color="auto"/>
        <w:bottom w:val="none" w:sz="0" w:space="0" w:color="auto"/>
        <w:right w:val="none" w:sz="0" w:space="0" w:color="auto"/>
      </w:divBdr>
      <w:divsChild>
        <w:div w:id="1702897047">
          <w:marLeft w:val="0"/>
          <w:marRight w:val="0"/>
          <w:marTop w:val="0"/>
          <w:marBottom w:val="0"/>
          <w:divBdr>
            <w:top w:val="none" w:sz="0" w:space="0" w:color="auto"/>
            <w:left w:val="none" w:sz="0" w:space="0" w:color="auto"/>
            <w:bottom w:val="none" w:sz="0" w:space="0" w:color="auto"/>
            <w:right w:val="none" w:sz="0" w:space="0" w:color="auto"/>
          </w:divBdr>
        </w:div>
      </w:divsChild>
    </w:div>
    <w:div w:id="618798526">
      <w:bodyDiv w:val="1"/>
      <w:marLeft w:val="0"/>
      <w:marRight w:val="0"/>
      <w:marTop w:val="0"/>
      <w:marBottom w:val="0"/>
      <w:divBdr>
        <w:top w:val="none" w:sz="0" w:space="0" w:color="auto"/>
        <w:left w:val="none" w:sz="0" w:space="0" w:color="auto"/>
        <w:bottom w:val="none" w:sz="0" w:space="0" w:color="auto"/>
        <w:right w:val="none" w:sz="0" w:space="0" w:color="auto"/>
      </w:divBdr>
    </w:div>
    <w:div w:id="620571297">
      <w:bodyDiv w:val="1"/>
      <w:marLeft w:val="0"/>
      <w:marRight w:val="0"/>
      <w:marTop w:val="0"/>
      <w:marBottom w:val="0"/>
      <w:divBdr>
        <w:top w:val="none" w:sz="0" w:space="0" w:color="auto"/>
        <w:left w:val="none" w:sz="0" w:space="0" w:color="auto"/>
        <w:bottom w:val="none" w:sz="0" w:space="0" w:color="auto"/>
        <w:right w:val="none" w:sz="0" w:space="0" w:color="auto"/>
      </w:divBdr>
      <w:divsChild>
        <w:div w:id="897863837">
          <w:marLeft w:val="0"/>
          <w:marRight w:val="0"/>
          <w:marTop w:val="0"/>
          <w:marBottom w:val="0"/>
          <w:divBdr>
            <w:top w:val="none" w:sz="0" w:space="0" w:color="auto"/>
            <w:left w:val="none" w:sz="0" w:space="0" w:color="auto"/>
            <w:bottom w:val="none" w:sz="0" w:space="0" w:color="auto"/>
            <w:right w:val="none" w:sz="0" w:space="0" w:color="auto"/>
          </w:divBdr>
        </w:div>
      </w:divsChild>
    </w:div>
    <w:div w:id="639579014">
      <w:bodyDiv w:val="1"/>
      <w:marLeft w:val="0"/>
      <w:marRight w:val="0"/>
      <w:marTop w:val="0"/>
      <w:marBottom w:val="0"/>
      <w:divBdr>
        <w:top w:val="none" w:sz="0" w:space="0" w:color="auto"/>
        <w:left w:val="none" w:sz="0" w:space="0" w:color="auto"/>
        <w:bottom w:val="none" w:sz="0" w:space="0" w:color="auto"/>
        <w:right w:val="none" w:sz="0" w:space="0" w:color="auto"/>
      </w:divBdr>
    </w:div>
    <w:div w:id="673801171">
      <w:bodyDiv w:val="1"/>
      <w:marLeft w:val="0"/>
      <w:marRight w:val="0"/>
      <w:marTop w:val="0"/>
      <w:marBottom w:val="0"/>
      <w:divBdr>
        <w:top w:val="none" w:sz="0" w:space="0" w:color="auto"/>
        <w:left w:val="none" w:sz="0" w:space="0" w:color="auto"/>
        <w:bottom w:val="none" w:sz="0" w:space="0" w:color="auto"/>
        <w:right w:val="none" w:sz="0" w:space="0" w:color="auto"/>
      </w:divBdr>
      <w:divsChild>
        <w:div w:id="1122109755">
          <w:marLeft w:val="0"/>
          <w:marRight w:val="0"/>
          <w:marTop w:val="0"/>
          <w:marBottom w:val="0"/>
          <w:divBdr>
            <w:top w:val="none" w:sz="0" w:space="0" w:color="auto"/>
            <w:left w:val="none" w:sz="0" w:space="0" w:color="auto"/>
            <w:bottom w:val="none" w:sz="0" w:space="0" w:color="auto"/>
            <w:right w:val="none" w:sz="0" w:space="0" w:color="auto"/>
          </w:divBdr>
          <w:divsChild>
            <w:div w:id="110685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918510">
      <w:bodyDiv w:val="1"/>
      <w:marLeft w:val="0"/>
      <w:marRight w:val="0"/>
      <w:marTop w:val="0"/>
      <w:marBottom w:val="0"/>
      <w:divBdr>
        <w:top w:val="none" w:sz="0" w:space="0" w:color="auto"/>
        <w:left w:val="none" w:sz="0" w:space="0" w:color="auto"/>
        <w:bottom w:val="none" w:sz="0" w:space="0" w:color="auto"/>
        <w:right w:val="none" w:sz="0" w:space="0" w:color="auto"/>
      </w:divBdr>
    </w:div>
    <w:div w:id="699472711">
      <w:bodyDiv w:val="1"/>
      <w:marLeft w:val="0"/>
      <w:marRight w:val="0"/>
      <w:marTop w:val="0"/>
      <w:marBottom w:val="0"/>
      <w:divBdr>
        <w:top w:val="none" w:sz="0" w:space="0" w:color="auto"/>
        <w:left w:val="none" w:sz="0" w:space="0" w:color="auto"/>
        <w:bottom w:val="none" w:sz="0" w:space="0" w:color="auto"/>
        <w:right w:val="none" w:sz="0" w:space="0" w:color="auto"/>
      </w:divBdr>
      <w:divsChild>
        <w:div w:id="1396586628">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717514887">
      <w:bodyDiv w:val="1"/>
      <w:marLeft w:val="0"/>
      <w:marRight w:val="0"/>
      <w:marTop w:val="0"/>
      <w:marBottom w:val="0"/>
      <w:divBdr>
        <w:top w:val="none" w:sz="0" w:space="0" w:color="auto"/>
        <w:left w:val="none" w:sz="0" w:space="0" w:color="auto"/>
        <w:bottom w:val="none" w:sz="0" w:space="0" w:color="auto"/>
        <w:right w:val="none" w:sz="0" w:space="0" w:color="auto"/>
      </w:divBdr>
    </w:div>
    <w:div w:id="718938634">
      <w:bodyDiv w:val="1"/>
      <w:marLeft w:val="0"/>
      <w:marRight w:val="0"/>
      <w:marTop w:val="0"/>
      <w:marBottom w:val="0"/>
      <w:divBdr>
        <w:top w:val="none" w:sz="0" w:space="0" w:color="auto"/>
        <w:left w:val="none" w:sz="0" w:space="0" w:color="auto"/>
        <w:bottom w:val="none" w:sz="0" w:space="0" w:color="auto"/>
        <w:right w:val="none" w:sz="0" w:space="0" w:color="auto"/>
      </w:divBdr>
    </w:div>
    <w:div w:id="779492875">
      <w:bodyDiv w:val="1"/>
      <w:marLeft w:val="0"/>
      <w:marRight w:val="0"/>
      <w:marTop w:val="0"/>
      <w:marBottom w:val="0"/>
      <w:divBdr>
        <w:top w:val="none" w:sz="0" w:space="0" w:color="auto"/>
        <w:left w:val="none" w:sz="0" w:space="0" w:color="auto"/>
        <w:bottom w:val="none" w:sz="0" w:space="0" w:color="auto"/>
        <w:right w:val="none" w:sz="0" w:space="0" w:color="auto"/>
      </w:divBdr>
      <w:divsChild>
        <w:div w:id="1643996171">
          <w:marLeft w:val="0"/>
          <w:marRight w:val="0"/>
          <w:marTop w:val="0"/>
          <w:marBottom w:val="0"/>
          <w:divBdr>
            <w:top w:val="none" w:sz="0" w:space="0" w:color="auto"/>
            <w:left w:val="none" w:sz="0" w:space="0" w:color="auto"/>
            <w:bottom w:val="none" w:sz="0" w:space="0" w:color="auto"/>
            <w:right w:val="none" w:sz="0" w:space="0" w:color="auto"/>
          </w:divBdr>
        </w:div>
      </w:divsChild>
    </w:div>
    <w:div w:id="807165876">
      <w:bodyDiv w:val="1"/>
      <w:marLeft w:val="0"/>
      <w:marRight w:val="0"/>
      <w:marTop w:val="0"/>
      <w:marBottom w:val="0"/>
      <w:divBdr>
        <w:top w:val="none" w:sz="0" w:space="0" w:color="auto"/>
        <w:left w:val="none" w:sz="0" w:space="0" w:color="auto"/>
        <w:bottom w:val="none" w:sz="0" w:space="0" w:color="auto"/>
        <w:right w:val="none" w:sz="0" w:space="0" w:color="auto"/>
      </w:divBdr>
    </w:div>
    <w:div w:id="827019390">
      <w:bodyDiv w:val="1"/>
      <w:marLeft w:val="0"/>
      <w:marRight w:val="0"/>
      <w:marTop w:val="0"/>
      <w:marBottom w:val="0"/>
      <w:divBdr>
        <w:top w:val="none" w:sz="0" w:space="0" w:color="auto"/>
        <w:left w:val="none" w:sz="0" w:space="0" w:color="auto"/>
        <w:bottom w:val="none" w:sz="0" w:space="0" w:color="auto"/>
        <w:right w:val="none" w:sz="0" w:space="0" w:color="auto"/>
      </w:divBdr>
    </w:div>
    <w:div w:id="830604038">
      <w:bodyDiv w:val="1"/>
      <w:marLeft w:val="0"/>
      <w:marRight w:val="0"/>
      <w:marTop w:val="0"/>
      <w:marBottom w:val="0"/>
      <w:divBdr>
        <w:top w:val="none" w:sz="0" w:space="0" w:color="auto"/>
        <w:left w:val="none" w:sz="0" w:space="0" w:color="auto"/>
        <w:bottom w:val="none" w:sz="0" w:space="0" w:color="auto"/>
        <w:right w:val="none" w:sz="0" w:space="0" w:color="auto"/>
      </w:divBdr>
    </w:div>
    <w:div w:id="852501029">
      <w:bodyDiv w:val="1"/>
      <w:marLeft w:val="0"/>
      <w:marRight w:val="0"/>
      <w:marTop w:val="0"/>
      <w:marBottom w:val="0"/>
      <w:divBdr>
        <w:top w:val="none" w:sz="0" w:space="0" w:color="auto"/>
        <w:left w:val="none" w:sz="0" w:space="0" w:color="auto"/>
        <w:bottom w:val="none" w:sz="0" w:space="0" w:color="auto"/>
        <w:right w:val="none" w:sz="0" w:space="0" w:color="auto"/>
      </w:divBdr>
      <w:divsChild>
        <w:div w:id="2136219458">
          <w:marLeft w:val="0"/>
          <w:marRight w:val="0"/>
          <w:marTop w:val="0"/>
          <w:marBottom w:val="0"/>
          <w:divBdr>
            <w:top w:val="none" w:sz="0" w:space="0" w:color="auto"/>
            <w:left w:val="none" w:sz="0" w:space="0" w:color="auto"/>
            <w:bottom w:val="none" w:sz="0" w:space="0" w:color="auto"/>
            <w:right w:val="none" w:sz="0" w:space="0" w:color="auto"/>
          </w:divBdr>
        </w:div>
      </w:divsChild>
    </w:div>
    <w:div w:id="857499429">
      <w:bodyDiv w:val="1"/>
      <w:marLeft w:val="0"/>
      <w:marRight w:val="0"/>
      <w:marTop w:val="0"/>
      <w:marBottom w:val="0"/>
      <w:divBdr>
        <w:top w:val="none" w:sz="0" w:space="0" w:color="auto"/>
        <w:left w:val="none" w:sz="0" w:space="0" w:color="auto"/>
        <w:bottom w:val="none" w:sz="0" w:space="0" w:color="auto"/>
        <w:right w:val="none" w:sz="0" w:space="0" w:color="auto"/>
      </w:divBdr>
      <w:divsChild>
        <w:div w:id="1373846577">
          <w:marLeft w:val="274"/>
          <w:marRight w:val="0"/>
          <w:marTop w:val="0"/>
          <w:marBottom w:val="0"/>
          <w:divBdr>
            <w:top w:val="none" w:sz="0" w:space="0" w:color="auto"/>
            <w:left w:val="none" w:sz="0" w:space="0" w:color="auto"/>
            <w:bottom w:val="none" w:sz="0" w:space="0" w:color="auto"/>
            <w:right w:val="none" w:sz="0" w:space="0" w:color="auto"/>
          </w:divBdr>
        </w:div>
      </w:divsChild>
    </w:div>
    <w:div w:id="937099820">
      <w:bodyDiv w:val="1"/>
      <w:marLeft w:val="0"/>
      <w:marRight w:val="0"/>
      <w:marTop w:val="0"/>
      <w:marBottom w:val="0"/>
      <w:divBdr>
        <w:top w:val="none" w:sz="0" w:space="0" w:color="auto"/>
        <w:left w:val="none" w:sz="0" w:space="0" w:color="auto"/>
        <w:bottom w:val="none" w:sz="0" w:space="0" w:color="auto"/>
        <w:right w:val="none" w:sz="0" w:space="0" w:color="auto"/>
      </w:divBdr>
      <w:divsChild>
        <w:div w:id="440149990">
          <w:marLeft w:val="720"/>
          <w:marRight w:val="0"/>
          <w:marTop w:val="0"/>
          <w:marBottom w:val="0"/>
          <w:divBdr>
            <w:top w:val="none" w:sz="0" w:space="0" w:color="auto"/>
            <w:left w:val="none" w:sz="0" w:space="0" w:color="auto"/>
            <w:bottom w:val="none" w:sz="0" w:space="0" w:color="auto"/>
            <w:right w:val="none" w:sz="0" w:space="0" w:color="auto"/>
          </w:divBdr>
        </w:div>
        <w:div w:id="1982735040">
          <w:marLeft w:val="720"/>
          <w:marRight w:val="0"/>
          <w:marTop w:val="0"/>
          <w:marBottom w:val="0"/>
          <w:divBdr>
            <w:top w:val="none" w:sz="0" w:space="0" w:color="auto"/>
            <w:left w:val="none" w:sz="0" w:space="0" w:color="auto"/>
            <w:bottom w:val="none" w:sz="0" w:space="0" w:color="auto"/>
            <w:right w:val="none" w:sz="0" w:space="0" w:color="auto"/>
          </w:divBdr>
        </w:div>
        <w:div w:id="2092962511">
          <w:marLeft w:val="720"/>
          <w:marRight w:val="0"/>
          <w:marTop w:val="0"/>
          <w:marBottom w:val="0"/>
          <w:divBdr>
            <w:top w:val="none" w:sz="0" w:space="0" w:color="auto"/>
            <w:left w:val="none" w:sz="0" w:space="0" w:color="auto"/>
            <w:bottom w:val="none" w:sz="0" w:space="0" w:color="auto"/>
            <w:right w:val="none" w:sz="0" w:space="0" w:color="auto"/>
          </w:divBdr>
        </w:div>
      </w:divsChild>
    </w:div>
    <w:div w:id="943533118">
      <w:bodyDiv w:val="1"/>
      <w:marLeft w:val="0"/>
      <w:marRight w:val="0"/>
      <w:marTop w:val="0"/>
      <w:marBottom w:val="0"/>
      <w:divBdr>
        <w:top w:val="none" w:sz="0" w:space="0" w:color="auto"/>
        <w:left w:val="none" w:sz="0" w:space="0" w:color="auto"/>
        <w:bottom w:val="none" w:sz="0" w:space="0" w:color="auto"/>
        <w:right w:val="none" w:sz="0" w:space="0" w:color="auto"/>
      </w:divBdr>
    </w:div>
    <w:div w:id="949508234">
      <w:bodyDiv w:val="1"/>
      <w:marLeft w:val="0"/>
      <w:marRight w:val="0"/>
      <w:marTop w:val="0"/>
      <w:marBottom w:val="0"/>
      <w:divBdr>
        <w:top w:val="none" w:sz="0" w:space="0" w:color="auto"/>
        <w:left w:val="none" w:sz="0" w:space="0" w:color="auto"/>
        <w:bottom w:val="none" w:sz="0" w:space="0" w:color="auto"/>
        <w:right w:val="none" w:sz="0" w:space="0" w:color="auto"/>
      </w:divBdr>
      <w:divsChild>
        <w:div w:id="954292030">
          <w:marLeft w:val="274"/>
          <w:marRight w:val="0"/>
          <w:marTop w:val="0"/>
          <w:marBottom w:val="0"/>
          <w:divBdr>
            <w:top w:val="none" w:sz="0" w:space="0" w:color="auto"/>
            <w:left w:val="none" w:sz="0" w:space="0" w:color="auto"/>
            <w:bottom w:val="none" w:sz="0" w:space="0" w:color="auto"/>
            <w:right w:val="none" w:sz="0" w:space="0" w:color="auto"/>
          </w:divBdr>
        </w:div>
        <w:div w:id="1059400515">
          <w:marLeft w:val="274"/>
          <w:marRight w:val="0"/>
          <w:marTop w:val="0"/>
          <w:marBottom w:val="0"/>
          <w:divBdr>
            <w:top w:val="none" w:sz="0" w:space="0" w:color="auto"/>
            <w:left w:val="none" w:sz="0" w:space="0" w:color="auto"/>
            <w:bottom w:val="none" w:sz="0" w:space="0" w:color="auto"/>
            <w:right w:val="none" w:sz="0" w:space="0" w:color="auto"/>
          </w:divBdr>
        </w:div>
      </w:divsChild>
    </w:div>
    <w:div w:id="1042290487">
      <w:bodyDiv w:val="1"/>
      <w:marLeft w:val="0"/>
      <w:marRight w:val="0"/>
      <w:marTop w:val="0"/>
      <w:marBottom w:val="0"/>
      <w:divBdr>
        <w:top w:val="none" w:sz="0" w:space="0" w:color="auto"/>
        <w:left w:val="none" w:sz="0" w:space="0" w:color="auto"/>
        <w:bottom w:val="none" w:sz="0" w:space="0" w:color="auto"/>
        <w:right w:val="none" w:sz="0" w:space="0" w:color="auto"/>
      </w:divBdr>
      <w:divsChild>
        <w:div w:id="561914457">
          <w:marLeft w:val="0"/>
          <w:marRight w:val="0"/>
          <w:marTop w:val="0"/>
          <w:marBottom w:val="0"/>
          <w:divBdr>
            <w:top w:val="none" w:sz="0" w:space="0" w:color="auto"/>
            <w:left w:val="none" w:sz="0" w:space="0" w:color="auto"/>
            <w:bottom w:val="none" w:sz="0" w:space="0" w:color="auto"/>
            <w:right w:val="none" w:sz="0" w:space="0" w:color="auto"/>
          </w:divBdr>
        </w:div>
      </w:divsChild>
    </w:div>
    <w:div w:id="1087576483">
      <w:bodyDiv w:val="1"/>
      <w:marLeft w:val="0"/>
      <w:marRight w:val="0"/>
      <w:marTop w:val="0"/>
      <w:marBottom w:val="0"/>
      <w:divBdr>
        <w:top w:val="none" w:sz="0" w:space="0" w:color="auto"/>
        <w:left w:val="none" w:sz="0" w:space="0" w:color="auto"/>
        <w:bottom w:val="none" w:sz="0" w:space="0" w:color="auto"/>
        <w:right w:val="none" w:sz="0" w:space="0" w:color="auto"/>
      </w:divBdr>
    </w:div>
    <w:div w:id="1096751827">
      <w:bodyDiv w:val="1"/>
      <w:marLeft w:val="0"/>
      <w:marRight w:val="0"/>
      <w:marTop w:val="0"/>
      <w:marBottom w:val="0"/>
      <w:divBdr>
        <w:top w:val="none" w:sz="0" w:space="0" w:color="auto"/>
        <w:left w:val="none" w:sz="0" w:space="0" w:color="auto"/>
        <w:bottom w:val="none" w:sz="0" w:space="0" w:color="auto"/>
        <w:right w:val="none" w:sz="0" w:space="0" w:color="auto"/>
      </w:divBdr>
    </w:div>
    <w:div w:id="1191797068">
      <w:bodyDiv w:val="1"/>
      <w:marLeft w:val="0"/>
      <w:marRight w:val="0"/>
      <w:marTop w:val="0"/>
      <w:marBottom w:val="0"/>
      <w:divBdr>
        <w:top w:val="none" w:sz="0" w:space="0" w:color="auto"/>
        <w:left w:val="none" w:sz="0" w:space="0" w:color="auto"/>
        <w:bottom w:val="none" w:sz="0" w:space="0" w:color="auto"/>
        <w:right w:val="none" w:sz="0" w:space="0" w:color="auto"/>
      </w:divBdr>
    </w:div>
    <w:div w:id="1228614444">
      <w:bodyDiv w:val="1"/>
      <w:marLeft w:val="0"/>
      <w:marRight w:val="0"/>
      <w:marTop w:val="0"/>
      <w:marBottom w:val="0"/>
      <w:divBdr>
        <w:top w:val="none" w:sz="0" w:space="0" w:color="auto"/>
        <w:left w:val="none" w:sz="0" w:space="0" w:color="auto"/>
        <w:bottom w:val="none" w:sz="0" w:space="0" w:color="auto"/>
        <w:right w:val="none" w:sz="0" w:space="0" w:color="auto"/>
      </w:divBdr>
    </w:div>
    <w:div w:id="1236010484">
      <w:bodyDiv w:val="1"/>
      <w:marLeft w:val="0"/>
      <w:marRight w:val="0"/>
      <w:marTop w:val="0"/>
      <w:marBottom w:val="0"/>
      <w:divBdr>
        <w:top w:val="none" w:sz="0" w:space="0" w:color="auto"/>
        <w:left w:val="none" w:sz="0" w:space="0" w:color="auto"/>
        <w:bottom w:val="none" w:sz="0" w:space="0" w:color="auto"/>
        <w:right w:val="none" w:sz="0" w:space="0" w:color="auto"/>
      </w:divBdr>
      <w:divsChild>
        <w:div w:id="1205943869">
          <w:marLeft w:val="0"/>
          <w:marRight w:val="0"/>
          <w:marTop w:val="0"/>
          <w:marBottom w:val="0"/>
          <w:divBdr>
            <w:top w:val="none" w:sz="0" w:space="0" w:color="auto"/>
            <w:left w:val="none" w:sz="0" w:space="0" w:color="auto"/>
            <w:bottom w:val="none" w:sz="0" w:space="0" w:color="auto"/>
            <w:right w:val="none" w:sz="0" w:space="0" w:color="auto"/>
          </w:divBdr>
          <w:divsChild>
            <w:div w:id="77760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1803">
      <w:bodyDiv w:val="1"/>
      <w:marLeft w:val="0"/>
      <w:marRight w:val="0"/>
      <w:marTop w:val="0"/>
      <w:marBottom w:val="0"/>
      <w:divBdr>
        <w:top w:val="none" w:sz="0" w:space="0" w:color="auto"/>
        <w:left w:val="none" w:sz="0" w:space="0" w:color="auto"/>
        <w:bottom w:val="none" w:sz="0" w:space="0" w:color="auto"/>
        <w:right w:val="none" w:sz="0" w:space="0" w:color="auto"/>
      </w:divBdr>
    </w:div>
    <w:div w:id="1277761661">
      <w:bodyDiv w:val="1"/>
      <w:marLeft w:val="0"/>
      <w:marRight w:val="0"/>
      <w:marTop w:val="0"/>
      <w:marBottom w:val="0"/>
      <w:divBdr>
        <w:top w:val="none" w:sz="0" w:space="0" w:color="auto"/>
        <w:left w:val="none" w:sz="0" w:space="0" w:color="auto"/>
        <w:bottom w:val="none" w:sz="0" w:space="0" w:color="auto"/>
        <w:right w:val="none" w:sz="0" w:space="0" w:color="auto"/>
      </w:divBdr>
    </w:div>
    <w:div w:id="1311787684">
      <w:bodyDiv w:val="1"/>
      <w:marLeft w:val="0"/>
      <w:marRight w:val="0"/>
      <w:marTop w:val="0"/>
      <w:marBottom w:val="0"/>
      <w:divBdr>
        <w:top w:val="none" w:sz="0" w:space="0" w:color="auto"/>
        <w:left w:val="none" w:sz="0" w:space="0" w:color="auto"/>
        <w:bottom w:val="none" w:sz="0" w:space="0" w:color="auto"/>
        <w:right w:val="none" w:sz="0" w:space="0" w:color="auto"/>
      </w:divBdr>
      <w:divsChild>
        <w:div w:id="262078569">
          <w:marLeft w:val="0"/>
          <w:marRight w:val="0"/>
          <w:marTop w:val="0"/>
          <w:marBottom w:val="0"/>
          <w:divBdr>
            <w:top w:val="none" w:sz="0" w:space="0" w:color="auto"/>
            <w:left w:val="none" w:sz="0" w:space="0" w:color="auto"/>
            <w:bottom w:val="none" w:sz="0" w:space="0" w:color="auto"/>
            <w:right w:val="none" w:sz="0" w:space="0" w:color="auto"/>
          </w:divBdr>
        </w:div>
      </w:divsChild>
    </w:div>
    <w:div w:id="1335106061">
      <w:bodyDiv w:val="1"/>
      <w:marLeft w:val="0"/>
      <w:marRight w:val="0"/>
      <w:marTop w:val="0"/>
      <w:marBottom w:val="0"/>
      <w:divBdr>
        <w:top w:val="none" w:sz="0" w:space="0" w:color="auto"/>
        <w:left w:val="none" w:sz="0" w:space="0" w:color="auto"/>
        <w:bottom w:val="none" w:sz="0" w:space="0" w:color="auto"/>
        <w:right w:val="none" w:sz="0" w:space="0" w:color="auto"/>
      </w:divBdr>
      <w:divsChild>
        <w:div w:id="1661154840">
          <w:marLeft w:val="0"/>
          <w:marRight w:val="0"/>
          <w:marTop w:val="0"/>
          <w:marBottom w:val="0"/>
          <w:divBdr>
            <w:top w:val="none" w:sz="0" w:space="0" w:color="auto"/>
            <w:left w:val="none" w:sz="0" w:space="0" w:color="auto"/>
            <w:bottom w:val="none" w:sz="0" w:space="0" w:color="auto"/>
            <w:right w:val="none" w:sz="0" w:space="0" w:color="auto"/>
          </w:divBdr>
        </w:div>
      </w:divsChild>
    </w:div>
    <w:div w:id="1370030508">
      <w:bodyDiv w:val="1"/>
      <w:marLeft w:val="0"/>
      <w:marRight w:val="0"/>
      <w:marTop w:val="0"/>
      <w:marBottom w:val="0"/>
      <w:divBdr>
        <w:top w:val="none" w:sz="0" w:space="0" w:color="auto"/>
        <w:left w:val="none" w:sz="0" w:space="0" w:color="auto"/>
        <w:bottom w:val="none" w:sz="0" w:space="0" w:color="auto"/>
        <w:right w:val="none" w:sz="0" w:space="0" w:color="auto"/>
      </w:divBdr>
    </w:div>
    <w:div w:id="1377051401">
      <w:bodyDiv w:val="1"/>
      <w:marLeft w:val="0"/>
      <w:marRight w:val="0"/>
      <w:marTop w:val="0"/>
      <w:marBottom w:val="0"/>
      <w:divBdr>
        <w:top w:val="none" w:sz="0" w:space="0" w:color="auto"/>
        <w:left w:val="none" w:sz="0" w:space="0" w:color="auto"/>
        <w:bottom w:val="none" w:sz="0" w:space="0" w:color="auto"/>
        <w:right w:val="none" w:sz="0" w:space="0" w:color="auto"/>
      </w:divBdr>
    </w:div>
    <w:div w:id="1415126347">
      <w:bodyDiv w:val="1"/>
      <w:marLeft w:val="0"/>
      <w:marRight w:val="0"/>
      <w:marTop w:val="0"/>
      <w:marBottom w:val="0"/>
      <w:divBdr>
        <w:top w:val="none" w:sz="0" w:space="0" w:color="auto"/>
        <w:left w:val="none" w:sz="0" w:space="0" w:color="auto"/>
        <w:bottom w:val="none" w:sz="0" w:space="0" w:color="auto"/>
        <w:right w:val="none" w:sz="0" w:space="0" w:color="auto"/>
      </w:divBdr>
    </w:div>
    <w:div w:id="1478961920">
      <w:bodyDiv w:val="1"/>
      <w:marLeft w:val="0"/>
      <w:marRight w:val="0"/>
      <w:marTop w:val="0"/>
      <w:marBottom w:val="0"/>
      <w:divBdr>
        <w:top w:val="none" w:sz="0" w:space="0" w:color="auto"/>
        <w:left w:val="none" w:sz="0" w:space="0" w:color="auto"/>
        <w:bottom w:val="none" w:sz="0" w:space="0" w:color="auto"/>
        <w:right w:val="none" w:sz="0" w:space="0" w:color="auto"/>
      </w:divBdr>
      <w:divsChild>
        <w:div w:id="94324099">
          <w:marLeft w:val="0"/>
          <w:marRight w:val="0"/>
          <w:marTop w:val="0"/>
          <w:marBottom w:val="0"/>
          <w:divBdr>
            <w:top w:val="none" w:sz="0" w:space="0" w:color="auto"/>
            <w:left w:val="none" w:sz="0" w:space="0" w:color="auto"/>
            <w:bottom w:val="none" w:sz="0" w:space="0" w:color="auto"/>
            <w:right w:val="none" w:sz="0" w:space="0" w:color="auto"/>
          </w:divBdr>
        </w:div>
      </w:divsChild>
    </w:div>
    <w:div w:id="1593590597">
      <w:bodyDiv w:val="1"/>
      <w:marLeft w:val="0"/>
      <w:marRight w:val="0"/>
      <w:marTop w:val="0"/>
      <w:marBottom w:val="0"/>
      <w:divBdr>
        <w:top w:val="none" w:sz="0" w:space="0" w:color="auto"/>
        <w:left w:val="none" w:sz="0" w:space="0" w:color="auto"/>
        <w:bottom w:val="none" w:sz="0" w:space="0" w:color="auto"/>
        <w:right w:val="none" w:sz="0" w:space="0" w:color="auto"/>
      </w:divBdr>
    </w:div>
    <w:div w:id="1629094120">
      <w:bodyDiv w:val="1"/>
      <w:marLeft w:val="0"/>
      <w:marRight w:val="0"/>
      <w:marTop w:val="0"/>
      <w:marBottom w:val="0"/>
      <w:divBdr>
        <w:top w:val="none" w:sz="0" w:space="0" w:color="auto"/>
        <w:left w:val="none" w:sz="0" w:space="0" w:color="auto"/>
        <w:bottom w:val="none" w:sz="0" w:space="0" w:color="auto"/>
        <w:right w:val="none" w:sz="0" w:space="0" w:color="auto"/>
      </w:divBdr>
    </w:div>
    <w:div w:id="1660889960">
      <w:bodyDiv w:val="1"/>
      <w:marLeft w:val="0"/>
      <w:marRight w:val="0"/>
      <w:marTop w:val="0"/>
      <w:marBottom w:val="0"/>
      <w:divBdr>
        <w:top w:val="none" w:sz="0" w:space="0" w:color="auto"/>
        <w:left w:val="none" w:sz="0" w:space="0" w:color="auto"/>
        <w:bottom w:val="none" w:sz="0" w:space="0" w:color="auto"/>
        <w:right w:val="none" w:sz="0" w:space="0" w:color="auto"/>
      </w:divBdr>
    </w:div>
    <w:div w:id="1662274762">
      <w:bodyDiv w:val="1"/>
      <w:marLeft w:val="0"/>
      <w:marRight w:val="0"/>
      <w:marTop w:val="0"/>
      <w:marBottom w:val="0"/>
      <w:divBdr>
        <w:top w:val="none" w:sz="0" w:space="0" w:color="auto"/>
        <w:left w:val="none" w:sz="0" w:space="0" w:color="auto"/>
        <w:bottom w:val="none" w:sz="0" w:space="0" w:color="auto"/>
        <w:right w:val="none" w:sz="0" w:space="0" w:color="auto"/>
      </w:divBdr>
    </w:div>
    <w:div w:id="1671054372">
      <w:bodyDiv w:val="1"/>
      <w:marLeft w:val="0"/>
      <w:marRight w:val="0"/>
      <w:marTop w:val="0"/>
      <w:marBottom w:val="0"/>
      <w:divBdr>
        <w:top w:val="none" w:sz="0" w:space="0" w:color="auto"/>
        <w:left w:val="none" w:sz="0" w:space="0" w:color="auto"/>
        <w:bottom w:val="none" w:sz="0" w:space="0" w:color="auto"/>
        <w:right w:val="none" w:sz="0" w:space="0" w:color="auto"/>
      </w:divBdr>
    </w:div>
    <w:div w:id="1714110144">
      <w:bodyDiv w:val="1"/>
      <w:marLeft w:val="0"/>
      <w:marRight w:val="0"/>
      <w:marTop w:val="0"/>
      <w:marBottom w:val="0"/>
      <w:divBdr>
        <w:top w:val="none" w:sz="0" w:space="0" w:color="auto"/>
        <w:left w:val="none" w:sz="0" w:space="0" w:color="auto"/>
        <w:bottom w:val="none" w:sz="0" w:space="0" w:color="auto"/>
        <w:right w:val="none" w:sz="0" w:space="0" w:color="auto"/>
      </w:divBdr>
    </w:div>
    <w:div w:id="1732732320">
      <w:bodyDiv w:val="1"/>
      <w:marLeft w:val="0"/>
      <w:marRight w:val="0"/>
      <w:marTop w:val="0"/>
      <w:marBottom w:val="0"/>
      <w:divBdr>
        <w:top w:val="none" w:sz="0" w:space="0" w:color="auto"/>
        <w:left w:val="none" w:sz="0" w:space="0" w:color="auto"/>
        <w:bottom w:val="none" w:sz="0" w:space="0" w:color="auto"/>
        <w:right w:val="none" w:sz="0" w:space="0" w:color="auto"/>
      </w:divBdr>
    </w:div>
    <w:div w:id="1732733472">
      <w:bodyDiv w:val="1"/>
      <w:marLeft w:val="0"/>
      <w:marRight w:val="0"/>
      <w:marTop w:val="0"/>
      <w:marBottom w:val="0"/>
      <w:divBdr>
        <w:top w:val="none" w:sz="0" w:space="0" w:color="auto"/>
        <w:left w:val="none" w:sz="0" w:space="0" w:color="auto"/>
        <w:bottom w:val="none" w:sz="0" w:space="0" w:color="auto"/>
        <w:right w:val="none" w:sz="0" w:space="0" w:color="auto"/>
      </w:divBdr>
    </w:div>
    <w:div w:id="1781219473">
      <w:bodyDiv w:val="1"/>
      <w:marLeft w:val="0"/>
      <w:marRight w:val="0"/>
      <w:marTop w:val="0"/>
      <w:marBottom w:val="0"/>
      <w:divBdr>
        <w:top w:val="none" w:sz="0" w:space="0" w:color="auto"/>
        <w:left w:val="none" w:sz="0" w:space="0" w:color="auto"/>
        <w:bottom w:val="none" w:sz="0" w:space="0" w:color="auto"/>
        <w:right w:val="none" w:sz="0" w:space="0" w:color="auto"/>
      </w:divBdr>
    </w:div>
    <w:div w:id="1792940294">
      <w:bodyDiv w:val="1"/>
      <w:marLeft w:val="0"/>
      <w:marRight w:val="0"/>
      <w:marTop w:val="0"/>
      <w:marBottom w:val="0"/>
      <w:divBdr>
        <w:top w:val="none" w:sz="0" w:space="0" w:color="auto"/>
        <w:left w:val="none" w:sz="0" w:space="0" w:color="auto"/>
        <w:bottom w:val="none" w:sz="0" w:space="0" w:color="auto"/>
        <w:right w:val="none" w:sz="0" w:space="0" w:color="auto"/>
      </w:divBdr>
      <w:divsChild>
        <w:div w:id="410547581">
          <w:marLeft w:val="274"/>
          <w:marRight w:val="0"/>
          <w:marTop w:val="0"/>
          <w:marBottom w:val="0"/>
          <w:divBdr>
            <w:top w:val="none" w:sz="0" w:space="0" w:color="auto"/>
            <w:left w:val="none" w:sz="0" w:space="0" w:color="auto"/>
            <w:bottom w:val="none" w:sz="0" w:space="0" w:color="auto"/>
            <w:right w:val="none" w:sz="0" w:space="0" w:color="auto"/>
          </w:divBdr>
        </w:div>
      </w:divsChild>
    </w:div>
    <w:div w:id="1801993003">
      <w:bodyDiv w:val="1"/>
      <w:marLeft w:val="0"/>
      <w:marRight w:val="0"/>
      <w:marTop w:val="0"/>
      <w:marBottom w:val="0"/>
      <w:divBdr>
        <w:top w:val="none" w:sz="0" w:space="0" w:color="auto"/>
        <w:left w:val="none" w:sz="0" w:space="0" w:color="auto"/>
        <w:bottom w:val="none" w:sz="0" w:space="0" w:color="auto"/>
        <w:right w:val="none" w:sz="0" w:space="0" w:color="auto"/>
      </w:divBdr>
    </w:div>
    <w:div w:id="1847935614">
      <w:bodyDiv w:val="1"/>
      <w:marLeft w:val="0"/>
      <w:marRight w:val="0"/>
      <w:marTop w:val="0"/>
      <w:marBottom w:val="0"/>
      <w:divBdr>
        <w:top w:val="none" w:sz="0" w:space="0" w:color="auto"/>
        <w:left w:val="none" w:sz="0" w:space="0" w:color="auto"/>
        <w:bottom w:val="none" w:sz="0" w:space="0" w:color="auto"/>
        <w:right w:val="none" w:sz="0" w:space="0" w:color="auto"/>
      </w:divBdr>
    </w:div>
    <w:div w:id="1882589068">
      <w:bodyDiv w:val="1"/>
      <w:marLeft w:val="0"/>
      <w:marRight w:val="0"/>
      <w:marTop w:val="0"/>
      <w:marBottom w:val="0"/>
      <w:divBdr>
        <w:top w:val="none" w:sz="0" w:space="0" w:color="auto"/>
        <w:left w:val="none" w:sz="0" w:space="0" w:color="auto"/>
        <w:bottom w:val="none" w:sz="0" w:space="0" w:color="auto"/>
        <w:right w:val="none" w:sz="0" w:space="0" w:color="auto"/>
      </w:divBdr>
    </w:div>
    <w:div w:id="1895457990">
      <w:bodyDiv w:val="1"/>
      <w:marLeft w:val="0"/>
      <w:marRight w:val="0"/>
      <w:marTop w:val="0"/>
      <w:marBottom w:val="0"/>
      <w:divBdr>
        <w:top w:val="none" w:sz="0" w:space="0" w:color="auto"/>
        <w:left w:val="none" w:sz="0" w:space="0" w:color="auto"/>
        <w:bottom w:val="none" w:sz="0" w:space="0" w:color="auto"/>
        <w:right w:val="none" w:sz="0" w:space="0" w:color="auto"/>
      </w:divBdr>
    </w:div>
    <w:div w:id="1901331581">
      <w:bodyDiv w:val="1"/>
      <w:marLeft w:val="0"/>
      <w:marRight w:val="0"/>
      <w:marTop w:val="0"/>
      <w:marBottom w:val="0"/>
      <w:divBdr>
        <w:top w:val="none" w:sz="0" w:space="0" w:color="auto"/>
        <w:left w:val="none" w:sz="0" w:space="0" w:color="auto"/>
        <w:bottom w:val="none" w:sz="0" w:space="0" w:color="auto"/>
        <w:right w:val="none" w:sz="0" w:space="0" w:color="auto"/>
      </w:divBdr>
    </w:div>
    <w:div w:id="1914311058">
      <w:bodyDiv w:val="1"/>
      <w:marLeft w:val="0"/>
      <w:marRight w:val="0"/>
      <w:marTop w:val="0"/>
      <w:marBottom w:val="0"/>
      <w:divBdr>
        <w:top w:val="none" w:sz="0" w:space="0" w:color="auto"/>
        <w:left w:val="none" w:sz="0" w:space="0" w:color="auto"/>
        <w:bottom w:val="none" w:sz="0" w:space="0" w:color="auto"/>
        <w:right w:val="none" w:sz="0" w:space="0" w:color="auto"/>
      </w:divBdr>
      <w:divsChild>
        <w:div w:id="1226797637">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1952200125">
      <w:bodyDiv w:val="1"/>
      <w:marLeft w:val="0"/>
      <w:marRight w:val="0"/>
      <w:marTop w:val="0"/>
      <w:marBottom w:val="0"/>
      <w:divBdr>
        <w:top w:val="none" w:sz="0" w:space="0" w:color="auto"/>
        <w:left w:val="none" w:sz="0" w:space="0" w:color="auto"/>
        <w:bottom w:val="none" w:sz="0" w:space="0" w:color="auto"/>
        <w:right w:val="none" w:sz="0" w:space="0" w:color="auto"/>
      </w:divBdr>
    </w:div>
    <w:div w:id="2064253168">
      <w:bodyDiv w:val="1"/>
      <w:marLeft w:val="0"/>
      <w:marRight w:val="0"/>
      <w:marTop w:val="0"/>
      <w:marBottom w:val="0"/>
      <w:divBdr>
        <w:top w:val="none" w:sz="0" w:space="0" w:color="auto"/>
        <w:left w:val="none" w:sz="0" w:space="0" w:color="auto"/>
        <w:bottom w:val="none" w:sz="0" w:space="0" w:color="auto"/>
        <w:right w:val="none" w:sz="0" w:space="0" w:color="auto"/>
      </w:divBdr>
    </w:div>
    <w:div w:id="2071221009">
      <w:bodyDiv w:val="1"/>
      <w:marLeft w:val="0"/>
      <w:marRight w:val="0"/>
      <w:marTop w:val="0"/>
      <w:marBottom w:val="0"/>
      <w:divBdr>
        <w:top w:val="none" w:sz="0" w:space="0" w:color="auto"/>
        <w:left w:val="none" w:sz="0" w:space="0" w:color="auto"/>
        <w:bottom w:val="none" w:sz="0" w:space="0" w:color="auto"/>
        <w:right w:val="none" w:sz="0" w:space="0" w:color="auto"/>
      </w:divBdr>
    </w:div>
    <w:div w:id="2113357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1179C3-55AD-431C-92A3-6CE77BA1F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16</Pages>
  <Words>1807</Words>
  <Characters>10304</Characters>
  <Application>Microsoft Office Word</Application>
  <DocSecurity>0</DocSecurity>
  <Lines>85</Lines>
  <Paragraphs>24</Paragraphs>
  <ScaleCrop>false</ScaleCrop>
  <Company>Microsoft</Company>
  <LinksUpToDate>false</LinksUpToDate>
  <CharactersWithSpaces>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資料服務產業應用推動計畫</dc:title>
  <dc:subject/>
  <dc:creator>詹宇婷</dc:creator>
  <cp:keywords/>
  <cp:lastModifiedBy>abby wang</cp:lastModifiedBy>
  <cp:revision>15</cp:revision>
  <cp:lastPrinted>2025-03-21T06:40:00Z</cp:lastPrinted>
  <dcterms:created xsi:type="dcterms:W3CDTF">2026-08-18T05:47:00Z</dcterms:created>
  <dcterms:modified xsi:type="dcterms:W3CDTF">2026-08-26T14:24:00Z</dcterms:modified>
</cp:coreProperties>
</file>