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1D4EF3"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bCs/>
          <w:color w:val="000000"/>
          <w:sz w:val="40"/>
          <w:szCs w:val="40"/>
        </w:rPr>
      </w:pPr>
      <w:r>
        <w:rPr>
          <w:rFonts w:ascii="標楷體" w:eastAsia="標楷體" w:hAnsi="標楷體" w:hint="eastAsia"/>
          <w:b/>
          <w:bCs/>
          <w:color w:val="000000"/>
          <w:sz w:val="40"/>
          <w:szCs w:val="40"/>
        </w:rPr>
        <w:t>中華電信智慧創新應用大賽</w:t>
      </w:r>
    </w:p>
    <w:p w14:paraId="006AA74F"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color w:val="000000"/>
          <w:sz w:val="40"/>
          <w:szCs w:val="40"/>
        </w:rPr>
      </w:pPr>
      <w:r>
        <w:rPr>
          <w:rFonts w:ascii="標楷體" w:eastAsia="標楷體" w:hAnsi="標楷體" w:hint="eastAsia"/>
          <w:b/>
          <w:color w:val="000000"/>
          <w:sz w:val="40"/>
          <w:szCs w:val="40"/>
        </w:rPr>
        <w:t>作品提案規劃書</w:t>
      </w: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2520"/>
        <w:gridCol w:w="7200"/>
      </w:tblGrid>
      <w:tr w:rsidR="002B63C2" w:rsidRPr="00742E46" w14:paraId="42214744" w14:textId="77777777" w:rsidTr="00580171">
        <w:trPr>
          <w:trHeight w:val="459"/>
        </w:trPr>
        <w:tc>
          <w:tcPr>
            <w:tcW w:w="2520" w:type="dxa"/>
            <w:tcBorders>
              <w:top w:val="single" w:sz="12" w:space="0" w:color="auto"/>
            </w:tcBorders>
            <w:vAlign w:val="center"/>
          </w:tcPr>
          <w:p w14:paraId="16A12BE3" w14:textId="77777777" w:rsidR="002B63C2" w:rsidRPr="00742E46" w:rsidRDefault="00400F97"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組別</w:t>
            </w:r>
          </w:p>
        </w:tc>
        <w:tc>
          <w:tcPr>
            <w:tcW w:w="7200" w:type="dxa"/>
            <w:tcBorders>
              <w:top w:val="single" w:sz="12" w:space="0" w:color="auto"/>
            </w:tcBorders>
            <w:vAlign w:val="center"/>
          </w:tcPr>
          <w:p w14:paraId="401D610F" w14:textId="77777777" w:rsidR="00400F97" w:rsidRPr="00742E46" w:rsidRDefault="00400F97" w:rsidP="00252B87">
            <w:pPr>
              <w:pStyle w:val="12"/>
              <w:numPr>
                <w:ilvl w:val="0"/>
                <w:numId w:val="3"/>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校園組  □社會組</w:t>
            </w:r>
          </w:p>
        </w:tc>
      </w:tr>
      <w:tr w:rsidR="002B63C2" w:rsidRPr="00742E46" w14:paraId="251A1F57" w14:textId="77777777" w:rsidTr="00580171">
        <w:trPr>
          <w:trHeight w:val="536"/>
        </w:trPr>
        <w:tc>
          <w:tcPr>
            <w:tcW w:w="2520" w:type="dxa"/>
            <w:tcBorders>
              <w:top w:val="single" w:sz="12" w:space="0" w:color="auto"/>
            </w:tcBorders>
            <w:vAlign w:val="center"/>
          </w:tcPr>
          <w:p w14:paraId="11B7D086"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名稱</w:t>
            </w:r>
          </w:p>
        </w:tc>
        <w:tc>
          <w:tcPr>
            <w:tcW w:w="7200" w:type="dxa"/>
            <w:tcBorders>
              <w:top w:val="single" w:sz="12" w:space="0" w:color="auto"/>
            </w:tcBorders>
            <w:vAlign w:val="center"/>
          </w:tcPr>
          <w:p w14:paraId="53C76FD5" w14:textId="77777777" w:rsidR="002B63C2"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color w:val="000000"/>
                <w:kern w:val="0"/>
                <w:sz w:val="28"/>
                <w:szCs w:val="28"/>
              </w:rPr>
              <w:t xml:space="preserve">AI </w:t>
            </w:r>
            <w:r>
              <w:rPr>
                <w:rFonts w:ascii="標楷體" w:eastAsia="標楷體" w:hAnsi="標楷體" w:hint="eastAsia"/>
                <w:color w:val="000000"/>
                <w:kern w:val="0"/>
                <w:sz w:val="28"/>
                <w:szCs w:val="28"/>
              </w:rPr>
              <w:t>建築前期決策助理</w:t>
            </w:r>
          </w:p>
        </w:tc>
      </w:tr>
      <w:tr w:rsidR="00D67451" w:rsidRPr="00742E46" w14:paraId="421537F5" w14:textId="77777777" w:rsidTr="00580171">
        <w:trPr>
          <w:trHeight w:val="544"/>
        </w:trPr>
        <w:tc>
          <w:tcPr>
            <w:tcW w:w="2520" w:type="dxa"/>
            <w:tcBorders>
              <w:top w:val="single" w:sz="12" w:space="0" w:color="auto"/>
            </w:tcBorders>
            <w:vAlign w:val="center"/>
          </w:tcPr>
          <w:p w14:paraId="763101BA"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團隊名稱</w:t>
            </w:r>
          </w:p>
        </w:tc>
        <w:tc>
          <w:tcPr>
            <w:tcW w:w="7200" w:type="dxa"/>
            <w:tcBorders>
              <w:top w:val="single" w:sz="12" w:space="0" w:color="auto"/>
            </w:tcBorders>
            <w:vAlign w:val="center"/>
          </w:tcPr>
          <w:p w14:paraId="511C3474" w14:textId="77777777" w:rsidR="00D67451"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hint="eastAsia"/>
                <w:color w:val="000000"/>
                <w:kern w:val="0"/>
                <w:sz w:val="28"/>
                <w:szCs w:val="28"/>
              </w:rPr>
              <w:t>鳳梨田</w:t>
            </w:r>
            <w:r>
              <w:rPr>
                <w:rFonts w:ascii="標楷體" w:eastAsia="標楷體" w:hAnsi="標楷體"/>
                <w:color w:val="000000"/>
                <w:kern w:val="0"/>
                <w:sz w:val="28"/>
                <w:szCs w:val="28"/>
              </w:rPr>
              <w:t>NPC</w:t>
            </w:r>
          </w:p>
        </w:tc>
      </w:tr>
      <w:tr w:rsidR="002B63C2" w:rsidRPr="00742E46" w14:paraId="4EA26963" w14:textId="77777777" w:rsidTr="00580171">
        <w:trPr>
          <w:trHeight w:val="850"/>
        </w:trPr>
        <w:tc>
          <w:tcPr>
            <w:tcW w:w="2520" w:type="dxa"/>
            <w:tcBorders>
              <w:top w:val="single" w:sz="12" w:space="0" w:color="auto"/>
            </w:tcBorders>
            <w:vAlign w:val="center"/>
          </w:tcPr>
          <w:p w14:paraId="43108879"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作品主題</w:t>
            </w:r>
          </w:p>
          <w:p w14:paraId="6C5054F5"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(請擇</w:t>
            </w:r>
            <w:proofErr w:type="gramStart"/>
            <w:r>
              <w:rPr>
                <w:rFonts w:ascii="標楷體" w:eastAsia="標楷體" w:hAnsi="標楷體" w:hint="eastAsia"/>
                <w:color w:val="000000"/>
                <w:sz w:val="28"/>
                <w:szCs w:val="28"/>
              </w:rPr>
              <w:t>一</w:t>
            </w:r>
            <w:proofErr w:type="gramEnd"/>
            <w:r>
              <w:rPr>
                <w:rFonts w:ascii="標楷體" w:eastAsia="標楷體" w:hAnsi="標楷體" w:hint="eastAsia"/>
                <w:color w:val="000000"/>
                <w:sz w:val="28"/>
                <w:szCs w:val="28"/>
              </w:rPr>
              <w:t>)</w:t>
            </w:r>
          </w:p>
        </w:tc>
        <w:tc>
          <w:tcPr>
            <w:tcW w:w="7200" w:type="dxa"/>
            <w:tcBorders>
              <w:top w:val="single" w:sz="12" w:space="0" w:color="auto"/>
            </w:tcBorders>
            <w:vAlign w:val="center"/>
          </w:tcPr>
          <w:p w14:paraId="60D83463" w14:textId="77777777" w:rsidR="002B63C2"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智慧醫療    □ 智慧環境</w:t>
            </w:r>
          </w:p>
          <w:p w14:paraId="615E9DB1"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智慧交通    □ 智慧金融</w:t>
            </w:r>
          </w:p>
          <w:p w14:paraId="05D48671"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智慧製造    □ 智慧生活</w:t>
            </w:r>
          </w:p>
          <w:p w14:paraId="4536492F"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智慧文化    □ 智慧通信</w:t>
            </w:r>
          </w:p>
        </w:tc>
      </w:tr>
      <w:tr w:rsidR="0020136E" w:rsidRPr="00742E46" w14:paraId="1F640928" w14:textId="77777777" w:rsidTr="00580171">
        <w:trPr>
          <w:trHeight w:val="850"/>
        </w:trPr>
        <w:tc>
          <w:tcPr>
            <w:tcW w:w="2520" w:type="dxa"/>
            <w:tcBorders>
              <w:top w:val="single" w:sz="12" w:space="0" w:color="auto"/>
            </w:tcBorders>
            <w:vAlign w:val="center"/>
          </w:tcPr>
          <w:p w14:paraId="47B1E896" w14:textId="77777777" w:rsidR="0032776C" w:rsidRPr="00742E46" w:rsidRDefault="0032776C" w:rsidP="0035099A">
            <w:pPr>
              <w:adjustRightInd w:val="0"/>
              <w:snapToGrid w:val="0"/>
              <w:jc w:val="distribute"/>
              <w:rPr>
                <w:rFonts w:ascii="標楷體" w:eastAsia="標楷體" w:hAnsi="標楷體"/>
                <w:sz w:val="28"/>
                <w:szCs w:val="28"/>
              </w:rPr>
            </w:pPr>
            <w:r>
              <w:rPr>
                <w:rFonts w:ascii="標楷體" w:eastAsia="標楷體" w:hAnsi="標楷體" w:hint="eastAsia"/>
                <w:sz w:val="28"/>
                <w:szCs w:val="28"/>
              </w:rPr>
              <w:t>海地星空應用獎</w:t>
            </w:r>
          </w:p>
          <w:p w14:paraId="0F34925E" w14:textId="77777777" w:rsidR="0020136E" w:rsidRPr="00742E46" w:rsidRDefault="0032776C" w:rsidP="0032776C">
            <w:pPr>
              <w:pStyle w:val="a"/>
              <w:numPr>
                <w:ilvl w:val="0"/>
                <w:numId w:val="0"/>
              </w:numPr>
              <w:snapToGrid w:val="0"/>
              <w:spacing w:afterLines="0" w:after="0" w:line="240" w:lineRule="auto"/>
              <w:rPr>
                <w:rFonts w:ascii="標楷體" w:hAnsi="標楷體"/>
              </w:rPr>
            </w:pPr>
            <w:r>
              <w:rPr>
                <w:rFonts w:ascii="標楷體" w:hAnsi="標楷體" w:hint="eastAsia"/>
              </w:rPr>
              <w:t>申請</w:t>
            </w:r>
          </w:p>
        </w:tc>
        <w:tc>
          <w:tcPr>
            <w:tcW w:w="7200" w:type="dxa"/>
            <w:tcBorders>
              <w:top w:val="single" w:sz="12" w:space="0" w:color="auto"/>
            </w:tcBorders>
            <w:vAlign w:val="center"/>
          </w:tcPr>
          <w:p w14:paraId="6EDFEBC0" w14:textId="77777777" w:rsidR="0020136E" w:rsidRPr="00742E46" w:rsidRDefault="0020136E" w:rsidP="00252B87">
            <w:pPr>
              <w:pStyle w:val="12"/>
              <w:numPr>
                <w:ilvl w:val="0"/>
                <w:numId w:val="2"/>
              </w:numPr>
              <w:autoSpaceDE w:val="0"/>
              <w:autoSpaceDN w:val="0"/>
              <w:adjustRightInd w:val="0"/>
              <w:snapToGrid w:val="0"/>
              <w:ind w:leftChars="0"/>
              <w:rPr>
                <w:rFonts w:ascii="標楷體" w:eastAsia="標楷體" w:hAnsi="標楷體"/>
                <w:kern w:val="0"/>
                <w:sz w:val="28"/>
                <w:szCs w:val="28"/>
              </w:rPr>
            </w:pPr>
            <w:r>
              <w:rPr>
                <w:rFonts w:ascii="標楷體" w:eastAsia="標楷體" w:hAnsi="標楷體"/>
                <w:kern w:val="0"/>
                <w:sz w:val="28"/>
                <w:szCs w:val="28"/>
              </w:rPr>
              <w:t>本作品使用</w:t>
            </w:r>
            <w:r>
              <w:rPr>
                <w:rFonts w:ascii="標楷體" w:eastAsia="標楷體" w:hAnsi="標楷體" w:hint="eastAsia"/>
                <w:kern w:val="0"/>
                <w:sz w:val="28"/>
                <w:szCs w:val="28"/>
              </w:rPr>
              <w:t>海地星空應用</w:t>
            </w:r>
            <w:r>
              <w:rPr>
                <w:rFonts w:ascii="標楷體" w:eastAsia="標楷體" w:hAnsi="標楷體"/>
                <w:kern w:val="0"/>
                <w:sz w:val="28"/>
                <w:szCs w:val="28"/>
              </w:rPr>
              <w:t>，並申請「</w:t>
            </w:r>
            <w:r>
              <w:rPr>
                <w:rFonts w:ascii="標楷體" w:eastAsia="標楷體" w:hAnsi="標楷體" w:hint="eastAsia"/>
                <w:kern w:val="0"/>
                <w:sz w:val="28"/>
                <w:szCs w:val="28"/>
              </w:rPr>
              <w:t>海地星空應用獎</w:t>
            </w:r>
            <w:r>
              <w:rPr>
                <w:rFonts w:ascii="標楷體" w:eastAsia="標楷體" w:hAnsi="標楷體"/>
                <w:kern w:val="0"/>
                <w:sz w:val="28"/>
                <w:szCs w:val="28"/>
              </w:rPr>
              <w:t>」</w:t>
            </w:r>
          </w:p>
        </w:tc>
      </w:tr>
      <w:tr w:rsidR="002B63C2" w:rsidRPr="00333BE8" w14:paraId="4D845924" w14:textId="77777777" w:rsidTr="00580171">
        <w:trPr>
          <w:trHeight w:val="886"/>
        </w:trPr>
        <w:tc>
          <w:tcPr>
            <w:tcW w:w="2520" w:type="dxa"/>
            <w:tcBorders>
              <w:top w:val="single" w:sz="12" w:space="0" w:color="auto"/>
            </w:tcBorders>
            <w:vAlign w:val="center"/>
          </w:tcPr>
          <w:p w14:paraId="5BC0064A" w14:textId="77777777" w:rsidR="002B63C2" w:rsidRPr="00742E46" w:rsidRDefault="00D67451" w:rsidP="002A43BF">
            <w:pPr>
              <w:adjustRightInd w:val="0"/>
              <w:snapToGrid w:val="0"/>
              <w:jc w:val="distribute"/>
              <w:rPr>
                <w:rFonts w:ascii="標楷體" w:eastAsia="標楷體" w:hAnsi="標楷體"/>
                <w:color w:val="000000"/>
                <w:sz w:val="28"/>
                <w:szCs w:val="28"/>
              </w:rPr>
            </w:pPr>
            <w:r w:rsidRPr="00B46E4E">
              <w:rPr>
                <w:rFonts w:ascii="標楷體" w:eastAsia="標楷體" w:hAnsi="標楷體" w:hint="eastAsia"/>
                <w:color w:val="000000"/>
                <w:sz w:val="28"/>
                <w:szCs w:val="28"/>
                <w:highlight w:val="yellow"/>
              </w:rPr>
              <w:t>作品</w:t>
            </w:r>
            <w:r w:rsidRPr="00B46E4E">
              <w:rPr>
                <w:rFonts w:ascii="標楷體" w:eastAsia="標楷體" w:hAnsi="標楷體"/>
                <w:color w:val="000000"/>
                <w:sz w:val="28"/>
                <w:szCs w:val="28"/>
                <w:highlight w:val="yellow"/>
              </w:rPr>
              <w:t>簡介</w:t>
            </w:r>
          </w:p>
        </w:tc>
        <w:tc>
          <w:tcPr>
            <w:tcW w:w="7200" w:type="dxa"/>
            <w:tcBorders>
              <w:top w:val="single" w:sz="12" w:space="0" w:color="auto"/>
            </w:tcBorders>
            <w:vAlign w:val="center"/>
          </w:tcPr>
          <w:p w14:paraId="70BE3F03" w14:textId="34D5D927" w:rsidR="002B63C2" w:rsidRPr="00742E46" w:rsidRDefault="00B46E4E" w:rsidP="002A43BF">
            <w:pPr>
              <w:tabs>
                <w:tab w:val="left" w:pos="644"/>
              </w:tabs>
              <w:adjustRightInd w:val="0"/>
              <w:snapToGrid w:val="0"/>
              <w:jc w:val="both"/>
              <w:rPr>
                <w:rFonts w:ascii="標楷體" w:eastAsia="標楷體" w:hAnsi="標楷體"/>
                <w:color w:val="000000"/>
                <w:sz w:val="28"/>
                <w:szCs w:val="28"/>
              </w:rPr>
            </w:pPr>
            <w:r w:rsidRPr="00B46E4E">
              <w:rPr>
                <w:rFonts w:ascii="標楷體" w:eastAsia="標楷體" w:hAnsi="標楷體" w:hint="eastAsia"/>
                <w:color w:val="000000"/>
                <w:sz w:val="28"/>
                <w:szCs w:val="28"/>
              </w:rPr>
              <w:t>第一次與建築師諮詢，最大的困難不是沒有答案，而是不知道該問什麼。本作品以智慧追問將居住想像收斂為結構化需求，產出「建築需求摘要」與「家庭數位生活需求摘要」，協助使用者逐項確認，初期鎖定首次自地自建與選地者。系統</w:t>
            </w:r>
            <w:r w:rsidRPr="00B46E4E">
              <w:rPr>
                <w:rFonts w:ascii="標楷體" w:eastAsia="標楷體" w:hAnsi="標楷體"/>
                <w:color w:val="000000"/>
                <w:sz w:val="28"/>
                <w:szCs w:val="28"/>
              </w:rPr>
              <w:t>不取代</w:t>
            </w:r>
            <w:r w:rsidRPr="00B46E4E">
              <w:rPr>
                <w:rFonts w:ascii="標楷體" w:eastAsia="標楷體" w:hAnsi="標楷體" w:hint="eastAsia"/>
                <w:color w:val="000000"/>
                <w:sz w:val="28"/>
                <w:szCs w:val="28"/>
              </w:rPr>
              <w:t>專業判斷；法規、成本與氣候資料僅作提問依據，並標</w:t>
            </w:r>
            <w:proofErr w:type="gramStart"/>
            <w:r w:rsidRPr="00B46E4E">
              <w:rPr>
                <w:rFonts w:ascii="標楷體" w:eastAsia="標楷體" w:hAnsi="標楷體" w:hint="eastAsia"/>
                <w:color w:val="000000"/>
                <w:sz w:val="28"/>
                <w:szCs w:val="28"/>
              </w:rPr>
              <w:t>註</w:t>
            </w:r>
            <w:proofErr w:type="gramEnd"/>
            <w:r w:rsidRPr="00B46E4E">
              <w:rPr>
                <w:rFonts w:ascii="標楷體" w:eastAsia="標楷體" w:hAnsi="標楷體" w:hint="eastAsia"/>
                <w:color w:val="000000"/>
                <w:sz w:val="28"/>
                <w:szCs w:val="28"/>
              </w:rPr>
              <w:t>來源、版本與適用地區，資訊</w:t>
            </w:r>
            <w:proofErr w:type="gramStart"/>
            <w:r w:rsidRPr="00B46E4E">
              <w:rPr>
                <w:rFonts w:ascii="標楷體" w:eastAsia="標楷體" w:hAnsi="標楷體" w:hint="eastAsia"/>
                <w:color w:val="000000"/>
                <w:sz w:val="28"/>
                <w:szCs w:val="28"/>
              </w:rPr>
              <w:t>不足則拒</w:t>
            </w:r>
            <w:proofErr w:type="gramEnd"/>
            <w:r w:rsidRPr="00B46E4E">
              <w:rPr>
                <w:rFonts w:ascii="標楷體" w:eastAsia="標楷體" w:hAnsi="標楷體" w:hint="eastAsia"/>
                <w:color w:val="000000"/>
                <w:sz w:val="28"/>
                <w:szCs w:val="28"/>
              </w:rPr>
              <w:t>答並列入待確認事項。同時盤點智慧家電、影音、監控與網路需求，提前</w:t>
            </w:r>
            <w:proofErr w:type="gramStart"/>
            <w:r w:rsidRPr="00B46E4E">
              <w:rPr>
                <w:rFonts w:ascii="標楷體" w:eastAsia="標楷體" w:hAnsi="標楷體" w:hint="eastAsia"/>
                <w:color w:val="000000"/>
                <w:sz w:val="28"/>
                <w:szCs w:val="28"/>
              </w:rPr>
              <w:t>規劃弱電</w:t>
            </w:r>
            <w:proofErr w:type="gramEnd"/>
            <w:r w:rsidRPr="00B46E4E">
              <w:rPr>
                <w:rFonts w:ascii="標楷體" w:eastAsia="標楷體" w:hAnsi="標楷體" w:hint="eastAsia"/>
                <w:color w:val="000000"/>
                <w:sz w:val="28"/>
                <w:szCs w:val="28"/>
              </w:rPr>
              <w:t xml:space="preserve">、電源與網路孔位，使中華電信寬頻與 Wi-Fi </w:t>
            </w:r>
            <w:proofErr w:type="gramStart"/>
            <w:r w:rsidRPr="00B46E4E">
              <w:rPr>
                <w:rFonts w:ascii="標楷體" w:eastAsia="標楷體" w:hAnsi="標楷體" w:hint="eastAsia"/>
                <w:color w:val="000000"/>
                <w:sz w:val="28"/>
                <w:szCs w:val="28"/>
              </w:rPr>
              <w:t>全屋通</w:t>
            </w:r>
            <w:proofErr w:type="gramEnd"/>
            <w:r w:rsidRPr="00B46E4E">
              <w:rPr>
                <w:rFonts w:ascii="標楷體" w:eastAsia="標楷體" w:hAnsi="標楷體" w:hint="eastAsia"/>
                <w:color w:val="000000"/>
                <w:sz w:val="28"/>
                <w:szCs w:val="28"/>
              </w:rPr>
              <w:t xml:space="preserve">的規劃時點前移至設計階段。專業端以 MID Plus </w:t>
            </w:r>
            <w:proofErr w:type="gramStart"/>
            <w:r w:rsidRPr="00B46E4E">
              <w:rPr>
                <w:rFonts w:ascii="標楷體" w:eastAsia="標楷體" w:hAnsi="標楷體" w:hint="eastAsia"/>
                <w:color w:val="000000"/>
                <w:sz w:val="28"/>
                <w:szCs w:val="28"/>
              </w:rPr>
              <w:t>核驗本人</w:t>
            </w:r>
            <w:proofErr w:type="gramEnd"/>
            <w:r w:rsidRPr="00B46E4E">
              <w:rPr>
                <w:rFonts w:ascii="標楷體" w:eastAsia="標楷體" w:hAnsi="標楷體" w:hint="eastAsia"/>
                <w:color w:val="000000"/>
                <w:sz w:val="28"/>
                <w:szCs w:val="28"/>
              </w:rPr>
              <w:t>身分，並比對開業登記資料與開業證書確認開業資格；商業模式以專業媒合與企業客製 SaaS 為主。</w:t>
            </w:r>
          </w:p>
        </w:tc>
      </w:tr>
      <w:tr w:rsidR="002B63C2" w:rsidRPr="00580171" w14:paraId="4623C56B" w14:textId="77777777" w:rsidTr="00580171">
        <w:trPr>
          <w:trHeight w:val="279"/>
        </w:trPr>
        <w:tc>
          <w:tcPr>
            <w:tcW w:w="2520" w:type="dxa"/>
            <w:vAlign w:val="center"/>
          </w:tcPr>
          <w:p w14:paraId="695C8814"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說明</w:t>
            </w:r>
          </w:p>
        </w:tc>
        <w:tc>
          <w:tcPr>
            <w:tcW w:w="7200" w:type="dxa"/>
            <w:vAlign w:val="center"/>
          </w:tcPr>
          <w:p w14:paraId="1DDD447B" w14:textId="15CA911A" w:rsidR="002B63C2" w:rsidRPr="00121F67" w:rsidRDefault="00E93343"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bookmarkStart w:id="0" w:name="_Hlk237952379"/>
            <w:r w:rsidRPr="00121F67">
              <w:rPr>
                <w:rFonts w:ascii="標楷體" w:eastAsia="標楷體" w:hAnsi="標楷體" w:hint="eastAsia"/>
                <w:b/>
                <w:bCs/>
                <w:color w:val="000000"/>
                <w:sz w:val="28"/>
                <w:szCs w:val="28"/>
                <w:highlight w:val="yellow"/>
              </w:rPr>
              <w:t>主題說明</w:t>
            </w:r>
          </w:p>
          <w:p w14:paraId="4F746AA3" w14:textId="035BC1BC" w:rsidR="00B46E4E" w:rsidRDefault="00B46E4E" w:rsidP="00B46E4E">
            <w:pPr>
              <w:adjustRightInd w:val="0"/>
              <w:snapToGrid w:val="0"/>
              <w:rPr>
                <w:rFonts w:ascii="標楷體" w:eastAsia="標楷體" w:hAnsi="標楷體"/>
                <w:color w:val="000000"/>
                <w:sz w:val="28"/>
                <w:szCs w:val="28"/>
              </w:rPr>
            </w:pPr>
            <w:bookmarkStart w:id="1" w:name="_Toc377076003"/>
            <w:bookmarkStart w:id="2" w:name="_Toc377116589"/>
            <w:bookmarkEnd w:id="0"/>
            <w:r w:rsidRPr="00B46E4E">
              <w:rPr>
                <w:rFonts w:ascii="標楷體" w:eastAsia="標楷體" w:hAnsi="標楷體"/>
                <w:color w:val="000000"/>
                <w:sz w:val="28"/>
                <w:szCs w:val="28"/>
              </w:rPr>
              <w:t>您是否遇過這樣的時刻？面對陌生的專業領域，對方侃侃而談，自己只能點頭應和。直到離開後才猛然驚覺：剛才</w:t>
            </w:r>
            <w:proofErr w:type="gramStart"/>
            <w:r w:rsidRPr="00B46E4E">
              <w:rPr>
                <w:rFonts w:ascii="標楷體" w:eastAsia="標楷體" w:hAnsi="標楷體"/>
                <w:color w:val="000000"/>
                <w:sz w:val="28"/>
                <w:szCs w:val="28"/>
              </w:rPr>
              <w:t>是否漏問了</w:t>
            </w:r>
            <w:proofErr w:type="gramEnd"/>
            <w:r w:rsidRPr="00B46E4E">
              <w:rPr>
                <w:rFonts w:ascii="標楷體" w:eastAsia="標楷體" w:hAnsi="標楷體"/>
                <w:color w:val="000000"/>
                <w:sz w:val="28"/>
                <w:szCs w:val="28"/>
              </w:rPr>
              <w:t>什麼？這項建議真的適合我嗎？還有哪些問題，是我根本沒想到要問的…</w:t>
            </w:r>
            <w:proofErr w:type="gramStart"/>
            <w:r w:rsidRPr="00B46E4E">
              <w:rPr>
                <w:rFonts w:ascii="標楷體" w:eastAsia="標楷體" w:hAnsi="標楷體"/>
                <w:color w:val="000000"/>
                <w:sz w:val="28"/>
                <w:szCs w:val="28"/>
              </w:rPr>
              <w:t>…</w:t>
            </w:r>
            <w:proofErr w:type="gramEnd"/>
          </w:p>
          <w:p w14:paraId="6B1D98A8" w14:textId="77777777" w:rsidR="00B46E4E" w:rsidRPr="00B46E4E" w:rsidRDefault="00B46E4E" w:rsidP="00B46E4E">
            <w:pPr>
              <w:adjustRightInd w:val="0"/>
              <w:snapToGrid w:val="0"/>
              <w:rPr>
                <w:rFonts w:ascii="標楷體" w:eastAsia="標楷體" w:hAnsi="標楷體"/>
                <w:color w:val="000000"/>
                <w:sz w:val="28"/>
                <w:szCs w:val="28"/>
              </w:rPr>
            </w:pPr>
          </w:p>
          <w:p w14:paraId="402BC17D" w14:textId="69766216"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若這項決定，影響未來數十年的居住生活呢？</w:t>
            </w:r>
          </w:p>
          <w:p w14:paraId="28C0D573" w14:textId="77777777" w:rsidR="00B46E4E" w:rsidRPr="00B46E4E" w:rsidRDefault="00B46E4E" w:rsidP="00B46E4E">
            <w:pPr>
              <w:adjustRightInd w:val="0"/>
              <w:snapToGrid w:val="0"/>
              <w:rPr>
                <w:rFonts w:ascii="標楷體" w:eastAsia="標楷體" w:hAnsi="標楷體"/>
                <w:color w:val="000000"/>
                <w:sz w:val="28"/>
                <w:szCs w:val="28"/>
              </w:rPr>
            </w:pPr>
          </w:p>
          <w:p w14:paraId="69AA9CD1" w14:textId="77777777"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多數人能描繪對家的憧憬，卻難以轉譯為具體的建築需求。尤其首次自地</w:t>
            </w:r>
            <w:proofErr w:type="gramStart"/>
            <w:r w:rsidRPr="00B46E4E">
              <w:rPr>
                <w:rFonts w:ascii="標楷體" w:eastAsia="標楷體" w:hAnsi="標楷體"/>
                <w:color w:val="000000"/>
                <w:sz w:val="28"/>
                <w:szCs w:val="28"/>
              </w:rPr>
              <w:t>自建者</w:t>
            </w:r>
            <w:proofErr w:type="gramEnd"/>
            <w:r w:rsidRPr="00B46E4E">
              <w:rPr>
                <w:rFonts w:ascii="標楷體" w:eastAsia="標楷體" w:hAnsi="標楷體"/>
                <w:color w:val="000000"/>
                <w:sz w:val="28"/>
                <w:szCs w:val="28"/>
              </w:rPr>
              <w:t>，經常缺乏基地、法規、預</w:t>
            </w:r>
            <w:r w:rsidRPr="00B46E4E">
              <w:rPr>
                <w:rFonts w:ascii="標楷體" w:eastAsia="標楷體" w:hAnsi="標楷體"/>
                <w:color w:val="000000"/>
                <w:sz w:val="28"/>
                <w:szCs w:val="28"/>
              </w:rPr>
              <w:lastRenderedPageBreak/>
              <w:t>算、管線與設備等整體規劃概念。真正的資訊落差，不只是不知道答案，更是「不知道</w:t>
            </w:r>
            <w:proofErr w:type="gramStart"/>
            <w:r w:rsidRPr="00B46E4E">
              <w:rPr>
                <w:rFonts w:ascii="標楷體" w:eastAsia="標楷體" w:hAnsi="標楷體"/>
                <w:color w:val="000000"/>
                <w:sz w:val="28"/>
                <w:szCs w:val="28"/>
              </w:rPr>
              <w:t>自己漏問了</w:t>
            </w:r>
            <w:proofErr w:type="gramEnd"/>
            <w:r w:rsidRPr="00B46E4E">
              <w:rPr>
                <w:rFonts w:ascii="標楷體" w:eastAsia="標楷體" w:hAnsi="標楷體"/>
                <w:color w:val="000000"/>
                <w:sz w:val="28"/>
                <w:szCs w:val="28"/>
              </w:rPr>
              <w:t>什麼」。</w:t>
            </w:r>
          </w:p>
          <w:p w14:paraId="2F211363" w14:textId="77777777" w:rsidR="00B46E4E" w:rsidRPr="00B46E4E" w:rsidRDefault="00B46E4E" w:rsidP="00B46E4E">
            <w:pPr>
              <w:adjustRightInd w:val="0"/>
              <w:snapToGrid w:val="0"/>
              <w:rPr>
                <w:rFonts w:ascii="標楷體" w:eastAsia="標楷體" w:hAnsi="標楷體"/>
                <w:color w:val="000000"/>
                <w:sz w:val="28"/>
                <w:szCs w:val="28"/>
              </w:rPr>
            </w:pPr>
          </w:p>
          <w:p w14:paraId="514EF7E9" w14:textId="77777777"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這些缺口始於規劃前期，代價卻延續至入住後。隱性需求若未及早</w:t>
            </w:r>
            <w:proofErr w:type="gramStart"/>
            <w:r w:rsidRPr="00B46E4E">
              <w:rPr>
                <w:rFonts w:ascii="標楷體" w:eastAsia="標楷體" w:hAnsi="標楷體"/>
                <w:color w:val="000000"/>
                <w:sz w:val="28"/>
                <w:szCs w:val="28"/>
              </w:rPr>
              <w:t>釐</w:t>
            </w:r>
            <w:proofErr w:type="gramEnd"/>
            <w:r w:rsidRPr="00B46E4E">
              <w:rPr>
                <w:rFonts w:ascii="標楷體" w:eastAsia="標楷體" w:hAnsi="標楷體"/>
                <w:color w:val="000000"/>
                <w:sz w:val="28"/>
                <w:szCs w:val="28"/>
              </w:rPr>
              <w:t>清，可能造成空間機能與生活動</w:t>
            </w:r>
            <w:proofErr w:type="gramStart"/>
            <w:r w:rsidRPr="00B46E4E">
              <w:rPr>
                <w:rFonts w:ascii="標楷體" w:eastAsia="標楷體" w:hAnsi="標楷體"/>
                <w:color w:val="000000"/>
                <w:sz w:val="28"/>
                <w:szCs w:val="28"/>
              </w:rPr>
              <w:t>線失</w:t>
            </w:r>
            <w:proofErr w:type="gramEnd"/>
            <w:r w:rsidRPr="00B46E4E">
              <w:rPr>
                <w:rFonts w:ascii="標楷體" w:eastAsia="標楷體" w:hAnsi="標楷體"/>
                <w:color w:val="000000"/>
                <w:sz w:val="28"/>
                <w:szCs w:val="28"/>
              </w:rPr>
              <w:t>配，</w:t>
            </w:r>
            <w:proofErr w:type="gramStart"/>
            <w:r w:rsidRPr="00B46E4E">
              <w:rPr>
                <w:rFonts w:ascii="標楷體" w:eastAsia="標楷體" w:hAnsi="標楷體"/>
                <w:color w:val="000000"/>
                <w:sz w:val="28"/>
                <w:szCs w:val="28"/>
              </w:rPr>
              <w:t>或弱</w:t>
            </w:r>
            <w:proofErr w:type="gramEnd"/>
            <w:r w:rsidRPr="00B46E4E">
              <w:rPr>
                <w:rFonts w:ascii="標楷體" w:eastAsia="標楷體" w:hAnsi="標楷體"/>
                <w:color w:val="000000"/>
                <w:sz w:val="28"/>
                <w:szCs w:val="28"/>
              </w:rPr>
              <w:t>電、網路與管線配置不足，甚至</w:t>
            </w:r>
            <w:proofErr w:type="gramStart"/>
            <w:r w:rsidRPr="00B46E4E">
              <w:rPr>
                <w:rFonts w:ascii="標楷體" w:eastAsia="標楷體" w:hAnsi="標楷體"/>
                <w:color w:val="000000"/>
                <w:sz w:val="28"/>
                <w:szCs w:val="28"/>
              </w:rPr>
              <w:t>因封牆</w:t>
            </w:r>
            <w:proofErr w:type="gramEnd"/>
            <w:r w:rsidRPr="00B46E4E">
              <w:rPr>
                <w:rFonts w:ascii="標楷體" w:eastAsia="標楷體" w:hAnsi="標楷體"/>
                <w:color w:val="000000"/>
                <w:sz w:val="28"/>
                <w:szCs w:val="28"/>
              </w:rPr>
              <w:t>而</w:t>
            </w:r>
            <w:proofErr w:type="gramStart"/>
            <w:r w:rsidRPr="00B46E4E">
              <w:rPr>
                <w:rFonts w:ascii="標楷體" w:eastAsia="標楷體" w:hAnsi="標楷體"/>
                <w:color w:val="000000"/>
                <w:sz w:val="28"/>
                <w:szCs w:val="28"/>
              </w:rPr>
              <w:t>衍生返工成</w:t>
            </w:r>
            <w:proofErr w:type="gramEnd"/>
            <w:r w:rsidRPr="00B46E4E">
              <w:rPr>
                <w:rFonts w:ascii="標楷體" w:eastAsia="標楷體" w:hAnsi="標楷體"/>
                <w:color w:val="000000"/>
                <w:sz w:val="28"/>
                <w:szCs w:val="28"/>
              </w:rPr>
              <w:t>本與工期延誤。問題核心在於：關鍵需求未能在變更成本最低、設計彈性最高的階段及早收斂。</w:t>
            </w:r>
          </w:p>
          <w:p w14:paraId="29CE6787" w14:textId="77777777" w:rsidR="00B46E4E" w:rsidRPr="00B46E4E" w:rsidRDefault="00B46E4E" w:rsidP="00B46E4E">
            <w:pPr>
              <w:adjustRightInd w:val="0"/>
              <w:snapToGrid w:val="0"/>
              <w:rPr>
                <w:rFonts w:ascii="標楷體" w:eastAsia="標楷體" w:hAnsi="標楷體"/>
                <w:color w:val="000000"/>
                <w:sz w:val="28"/>
                <w:szCs w:val="28"/>
              </w:rPr>
            </w:pPr>
          </w:p>
          <w:p w14:paraId="5D897465" w14:textId="77777777" w:rsid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為此，本作品提出「AI 建築前期決策助理」，銜接生活想像與專業需求。透過自然語言互動與智慧追問，將居住構想收斂為具體條件，同步盤點智慧家居、</w:t>
            </w:r>
            <w:proofErr w:type="gramStart"/>
            <w:r w:rsidRPr="00B46E4E">
              <w:rPr>
                <w:rFonts w:ascii="標楷體" w:eastAsia="標楷體" w:hAnsi="標楷體"/>
                <w:color w:val="000000"/>
                <w:sz w:val="28"/>
                <w:szCs w:val="28"/>
              </w:rPr>
              <w:t>弱電及</w:t>
            </w:r>
            <w:proofErr w:type="gramEnd"/>
            <w:r w:rsidRPr="00B46E4E">
              <w:rPr>
                <w:rFonts w:ascii="標楷體" w:eastAsia="標楷體" w:hAnsi="標楷體"/>
                <w:color w:val="000000"/>
                <w:sz w:val="28"/>
                <w:szCs w:val="28"/>
              </w:rPr>
              <w:t>設備需求，生成「結構化需求摘要」，供使用者與專業人員逐項核對。系統不取代專業判斷，而是補強需求整理與提問能力，提升決策自主性。</w:t>
            </w:r>
          </w:p>
          <w:p w14:paraId="68990892" w14:textId="77777777" w:rsidR="00B46E4E" w:rsidRPr="00B46E4E" w:rsidRDefault="00B46E4E" w:rsidP="00B46E4E">
            <w:pPr>
              <w:adjustRightInd w:val="0"/>
              <w:snapToGrid w:val="0"/>
              <w:rPr>
                <w:rFonts w:ascii="標楷體" w:eastAsia="標楷體" w:hAnsi="標楷體"/>
                <w:color w:val="000000"/>
                <w:sz w:val="28"/>
                <w:szCs w:val="28"/>
              </w:rPr>
            </w:pPr>
          </w:p>
          <w:p w14:paraId="7D431CDB" w14:textId="77777777" w:rsidR="00B46E4E" w:rsidRPr="00B46E4E" w:rsidRDefault="00B46E4E" w:rsidP="00B46E4E">
            <w:pPr>
              <w:adjustRightInd w:val="0"/>
              <w:snapToGrid w:val="0"/>
              <w:rPr>
                <w:rFonts w:ascii="標楷體" w:eastAsia="標楷體" w:hAnsi="標楷體"/>
                <w:color w:val="000000"/>
                <w:sz w:val="28"/>
                <w:szCs w:val="28"/>
              </w:rPr>
            </w:pPr>
            <w:r w:rsidRPr="00B46E4E">
              <w:rPr>
                <w:rFonts w:ascii="標楷體" w:eastAsia="標楷體" w:hAnsi="標楷體"/>
                <w:color w:val="000000"/>
                <w:sz w:val="28"/>
                <w:szCs w:val="28"/>
              </w:rPr>
              <w:t>第一階段鎖定首次自地自建與選地評估者，後續延伸至中古屋翻修與預售</w:t>
            </w:r>
            <w:proofErr w:type="gramStart"/>
            <w:r w:rsidRPr="00B46E4E">
              <w:rPr>
                <w:rFonts w:ascii="標楷體" w:eastAsia="標楷體" w:hAnsi="標楷體"/>
                <w:color w:val="000000"/>
                <w:sz w:val="28"/>
                <w:szCs w:val="28"/>
              </w:rPr>
              <w:t>屋客變</w:t>
            </w:r>
            <w:proofErr w:type="gramEnd"/>
            <w:r w:rsidRPr="00B46E4E">
              <w:rPr>
                <w:rFonts w:ascii="標楷體" w:eastAsia="標楷體" w:hAnsi="標楷體"/>
                <w:color w:val="000000"/>
                <w:sz w:val="28"/>
                <w:szCs w:val="28"/>
              </w:rPr>
              <w:t>；結構化需求亦可協助建築師與設計團隊加速需求確認，降低前期溝通成本。</w:t>
            </w:r>
          </w:p>
          <w:p w14:paraId="1330BCFD" w14:textId="77777777" w:rsidR="00A54115" w:rsidRPr="00B46E4E" w:rsidRDefault="00A54115" w:rsidP="00A54115">
            <w:pPr>
              <w:adjustRightInd w:val="0"/>
              <w:snapToGrid w:val="0"/>
              <w:rPr>
                <w:rFonts w:ascii="標楷體" w:eastAsia="標楷體" w:hAnsi="標楷體"/>
                <w:sz w:val="28"/>
                <w:szCs w:val="28"/>
              </w:rPr>
            </w:pPr>
          </w:p>
          <w:p w14:paraId="103F5CF6" w14:textId="546B849E" w:rsidR="002B63C2" w:rsidRPr="00121F67" w:rsidRDefault="002B63C2"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r w:rsidRPr="00121F67">
              <w:rPr>
                <w:rFonts w:ascii="標楷體" w:eastAsia="標楷體" w:hAnsi="標楷體" w:hint="eastAsia"/>
                <w:b/>
                <w:bCs/>
                <w:color w:val="000000"/>
                <w:sz w:val="28"/>
                <w:szCs w:val="28"/>
                <w:highlight w:val="yellow"/>
              </w:rPr>
              <w:t>作品特色</w:t>
            </w:r>
          </w:p>
          <w:p w14:paraId="49242D00" w14:textId="196288BA" w:rsidR="004C2559" w:rsidRDefault="004C2559" w:rsidP="00B46E4E">
            <w:pPr>
              <w:adjustRightInd w:val="0"/>
              <w:snapToGrid w:val="0"/>
              <w:rPr>
                <w:rFonts w:ascii="標楷體" w:eastAsia="標楷體" w:hAnsi="標楷體"/>
                <w:color w:val="000000"/>
                <w:sz w:val="28"/>
                <w:szCs w:val="28"/>
              </w:rPr>
            </w:pPr>
            <w:r w:rsidRPr="004C2559">
              <w:rPr>
                <w:rFonts w:ascii="標楷體" w:eastAsia="標楷體" w:hAnsi="標楷體"/>
                <w:color w:val="000000"/>
                <w:sz w:val="28"/>
                <w:szCs w:val="28"/>
              </w:rPr>
              <w:t>本作品對應「智慧生活」主題中「運用先進 AI 技術（如 LLM、VLM、AI Agent、Agentic AI 等），結合智慧家庭設備與生活情境，設計具備感知、理解與決策能力的智慧生活應用服務，創造更便利、安全且智慧化的生活體驗」之發展方向，並呼應大賽三大精神</w:t>
            </w:r>
            <w:r>
              <w:rPr>
                <w:rFonts w:ascii="標楷體" w:eastAsia="標楷體" w:hAnsi="標楷體" w:hint="eastAsia"/>
                <w:color w:val="000000"/>
                <w:sz w:val="28"/>
                <w:szCs w:val="28"/>
              </w:rPr>
              <w:t>:</w:t>
            </w:r>
          </w:p>
          <w:p w14:paraId="3AA66D28" w14:textId="3CE570C6" w:rsidR="007717AC" w:rsidRDefault="00B46E4E" w:rsidP="00B46E4E">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sidR="007717AC">
              <w:rPr>
                <w:rFonts w:ascii="新細明體" w:hAnsi="新細明體" w:cs="新細明體" w:hint="eastAsia"/>
                <w:kern w:val="0"/>
                <w:szCs w:val="24"/>
              </w:rPr>
              <w:t xml:space="preserve"> </w:t>
            </w:r>
            <w:r w:rsidRPr="00B46E4E">
              <w:rPr>
                <w:rFonts w:ascii="標楷體" w:eastAsia="標楷體" w:hAnsi="標楷體"/>
                <w:b/>
                <w:bCs/>
                <w:color w:val="000000"/>
                <w:sz w:val="28"/>
                <w:szCs w:val="28"/>
              </w:rPr>
              <w:t>智慧驅動</w:t>
            </w:r>
            <w:r w:rsidRPr="00B46E4E">
              <w:rPr>
                <w:rFonts w:ascii="標楷體" w:eastAsia="標楷體" w:hAnsi="標楷體"/>
                <w:color w:val="000000"/>
                <w:sz w:val="28"/>
                <w:szCs w:val="28"/>
              </w:rPr>
              <w:t>：</w:t>
            </w:r>
          </w:p>
          <w:p w14:paraId="68A95221" w14:textId="77777777" w:rsidR="00CF051E" w:rsidRDefault="00CF051E" w:rsidP="00B46E4E">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整合 LLM、RAG 與規則檢核引擎，串聯需求感知、條件理解與決策輔助，將非結構化對話轉化為可查核的結構化需求。</w:t>
            </w:r>
          </w:p>
          <w:p w14:paraId="77A463A9" w14:textId="759B7A22" w:rsidR="007717AC" w:rsidRDefault="007717AC" w:rsidP="00B46E4E">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B46E4E" w:rsidRPr="00B46E4E">
              <w:rPr>
                <w:rFonts w:ascii="標楷體" w:eastAsia="標楷體" w:hAnsi="標楷體" w:cs="新細明體"/>
                <w:b/>
                <w:bCs/>
                <w:kern w:val="0"/>
                <w:sz w:val="28"/>
                <w:szCs w:val="28"/>
              </w:rPr>
              <w:t>數位韌性</w:t>
            </w:r>
            <w:r w:rsidR="00B46E4E" w:rsidRPr="00B46E4E">
              <w:rPr>
                <w:rFonts w:ascii="標楷體" w:eastAsia="標楷體" w:hAnsi="標楷體"/>
                <w:color w:val="000000"/>
                <w:sz w:val="28"/>
                <w:szCs w:val="28"/>
              </w:rPr>
              <w:t>：</w:t>
            </w:r>
          </w:p>
          <w:p w14:paraId="1100D0DD" w14:textId="77777777" w:rsidR="00CF051E" w:rsidRDefault="00CF051E" w:rsidP="00B46E4E">
            <w:pPr>
              <w:adjustRightInd w:val="0"/>
              <w:snapToGrid w:val="0"/>
              <w:rPr>
                <w:rFonts w:ascii="標楷體" w:eastAsia="標楷體" w:hAnsi="標楷體"/>
                <w:color w:val="000000"/>
                <w:sz w:val="28"/>
                <w:szCs w:val="28"/>
              </w:rPr>
            </w:pPr>
            <w:r w:rsidRPr="00CF051E">
              <w:rPr>
                <w:rFonts w:ascii="標楷體" w:eastAsia="標楷體" w:hAnsi="標楷體" w:hint="eastAsia"/>
                <w:color w:val="000000"/>
                <w:sz w:val="28"/>
                <w:szCs w:val="28"/>
              </w:rPr>
              <w:t>以「可查核、</w:t>
            </w:r>
            <w:proofErr w:type="gramStart"/>
            <w:r w:rsidRPr="00CF051E">
              <w:rPr>
                <w:rFonts w:ascii="標楷體" w:eastAsia="標楷體" w:hAnsi="標楷體" w:hint="eastAsia"/>
                <w:color w:val="000000"/>
                <w:sz w:val="28"/>
                <w:szCs w:val="28"/>
              </w:rPr>
              <w:t>可拒答</w:t>
            </w:r>
            <w:proofErr w:type="gramEnd"/>
            <w:r w:rsidRPr="00CF051E">
              <w:rPr>
                <w:rFonts w:ascii="標楷體" w:eastAsia="標楷體" w:hAnsi="標楷體" w:hint="eastAsia"/>
                <w:color w:val="000000"/>
                <w:sz w:val="28"/>
                <w:szCs w:val="28"/>
              </w:rPr>
              <w:t>」為原則，當資料缺漏、來源衝突、版本過期或地區未收錄時，縮限回答範圍並</w:t>
            </w:r>
            <w:proofErr w:type="gramStart"/>
            <w:r w:rsidRPr="00CF051E">
              <w:rPr>
                <w:rFonts w:ascii="標楷體" w:eastAsia="標楷體" w:hAnsi="標楷體" w:hint="eastAsia"/>
                <w:color w:val="000000"/>
                <w:sz w:val="28"/>
                <w:szCs w:val="28"/>
              </w:rPr>
              <w:t>轉列待確</w:t>
            </w:r>
            <w:proofErr w:type="gramEnd"/>
            <w:r w:rsidRPr="00CF051E">
              <w:rPr>
                <w:rFonts w:ascii="標楷體" w:eastAsia="標楷體" w:hAnsi="標楷體" w:hint="eastAsia"/>
                <w:color w:val="000000"/>
                <w:sz w:val="28"/>
                <w:szCs w:val="28"/>
              </w:rPr>
              <w:t>認事項，以服務降級取代錯誤判定或整體中斷，維持外部資料變動下的可信運作。</w:t>
            </w:r>
          </w:p>
          <w:p w14:paraId="0311C01D" w14:textId="526F4041" w:rsidR="007717AC" w:rsidRDefault="007717AC" w:rsidP="00B46E4E">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B46E4E" w:rsidRPr="007717AC">
              <w:rPr>
                <w:rFonts w:ascii="標楷體" w:eastAsia="標楷體" w:hAnsi="標楷體"/>
                <w:b/>
                <w:bCs/>
                <w:color w:val="000000"/>
                <w:sz w:val="28"/>
                <w:szCs w:val="28"/>
              </w:rPr>
              <w:t>永續未來</w:t>
            </w:r>
            <w:r w:rsidR="00B46E4E" w:rsidRPr="00B46E4E">
              <w:rPr>
                <w:rFonts w:ascii="標楷體" w:eastAsia="標楷體" w:hAnsi="標楷體"/>
                <w:color w:val="000000"/>
                <w:sz w:val="28"/>
                <w:szCs w:val="28"/>
              </w:rPr>
              <w:t>：</w:t>
            </w:r>
          </w:p>
          <w:p w14:paraId="24C92F4E" w14:textId="34B54102" w:rsidR="00B46E4E" w:rsidRDefault="00CF051E" w:rsidP="00B46E4E">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結合在地氣候資料輔助採光、通風、遮陽與隔熱等被動</w:t>
            </w:r>
            <w:r w:rsidRPr="00CF051E">
              <w:rPr>
                <w:rFonts w:ascii="標楷體" w:eastAsia="標楷體" w:hAnsi="標楷體"/>
                <w:color w:val="000000"/>
                <w:sz w:val="28"/>
                <w:szCs w:val="28"/>
              </w:rPr>
              <w:lastRenderedPageBreak/>
              <w:t>式設計，並以前期需求收斂降低後續變更</w:t>
            </w:r>
            <w:proofErr w:type="gramStart"/>
            <w:r w:rsidRPr="00CF051E">
              <w:rPr>
                <w:rFonts w:ascii="標楷體" w:eastAsia="標楷體" w:hAnsi="標楷體"/>
                <w:color w:val="000000"/>
                <w:sz w:val="28"/>
                <w:szCs w:val="28"/>
              </w:rPr>
              <w:t>與返工</w:t>
            </w:r>
            <w:proofErr w:type="gramEnd"/>
            <w:r w:rsidRPr="00CF051E">
              <w:rPr>
                <w:rFonts w:ascii="標楷體" w:eastAsia="標楷體" w:hAnsi="標楷體"/>
                <w:color w:val="000000"/>
                <w:sz w:val="28"/>
                <w:szCs w:val="28"/>
              </w:rPr>
              <w:t>，減少材料浪費與重複施工。</w:t>
            </w:r>
          </w:p>
          <w:p w14:paraId="5327EEAE" w14:textId="77777777" w:rsidR="00CF051E" w:rsidRPr="00B46E4E" w:rsidRDefault="00CF051E" w:rsidP="00B46E4E">
            <w:pPr>
              <w:adjustRightInd w:val="0"/>
              <w:snapToGrid w:val="0"/>
              <w:rPr>
                <w:rFonts w:ascii="標楷體" w:eastAsia="標楷體" w:hAnsi="標楷體"/>
                <w:color w:val="000000"/>
                <w:sz w:val="28"/>
                <w:szCs w:val="28"/>
              </w:rPr>
            </w:pPr>
          </w:p>
          <w:p w14:paraId="169158BA" w14:textId="1404AD8A" w:rsidR="001F37EC" w:rsidRPr="00580171" w:rsidRDefault="001F37EC" w:rsidP="001F37EC">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與中華電信業務之連結</w:t>
            </w:r>
          </w:p>
          <w:p w14:paraId="646EFB85" w14:textId="3764C9A5" w:rsidR="007717AC" w:rsidRDefault="007717AC" w:rsidP="007717AC">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Pr="007717AC">
              <w:rPr>
                <w:rFonts w:ascii="標楷體" w:eastAsia="標楷體" w:hAnsi="標楷體"/>
                <w:b/>
                <w:bCs/>
                <w:color w:val="000000"/>
                <w:sz w:val="28"/>
                <w:szCs w:val="28"/>
              </w:rPr>
              <w:t>規劃前置</w:t>
            </w:r>
            <w:r w:rsidRPr="007717AC">
              <w:rPr>
                <w:rFonts w:ascii="標楷體" w:eastAsia="標楷體" w:hAnsi="標楷體"/>
                <w:color w:val="000000"/>
                <w:sz w:val="28"/>
                <w:szCs w:val="28"/>
              </w:rPr>
              <w:t>：</w:t>
            </w:r>
          </w:p>
          <w:p w14:paraId="51B0EAAF" w14:textId="77777777" w:rsidR="00CF051E" w:rsidRDefault="00CF051E" w:rsidP="007717AC">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將家庭數位生活需求納入住宅設計前期，預先</w:t>
            </w:r>
            <w:proofErr w:type="gramStart"/>
            <w:r w:rsidRPr="00CF051E">
              <w:rPr>
                <w:rFonts w:ascii="標楷體" w:eastAsia="標楷體" w:hAnsi="標楷體"/>
                <w:color w:val="000000"/>
                <w:sz w:val="28"/>
                <w:szCs w:val="28"/>
              </w:rPr>
              <w:t>盤點弱電</w:t>
            </w:r>
            <w:proofErr w:type="gramEnd"/>
            <w:r w:rsidRPr="00CF051E">
              <w:rPr>
                <w:rFonts w:ascii="標楷體" w:eastAsia="標楷體" w:hAnsi="標楷體"/>
                <w:color w:val="000000"/>
                <w:sz w:val="28"/>
                <w:szCs w:val="28"/>
              </w:rPr>
              <w:t xml:space="preserve">、網路孔位與智慧設備，使中華電信寬頻與 Wi-Fi </w:t>
            </w:r>
            <w:proofErr w:type="gramStart"/>
            <w:r w:rsidRPr="00CF051E">
              <w:rPr>
                <w:rFonts w:ascii="標楷體" w:eastAsia="標楷體" w:hAnsi="標楷體"/>
                <w:color w:val="000000"/>
                <w:sz w:val="28"/>
                <w:szCs w:val="28"/>
              </w:rPr>
              <w:t>全屋通</w:t>
            </w:r>
            <w:proofErr w:type="gramEnd"/>
            <w:r w:rsidRPr="00CF051E">
              <w:rPr>
                <w:rFonts w:ascii="標楷體" w:eastAsia="標楷體" w:hAnsi="標楷體"/>
                <w:color w:val="000000"/>
                <w:sz w:val="28"/>
                <w:szCs w:val="28"/>
              </w:rPr>
              <w:t>的規劃時點前移至設計階段。</w:t>
            </w:r>
          </w:p>
          <w:p w14:paraId="24C8B65E" w14:textId="29EAD804" w:rsidR="00CF051E" w:rsidRDefault="00CF051E" w:rsidP="007717AC">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Pr="00CF051E">
              <w:rPr>
                <w:rFonts w:ascii="標楷體" w:eastAsia="標楷體" w:hAnsi="標楷體"/>
                <w:b/>
                <w:bCs/>
                <w:color w:val="000000"/>
                <w:sz w:val="28"/>
                <w:szCs w:val="28"/>
              </w:rPr>
              <w:t>信任機制</w:t>
            </w:r>
            <w:r w:rsidRPr="00CF051E">
              <w:rPr>
                <w:rFonts w:ascii="標楷體" w:eastAsia="標楷體" w:hAnsi="標楷體"/>
                <w:color w:val="000000"/>
                <w:sz w:val="28"/>
                <w:szCs w:val="28"/>
              </w:rPr>
              <w:t>：</w:t>
            </w:r>
          </w:p>
          <w:p w14:paraId="1D4E63B9" w14:textId="0C25E4D7" w:rsidR="00CF051E" w:rsidRDefault="00CF051E" w:rsidP="007717AC">
            <w:pPr>
              <w:adjustRightInd w:val="0"/>
              <w:snapToGrid w:val="0"/>
              <w:rPr>
                <w:rFonts w:ascii="標楷體" w:eastAsia="標楷體" w:hAnsi="標楷體"/>
                <w:color w:val="000000"/>
                <w:sz w:val="28"/>
                <w:szCs w:val="28"/>
              </w:rPr>
            </w:pPr>
            <w:r w:rsidRPr="00CF051E">
              <w:rPr>
                <w:rFonts w:ascii="標楷體" w:eastAsia="標楷體" w:hAnsi="標楷體"/>
                <w:color w:val="000000"/>
                <w:sz w:val="28"/>
                <w:szCs w:val="28"/>
              </w:rPr>
              <w:t xml:space="preserve">於專業媒合導入 MID Plus </w:t>
            </w:r>
            <w:proofErr w:type="gramStart"/>
            <w:r w:rsidRPr="00CF051E">
              <w:rPr>
                <w:rFonts w:ascii="標楷體" w:eastAsia="標楷體" w:hAnsi="標楷體"/>
                <w:color w:val="000000"/>
                <w:sz w:val="28"/>
                <w:szCs w:val="28"/>
              </w:rPr>
              <w:t>核驗本人</w:t>
            </w:r>
            <w:proofErr w:type="gramEnd"/>
            <w:r w:rsidRPr="00CF051E">
              <w:rPr>
                <w:rFonts w:ascii="標楷體" w:eastAsia="標楷體" w:hAnsi="標楷體"/>
                <w:color w:val="000000"/>
                <w:sz w:val="28"/>
                <w:szCs w:val="28"/>
              </w:rPr>
              <w:t>身分，並搭配開業登記資料與開業證書確認專業資格，建立可驗證的媒合信任機制。</w:t>
            </w:r>
          </w:p>
          <w:p w14:paraId="2C6C6801" w14:textId="1C144BE9" w:rsidR="007717AC" w:rsidRDefault="007717AC" w:rsidP="007717AC">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1F37EC" w:rsidRPr="007717AC">
              <w:rPr>
                <w:rFonts w:ascii="標楷體" w:eastAsia="標楷體" w:hAnsi="標楷體" w:hint="eastAsia"/>
                <w:b/>
                <w:bCs/>
                <w:color w:val="000000"/>
                <w:sz w:val="28"/>
                <w:szCs w:val="28"/>
              </w:rPr>
              <w:t>落地架構</w:t>
            </w:r>
            <w:r w:rsidR="001F37EC" w:rsidRPr="007717AC">
              <w:rPr>
                <w:rFonts w:ascii="標楷體" w:eastAsia="標楷體" w:hAnsi="標楷體" w:hint="eastAsia"/>
                <w:color w:val="000000"/>
                <w:sz w:val="28"/>
                <w:szCs w:val="28"/>
              </w:rPr>
              <w:t>：</w:t>
            </w:r>
          </w:p>
          <w:p w14:paraId="05DE94D0" w14:textId="692CE740" w:rsidR="007717AC" w:rsidRDefault="00FA4A00" w:rsidP="00CF051E">
            <w:pPr>
              <w:adjustRightInd w:val="0"/>
              <w:snapToGrid w:val="0"/>
              <w:rPr>
                <w:rFonts w:ascii="標楷體" w:eastAsia="標楷體" w:hAnsi="標楷體"/>
                <w:color w:val="000000"/>
                <w:sz w:val="28"/>
                <w:szCs w:val="28"/>
              </w:rPr>
            </w:pPr>
            <w:r w:rsidRPr="00FA4A00">
              <w:rPr>
                <w:rFonts w:ascii="標楷體" w:eastAsia="標楷體" w:hAnsi="標楷體"/>
                <w:color w:val="000000"/>
                <w:sz w:val="28"/>
                <w:szCs w:val="28"/>
              </w:rPr>
              <w:t>規劃</w:t>
            </w:r>
            <w:r w:rsidR="00CF051E" w:rsidRPr="00CF051E">
              <w:rPr>
                <w:rFonts w:ascii="標楷體" w:eastAsia="標楷體" w:hAnsi="標楷體" w:hint="eastAsia"/>
                <w:color w:val="000000"/>
                <w:sz w:val="28"/>
                <w:szCs w:val="28"/>
              </w:rPr>
              <w:t>採</w:t>
            </w:r>
            <w:r>
              <w:rPr>
                <w:rFonts w:ascii="標楷體" w:eastAsia="標楷體" w:hAnsi="標楷體" w:hint="eastAsia"/>
                <w:color w:val="000000"/>
                <w:sz w:val="28"/>
                <w:szCs w:val="28"/>
              </w:rPr>
              <w:t>用</w:t>
            </w:r>
            <w:r w:rsidR="00CF051E" w:rsidRPr="00CF051E">
              <w:rPr>
                <w:rFonts w:ascii="標楷體" w:eastAsia="標楷體" w:hAnsi="標楷體" w:hint="eastAsia"/>
                <w:color w:val="000000"/>
                <w:sz w:val="28"/>
                <w:szCs w:val="28"/>
              </w:rPr>
              <w:t xml:space="preserve"> </w:t>
            </w:r>
            <w:proofErr w:type="spellStart"/>
            <w:r w:rsidR="00CF051E" w:rsidRPr="00CF051E">
              <w:rPr>
                <w:rFonts w:ascii="標楷體" w:eastAsia="標楷體" w:hAnsi="標楷體" w:hint="eastAsia"/>
                <w:color w:val="000000"/>
                <w:sz w:val="28"/>
                <w:szCs w:val="28"/>
              </w:rPr>
              <w:t>hicloud</w:t>
            </w:r>
            <w:proofErr w:type="spellEnd"/>
            <w:r w:rsidR="00CF051E" w:rsidRPr="00CF051E">
              <w:rPr>
                <w:rFonts w:ascii="標楷體" w:eastAsia="標楷體" w:hAnsi="標楷體" w:hint="eastAsia"/>
                <w:color w:val="000000"/>
                <w:sz w:val="28"/>
                <w:szCs w:val="28"/>
              </w:rPr>
              <w:t xml:space="preserve"> 國內機房支援資料在地部署，並導入 </w:t>
            </w:r>
            <w:proofErr w:type="spellStart"/>
            <w:r w:rsidR="00CF051E" w:rsidRPr="00CF051E">
              <w:rPr>
                <w:rFonts w:ascii="標楷體" w:eastAsia="標楷體" w:hAnsi="標楷體" w:hint="eastAsia"/>
                <w:color w:val="000000"/>
                <w:sz w:val="28"/>
                <w:szCs w:val="28"/>
              </w:rPr>
              <w:t>hicloud</w:t>
            </w:r>
            <w:proofErr w:type="spellEnd"/>
            <w:r w:rsidR="00CF051E" w:rsidRPr="00CF051E">
              <w:rPr>
                <w:rFonts w:ascii="標楷體" w:eastAsia="標楷體" w:hAnsi="標楷體" w:hint="eastAsia"/>
                <w:color w:val="000000"/>
                <w:sz w:val="28"/>
                <w:szCs w:val="28"/>
              </w:rPr>
              <w:t xml:space="preserve"> AI </w:t>
            </w:r>
            <w:proofErr w:type="gramStart"/>
            <w:r w:rsidR="00CF051E" w:rsidRPr="00CF051E">
              <w:rPr>
                <w:rFonts w:ascii="標楷體" w:eastAsia="標楷體" w:hAnsi="標楷體" w:hint="eastAsia"/>
                <w:color w:val="000000"/>
                <w:sz w:val="28"/>
                <w:szCs w:val="28"/>
              </w:rPr>
              <w:t>算力雲</w:t>
            </w:r>
            <w:proofErr w:type="gramEnd"/>
            <w:r w:rsidR="00CF051E" w:rsidRPr="00CF051E">
              <w:rPr>
                <w:rFonts w:ascii="標楷體" w:eastAsia="標楷體" w:hAnsi="標楷體" w:hint="eastAsia"/>
                <w:color w:val="000000"/>
                <w:sz w:val="28"/>
                <w:szCs w:val="28"/>
              </w:rPr>
              <w:t>支援嵌入與重排序模型推論；其切片 GPU 規格亦可依推論負載彈性</w:t>
            </w:r>
            <w:proofErr w:type="gramStart"/>
            <w:r w:rsidR="00CF051E" w:rsidRPr="00CF051E">
              <w:rPr>
                <w:rFonts w:ascii="標楷體" w:eastAsia="標楷體" w:hAnsi="標楷體" w:hint="eastAsia"/>
                <w:color w:val="000000"/>
                <w:sz w:val="28"/>
                <w:szCs w:val="28"/>
              </w:rPr>
              <w:t>配置算力</w:t>
            </w:r>
            <w:proofErr w:type="gramEnd"/>
            <w:r w:rsidR="00CF051E" w:rsidRPr="00CF051E">
              <w:rPr>
                <w:rFonts w:ascii="標楷體" w:eastAsia="標楷體" w:hAnsi="標楷體" w:hint="eastAsia"/>
                <w:color w:val="000000"/>
                <w:sz w:val="28"/>
                <w:szCs w:val="28"/>
              </w:rPr>
              <w:t>，降低閒置資源。</w:t>
            </w:r>
          </w:p>
          <w:p w14:paraId="38316991" w14:textId="77777777" w:rsidR="00CF051E" w:rsidRPr="00CF051E" w:rsidRDefault="00CF051E" w:rsidP="00CF051E">
            <w:pPr>
              <w:adjustRightInd w:val="0"/>
              <w:snapToGrid w:val="0"/>
              <w:rPr>
                <w:rFonts w:ascii="標楷體" w:eastAsia="標楷體" w:hAnsi="標楷體"/>
                <w:color w:val="000000"/>
                <w:sz w:val="28"/>
                <w:szCs w:val="28"/>
              </w:rPr>
            </w:pPr>
          </w:p>
          <w:tbl>
            <w:tblPr>
              <w:tblStyle w:val="ab"/>
              <w:tblW w:w="0" w:type="auto"/>
              <w:tblLook w:val="04A0" w:firstRow="1" w:lastRow="0" w:firstColumn="1" w:lastColumn="0" w:noHBand="0" w:noVBand="1"/>
            </w:tblPr>
            <w:tblGrid>
              <w:gridCol w:w="1391"/>
              <w:gridCol w:w="5583"/>
            </w:tblGrid>
            <w:tr w:rsidR="00FA4A00" w14:paraId="2219A0E2" w14:textId="77777777" w:rsidTr="00D85DAA">
              <w:tc>
                <w:tcPr>
                  <w:tcW w:w="0" w:type="auto"/>
                  <w:shd w:val="clear" w:color="auto" w:fill="D5DCE4" w:themeFill="text2" w:themeFillTint="33"/>
                </w:tcPr>
                <w:p w14:paraId="332FB831" w14:textId="41D10AFE" w:rsidR="00FA4A00" w:rsidRPr="00FA4A00" w:rsidRDefault="00FA4A00" w:rsidP="00FA4A00">
                  <w:pPr>
                    <w:widowControl/>
                    <w:rPr>
                      <w:rFonts w:ascii="標楷體" w:eastAsia="標楷體" w:hAnsi="標楷體"/>
                      <w:b/>
                      <w:bCs/>
                      <w:kern w:val="0"/>
                      <w:sz w:val="28"/>
                      <w:szCs w:val="28"/>
                    </w:rPr>
                  </w:pPr>
                  <w:r w:rsidRPr="00FA4A00">
                    <w:rPr>
                      <w:rStyle w:val="afb"/>
                      <w:rFonts w:ascii="標楷體" w:eastAsia="標楷體" w:hAnsi="標楷體"/>
                      <w:sz w:val="28"/>
                      <w:szCs w:val="28"/>
                    </w:rPr>
                    <w:t>特色</w:t>
                  </w:r>
                </w:p>
              </w:tc>
              <w:tc>
                <w:tcPr>
                  <w:tcW w:w="0" w:type="auto"/>
                  <w:shd w:val="clear" w:color="auto" w:fill="D5DCE4" w:themeFill="text2" w:themeFillTint="33"/>
                </w:tcPr>
                <w:p w14:paraId="48B9FC87" w14:textId="32CF5491" w:rsidR="00FA4A00" w:rsidRPr="00FA4A00" w:rsidRDefault="00FA4A00" w:rsidP="00FA4A00">
                  <w:pPr>
                    <w:widowControl/>
                    <w:rPr>
                      <w:rFonts w:ascii="標楷體" w:eastAsia="標楷體" w:hAnsi="標楷體"/>
                      <w:color w:val="000000"/>
                      <w:sz w:val="28"/>
                      <w:szCs w:val="28"/>
                    </w:rPr>
                  </w:pPr>
                  <w:r w:rsidRPr="00FA4A00">
                    <w:rPr>
                      <w:rStyle w:val="afb"/>
                      <w:rFonts w:ascii="標楷體" w:eastAsia="標楷體" w:hAnsi="標楷體"/>
                      <w:sz w:val="28"/>
                      <w:szCs w:val="28"/>
                    </w:rPr>
                    <w:t>說明</w:t>
                  </w:r>
                </w:p>
              </w:tc>
            </w:tr>
            <w:tr w:rsidR="00FA4A00" w14:paraId="38A3F004" w14:textId="77777777" w:rsidTr="00D85DAA">
              <w:tc>
                <w:tcPr>
                  <w:tcW w:w="0" w:type="auto"/>
                </w:tcPr>
                <w:p w14:paraId="4C3DCFC6" w14:textId="60BAC895"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自然語言互動</w:t>
                  </w:r>
                </w:p>
              </w:tc>
              <w:tc>
                <w:tcPr>
                  <w:tcW w:w="0" w:type="auto"/>
                </w:tcPr>
                <w:p w14:paraId="7A58B851" w14:textId="55474183"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將生活化描述轉譯為建築需求，降低專業門檻。</w:t>
                  </w:r>
                </w:p>
              </w:tc>
            </w:tr>
            <w:tr w:rsidR="00FA4A00" w14:paraId="00755E52" w14:textId="77777777" w:rsidTr="00D85DAA">
              <w:tc>
                <w:tcPr>
                  <w:tcW w:w="0" w:type="auto"/>
                </w:tcPr>
                <w:p w14:paraId="043B9536" w14:textId="34EE2BC0"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智慧追問與引導輸入</w:t>
                  </w:r>
                </w:p>
              </w:tc>
              <w:tc>
                <w:tcPr>
                  <w:tcW w:w="0" w:type="auto"/>
                </w:tcPr>
                <w:p w14:paraId="7CD7DE3A" w14:textId="1123C248"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條件不足時主動追問並說明提問目的，以結構化選項引導補全遺漏需求。</w:t>
                  </w:r>
                </w:p>
              </w:tc>
            </w:tr>
            <w:tr w:rsidR="00FA4A00" w14:paraId="5FA4886B" w14:textId="77777777" w:rsidTr="00D85DAA">
              <w:tc>
                <w:tcPr>
                  <w:tcW w:w="0" w:type="auto"/>
                </w:tcPr>
                <w:p w14:paraId="31B01E05" w14:textId="0C8E5F21"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可查核資料檢索</w:t>
                  </w:r>
                </w:p>
              </w:tc>
              <w:tc>
                <w:tcPr>
                  <w:tcW w:w="0" w:type="auto"/>
                </w:tcPr>
                <w:p w14:paraId="4C7C826E" w14:textId="6E13451C"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法規、成本與氣候資訊皆附來源、版本與更新日期，供使用者回溯查核及專業求證。</w:t>
                  </w:r>
                </w:p>
              </w:tc>
            </w:tr>
            <w:tr w:rsidR="00FA4A00" w14:paraId="18F98B94" w14:textId="77777777" w:rsidTr="00D85DAA">
              <w:tc>
                <w:tcPr>
                  <w:tcW w:w="0" w:type="auto"/>
                </w:tcPr>
                <w:p w14:paraId="461259EC" w14:textId="6EF153C2"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多方案並列比較</w:t>
                  </w:r>
                </w:p>
              </w:tc>
              <w:tc>
                <w:tcPr>
                  <w:tcW w:w="0" w:type="auto"/>
                </w:tcPr>
                <w:p w14:paraId="49107F89" w14:textId="0ADCBE6A"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針對同一需求並列成本影響因素、法規確認事項與氣候適應方向，作為專業討論依據。</w:t>
                  </w:r>
                </w:p>
              </w:tc>
            </w:tr>
            <w:tr w:rsidR="00FA4A00" w14:paraId="11F3D582" w14:textId="77777777" w:rsidTr="00D85DAA">
              <w:tc>
                <w:tcPr>
                  <w:tcW w:w="0" w:type="auto"/>
                </w:tcPr>
                <w:p w14:paraId="386C7A51" w14:textId="02FA45F3"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拒答與待確認轉出</w:t>
                  </w:r>
                </w:p>
              </w:tc>
              <w:tc>
                <w:tcPr>
                  <w:tcW w:w="0" w:type="auto"/>
                </w:tcPr>
                <w:p w14:paraId="349D4F31" w14:textId="7F7D0FE9"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必要資訊不足、來源衝突或適用範圍不明時不作判定，轉列「待專業人員確認」事項並標示確認對象。</w:t>
                  </w:r>
                </w:p>
              </w:tc>
            </w:tr>
            <w:tr w:rsidR="00FA4A00" w14:paraId="438589D8" w14:textId="77777777" w:rsidTr="00D85DAA">
              <w:tc>
                <w:tcPr>
                  <w:tcW w:w="0" w:type="auto"/>
                </w:tcPr>
                <w:p w14:paraId="5252935F" w14:textId="01D69A98"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跨角色溝通樞紐</w:t>
                  </w:r>
                </w:p>
              </w:tc>
              <w:tc>
                <w:tcPr>
                  <w:tcW w:w="0" w:type="auto"/>
                </w:tcPr>
                <w:p w14:paraId="44EC97BA" w14:textId="4138F956"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以結構化需求摘要銜接民眾、建築師與建商，降低認知落差與重複溝通。</w:t>
                  </w:r>
                </w:p>
              </w:tc>
            </w:tr>
            <w:tr w:rsidR="00FA4A00" w14:paraId="713DFD0F" w14:textId="77777777" w:rsidTr="00D85DAA">
              <w:tc>
                <w:tcPr>
                  <w:tcW w:w="0" w:type="auto"/>
                </w:tcPr>
                <w:p w14:paraId="7506040C" w14:textId="4FA27A8A"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家庭數位生活盤點</w:t>
                  </w:r>
                </w:p>
              </w:tc>
              <w:tc>
                <w:tcPr>
                  <w:tcW w:w="0" w:type="auto"/>
                </w:tcPr>
                <w:p w14:paraId="02D645BC" w14:textId="60C491AF" w:rsidR="00FA4A00" w:rsidRDefault="00D85DAA" w:rsidP="00FD1D37">
                  <w:pPr>
                    <w:adjustRightInd w:val="0"/>
                    <w:snapToGrid w:val="0"/>
                    <w:rPr>
                      <w:rFonts w:ascii="標楷體" w:eastAsia="標楷體" w:hAnsi="標楷體"/>
                      <w:color w:val="000000"/>
                      <w:sz w:val="28"/>
                      <w:szCs w:val="28"/>
                    </w:rPr>
                  </w:pPr>
                  <w:r w:rsidRPr="00D85DAA">
                    <w:rPr>
                      <w:rFonts w:ascii="標楷體" w:eastAsia="標楷體" w:hAnsi="標楷體"/>
                      <w:color w:val="000000"/>
                      <w:sz w:val="28"/>
                      <w:szCs w:val="28"/>
                    </w:rPr>
                    <w:t>盤點遠距工作、影音娛樂、智慧家電與安全監控需求，提前</w:t>
                  </w:r>
                  <w:proofErr w:type="gramStart"/>
                  <w:r w:rsidRPr="00D85DAA">
                    <w:rPr>
                      <w:rFonts w:ascii="標楷體" w:eastAsia="標楷體" w:hAnsi="標楷體"/>
                      <w:color w:val="000000"/>
                      <w:sz w:val="28"/>
                      <w:szCs w:val="28"/>
                    </w:rPr>
                    <w:t>規劃弱電</w:t>
                  </w:r>
                  <w:proofErr w:type="gramEnd"/>
                  <w:r w:rsidRPr="00D85DAA">
                    <w:rPr>
                      <w:rFonts w:ascii="標楷體" w:eastAsia="標楷體" w:hAnsi="標楷體"/>
                      <w:color w:val="000000"/>
                      <w:sz w:val="28"/>
                      <w:szCs w:val="28"/>
                    </w:rPr>
                    <w:t>、網路孔位及設備</w:t>
                  </w:r>
                  <w:r w:rsidRPr="00D85DAA">
                    <w:rPr>
                      <w:rFonts w:ascii="標楷體" w:eastAsia="標楷體" w:hAnsi="標楷體"/>
                      <w:color w:val="000000"/>
                      <w:sz w:val="28"/>
                      <w:szCs w:val="28"/>
                    </w:rPr>
                    <w:lastRenderedPageBreak/>
                    <w:t>電源。</w:t>
                  </w:r>
                </w:p>
              </w:tc>
            </w:tr>
          </w:tbl>
          <w:p w14:paraId="7638127D" w14:textId="2A468DFC" w:rsidR="00FD1D37" w:rsidRPr="00FA4A00" w:rsidRDefault="00FD1D37" w:rsidP="00FD1D37">
            <w:pPr>
              <w:adjustRightInd w:val="0"/>
              <w:snapToGrid w:val="0"/>
              <w:rPr>
                <w:rFonts w:ascii="標楷體" w:eastAsia="標楷體" w:hAnsi="標楷體"/>
                <w:color w:val="000000"/>
                <w:sz w:val="28"/>
                <w:szCs w:val="28"/>
              </w:rPr>
            </w:pPr>
          </w:p>
          <w:p w14:paraId="2A48EE6A" w14:textId="498F1B5A" w:rsidR="001F37EC" w:rsidRPr="00580171" w:rsidRDefault="001F37EC" w:rsidP="001F37EC">
            <w:pPr>
              <w:adjustRightInd w:val="0"/>
              <w:snapToGrid w:val="0"/>
              <w:rPr>
                <w:rFonts w:ascii="標楷體" w:eastAsia="標楷體" w:hAnsi="標楷體"/>
                <w:b/>
                <w:bCs/>
                <w:color w:val="000000"/>
                <w:sz w:val="28"/>
                <w:szCs w:val="28"/>
              </w:rPr>
            </w:pPr>
            <w:r>
              <w:rPr>
                <w:rFonts w:ascii="標楷體" w:eastAsia="標楷體" w:hAnsi="標楷體" w:hint="eastAsia"/>
                <w:b/>
                <w:bCs/>
                <w:color w:val="000000"/>
                <w:sz w:val="28"/>
                <w:szCs w:val="28"/>
              </w:rPr>
              <w:t>可查核性設計</w:t>
            </w:r>
          </w:p>
          <w:p w14:paraId="1ECB45D3" w14:textId="77425F9A" w:rsidR="00D85DAA" w:rsidRPr="00D85DAA" w:rsidRDefault="00D85DAA" w:rsidP="00D85DAA">
            <w:pPr>
              <w:adjustRightInd w:val="0"/>
              <w:snapToGrid w:val="0"/>
              <w:rPr>
                <w:rFonts w:ascii="標楷體" w:eastAsia="標楷體" w:hAnsi="標楷體"/>
                <w:color w:val="000000"/>
                <w:sz w:val="28"/>
                <w:szCs w:val="28"/>
              </w:rPr>
            </w:pPr>
            <w:r w:rsidRPr="00D85DAA">
              <w:rPr>
                <w:rFonts w:ascii="標楷體" w:eastAsia="標楷體" w:hAnsi="標楷體" w:hint="eastAsia"/>
                <w:color w:val="000000"/>
                <w:sz w:val="28"/>
                <w:szCs w:val="28"/>
              </w:rPr>
              <w:t>生成式 AI 用於高風險決策時，最大風險並非無法回答，而是錯誤卻具說服力的回答。本系統以「該問什麼」而非答案是什麼為核心，並建立五重信任防線：</w:t>
            </w:r>
          </w:p>
          <w:p w14:paraId="189504CB"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來源標</w:t>
            </w:r>
            <w:proofErr w:type="gramStart"/>
            <w:r w:rsidRPr="00615307">
              <w:rPr>
                <w:rFonts w:ascii="標楷體" w:eastAsia="標楷體" w:hAnsi="標楷體" w:hint="eastAsia"/>
                <w:b/>
                <w:bCs/>
                <w:color w:val="000000"/>
                <w:sz w:val="28"/>
                <w:szCs w:val="28"/>
              </w:rPr>
              <w:t>註</w:t>
            </w:r>
            <w:proofErr w:type="gramEnd"/>
            <w:r>
              <w:rPr>
                <w:rFonts w:ascii="標楷體" w:eastAsia="標楷體" w:hAnsi="標楷體" w:hint="eastAsia"/>
                <w:color w:val="000000"/>
                <w:sz w:val="28"/>
                <w:szCs w:val="28"/>
              </w:rPr>
              <w:t>：</w:t>
            </w:r>
          </w:p>
          <w:p w14:paraId="3B75A34D" w14:textId="532DA162" w:rsidR="00D85DAA" w:rsidRPr="00FB4B83" w:rsidRDefault="00D85DAA"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法規、成本與氣候資訊均標示來源、版本及適用地區，支援逐項追溯。</w:t>
            </w:r>
          </w:p>
          <w:p w14:paraId="31D9EF01"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版本控管</w:t>
            </w:r>
            <w:r>
              <w:rPr>
                <w:rFonts w:ascii="標楷體" w:eastAsia="標楷體" w:hAnsi="標楷體" w:hint="eastAsia"/>
                <w:color w:val="000000"/>
                <w:sz w:val="28"/>
                <w:szCs w:val="28"/>
              </w:rPr>
              <w:t>：</w:t>
            </w:r>
          </w:p>
          <w:p w14:paraId="02ABB435" w14:textId="27E5B192" w:rsidR="001F37EC" w:rsidRPr="00FB4B83" w:rsidRDefault="00D85DAA"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知識庫記錄文件版本與更新日期，保留更新軌跡。</w:t>
            </w:r>
          </w:p>
          <w:p w14:paraId="346385D6"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過期警示</w:t>
            </w:r>
            <w:r>
              <w:rPr>
                <w:rFonts w:ascii="標楷體" w:eastAsia="標楷體" w:hAnsi="標楷體" w:hint="eastAsia"/>
                <w:color w:val="000000"/>
                <w:sz w:val="28"/>
                <w:szCs w:val="28"/>
              </w:rPr>
              <w:t>：</w:t>
            </w:r>
          </w:p>
          <w:p w14:paraId="186DE9AF" w14:textId="10B2BF59" w:rsidR="00D85DAA" w:rsidRPr="00FB4B83" w:rsidRDefault="00D85DAA"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資料逾期即提示查核最新版本，避免沿用失效資訊。</w:t>
            </w:r>
          </w:p>
          <w:p w14:paraId="7888F5E1"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閉環修正</w:t>
            </w:r>
            <w:r>
              <w:rPr>
                <w:rFonts w:ascii="標楷體" w:eastAsia="標楷體" w:hAnsi="標楷體" w:hint="eastAsia"/>
                <w:color w:val="000000"/>
                <w:sz w:val="28"/>
                <w:szCs w:val="28"/>
              </w:rPr>
              <w:t>：</w:t>
            </w:r>
          </w:p>
          <w:p w14:paraId="706F1993" w14:textId="691227AD" w:rsidR="001F37EC" w:rsidRPr="00FB4B83" w:rsidRDefault="00615307"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專業使用者回饋經審核後納入知識庫，持續累積在地專業資料。</w:t>
            </w:r>
          </w:p>
          <w:p w14:paraId="75806A16" w14:textId="77777777" w:rsidR="00AE4E14" w:rsidRDefault="001F37EC" w:rsidP="00252B87">
            <w:pPr>
              <w:pStyle w:val="a5"/>
              <w:numPr>
                <w:ilvl w:val="0"/>
                <w:numId w:val="7"/>
              </w:numPr>
              <w:adjustRightInd w:val="0"/>
              <w:snapToGrid w:val="0"/>
              <w:ind w:leftChars="0"/>
              <w:rPr>
                <w:rFonts w:ascii="標楷體" w:eastAsia="標楷體" w:hAnsi="標楷體"/>
                <w:color w:val="000000"/>
                <w:sz w:val="28"/>
                <w:szCs w:val="28"/>
              </w:rPr>
            </w:pPr>
            <w:r w:rsidRPr="00615307">
              <w:rPr>
                <w:rFonts w:ascii="標楷體" w:eastAsia="標楷體" w:hAnsi="標楷體" w:hint="eastAsia"/>
                <w:b/>
                <w:bCs/>
                <w:color w:val="000000"/>
                <w:sz w:val="28"/>
                <w:szCs w:val="28"/>
              </w:rPr>
              <w:t>底線拒答</w:t>
            </w:r>
            <w:r>
              <w:rPr>
                <w:rFonts w:ascii="標楷體" w:eastAsia="標楷體" w:hAnsi="標楷體" w:hint="eastAsia"/>
                <w:color w:val="000000"/>
                <w:sz w:val="28"/>
                <w:szCs w:val="28"/>
              </w:rPr>
              <w:t>：</w:t>
            </w:r>
          </w:p>
          <w:p w14:paraId="7135127D" w14:textId="394DB75E" w:rsidR="001F37EC" w:rsidRPr="00FB4B83" w:rsidRDefault="00615307" w:rsidP="00AE4E14">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必要條件不足時不推測、不代為判定。未提供家庭成員與作息，不生成空間配置建議；未提供地號或使用分區，不判定建蔽率、容積率等法規條件。系統</w:t>
            </w:r>
            <w:proofErr w:type="gramStart"/>
            <w:r w:rsidRPr="00FB4B83">
              <w:rPr>
                <w:rFonts w:ascii="標楷體" w:eastAsia="標楷體" w:hAnsi="標楷體" w:hint="eastAsia"/>
                <w:color w:val="000000"/>
                <w:sz w:val="28"/>
                <w:szCs w:val="28"/>
              </w:rPr>
              <w:t>改列缺漏</w:t>
            </w:r>
            <w:proofErr w:type="gramEnd"/>
            <w:r w:rsidRPr="00FB4B83">
              <w:rPr>
                <w:rFonts w:ascii="標楷體" w:eastAsia="標楷體" w:hAnsi="標楷體" w:hint="eastAsia"/>
                <w:color w:val="000000"/>
                <w:sz w:val="28"/>
                <w:szCs w:val="28"/>
              </w:rPr>
              <w:t>欄位，並轉為「待專業人員確認」事項。</w:t>
            </w:r>
          </w:p>
          <w:p w14:paraId="1C132971" w14:textId="77777777" w:rsidR="001F37EC" w:rsidRPr="00580171" w:rsidRDefault="001F37EC" w:rsidP="001F37EC">
            <w:pPr>
              <w:adjustRightInd w:val="0"/>
              <w:snapToGrid w:val="0"/>
              <w:rPr>
                <w:rFonts w:ascii="標楷體" w:eastAsia="標楷體" w:hAnsi="標楷體"/>
                <w:color w:val="000000"/>
                <w:sz w:val="28"/>
                <w:szCs w:val="28"/>
              </w:rPr>
            </w:pPr>
          </w:p>
          <w:p w14:paraId="6AE41D61" w14:textId="4A896EE0" w:rsidR="001F37EC" w:rsidRDefault="00615307" w:rsidP="001F37EC">
            <w:pPr>
              <w:adjustRightInd w:val="0"/>
              <w:snapToGrid w:val="0"/>
              <w:rPr>
                <w:rFonts w:ascii="標楷體" w:eastAsia="標楷體" w:hAnsi="標楷體"/>
                <w:color w:val="000000"/>
                <w:sz w:val="28"/>
                <w:szCs w:val="28"/>
              </w:rPr>
            </w:pPr>
            <w:r w:rsidRPr="00615307">
              <w:rPr>
                <w:rFonts w:ascii="標楷體" w:eastAsia="標楷體" w:hAnsi="標楷體" w:hint="eastAsia"/>
                <w:color w:val="000000"/>
                <w:sz w:val="28"/>
                <w:szCs w:val="28"/>
              </w:rPr>
              <w:t>多數 AI 強調「什麼都能回答」，本系統更重視「知道何時不該回答、該交由誰確認」。對以專業溝通為核心的產品而言，這才是可信度的來源。</w:t>
            </w:r>
          </w:p>
          <w:p w14:paraId="6B2B2115" w14:textId="77777777" w:rsidR="00615307" w:rsidRPr="00580171" w:rsidRDefault="00615307" w:rsidP="001F37EC">
            <w:pPr>
              <w:adjustRightInd w:val="0"/>
              <w:snapToGrid w:val="0"/>
              <w:rPr>
                <w:rFonts w:ascii="標楷體" w:eastAsia="標楷體" w:hAnsi="標楷體"/>
                <w:color w:val="000000"/>
                <w:sz w:val="28"/>
                <w:szCs w:val="28"/>
              </w:rPr>
            </w:pPr>
          </w:p>
          <w:p w14:paraId="04CF356B" w14:textId="354B619A" w:rsidR="002B63C2" w:rsidRPr="00121F67" w:rsidRDefault="002B63C2"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r w:rsidRPr="00121F67">
              <w:rPr>
                <w:rFonts w:ascii="標楷體" w:eastAsia="標楷體" w:hAnsi="標楷體" w:hint="eastAsia"/>
                <w:b/>
                <w:bCs/>
                <w:color w:val="000000"/>
                <w:sz w:val="28"/>
                <w:szCs w:val="28"/>
                <w:highlight w:val="yellow"/>
              </w:rPr>
              <w:t>設計理念</w:t>
            </w:r>
          </w:p>
          <w:p w14:paraId="57A330DC" w14:textId="3E12066B" w:rsidR="00C76979" w:rsidRPr="00FB4B83" w:rsidRDefault="00C76979" w:rsidP="00FB4B83">
            <w:pPr>
              <w:pStyle w:val="a5"/>
              <w:numPr>
                <w:ilvl w:val="0"/>
                <w:numId w:val="14"/>
              </w:numPr>
              <w:adjustRightInd w:val="0"/>
              <w:snapToGrid w:val="0"/>
              <w:ind w:leftChars="0"/>
              <w:rPr>
                <w:rFonts w:ascii="標楷體" w:eastAsia="標楷體" w:hAnsi="標楷體"/>
                <w:b/>
                <w:bCs/>
                <w:color w:val="000000"/>
                <w:sz w:val="28"/>
                <w:szCs w:val="28"/>
              </w:rPr>
            </w:pPr>
            <w:r w:rsidRPr="00FB4B83">
              <w:rPr>
                <w:rFonts w:ascii="標楷體" w:eastAsia="標楷體" w:hAnsi="標楷體" w:hint="eastAsia"/>
                <w:b/>
                <w:bCs/>
                <w:color w:val="000000"/>
                <w:sz w:val="28"/>
                <w:szCs w:val="28"/>
              </w:rPr>
              <w:t>從「取得答案」到「具備提問與判斷能力」</w:t>
            </w:r>
          </w:p>
          <w:p w14:paraId="43FAAD6A" w14:textId="18A591E4" w:rsidR="00252B87" w:rsidRDefault="00C76979" w:rsidP="00C76979">
            <w:pPr>
              <w:adjustRightInd w:val="0"/>
              <w:snapToGrid w:val="0"/>
              <w:rPr>
                <w:rFonts w:ascii="標楷體" w:eastAsia="標楷體" w:hAnsi="標楷體"/>
                <w:color w:val="000000"/>
                <w:sz w:val="28"/>
                <w:szCs w:val="28"/>
              </w:rPr>
            </w:pPr>
            <w:r w:rsidRPr="00C76979">
              <w:rPr>
                <w:rFonts w:ascii="標楷體" w:eastAsia="標楷體" w:hAnsi="標楷體" w:hint="eastAsia"/>
                <w:color w:val="000000"/>
                <w:sz w:val="28"/>
                <w:szCs w:val="28"/>
              </w:rPr>
              <w:t>資訊落差的核心，不只是不知道答案，更是「不知道該問什麼」。當使用者無法辨識哪些條件可協商、</w:t>
            </w:r>
            <w:proofErr w:type="gramStart"/>
            <w:r w:rsidRPr="00C76979">
              <w:rPr>
                <w:rFonts w:ascii="標楷體" w:eastAsia="標楷體" w:hAnsi="標楷體" w:hint="eastAsia"/>
                <w:color w:val="000000"/>
                <w:sz w:val="28"/>
                <w:szCs w:val="28"/>
              </w:rPr>
              <w:t>哪些受法規</w:t>
            </w:r>
            <w:proofErr w:type="gramEnd"/>
            <w:r w:rsidRPr="00C76979">
              <w:rPr>
                <w:rFonts w:ascii="標楷體" w:eastAsia="標楷體" w:hAnsi="標楷體" w:hint="eastAsia"/>
                <w:color w:val="000000"/>
                <w:sz w:val="28"/>
                <w:szCs w:val="28"/>
              </w:rPr>
              <w:t>限制、哪些仍待確認時，即使掌握大量資訊，仍可能被動接受專業建議。本系統透過互動培養四項能力：</w:t>
            </w:r>
            <w:proofErr w:type="gramStart"/>
            <w:r w:rsidRPr="00C76979">
              <w:rPr>
                <w:rFonts w:ascii="標楷體" w:eastAsia="標楷體" w:hAnsi="標楷體" w:hint="eastAsia"/>
                <w:b/>
                <w:bCs/>
                <w:color w:val="000000"/>
                <w:sz w:val="28"/>
                <w:szCs w:val="28"/>
              </w:rPr>
              <w:t>釐</w:t>
            </w:r>
            <w:proofErr w:type="gramEnd"/>
            <w:r w:rsidRPr="00C76979">
              <w:rPr>
                <w:rFonts w:ascii="標楷體" w:eastAsia="標楷體" w:hAnsi="標楷體" w:hint="eastAsia"/>
                <w:b/>
                <w:bCs/>
                <w:color w:val="000000"/>
                <w:sz w:val="28"/>
                <w:szCs w:val="28"/>
              </w:rPr>
              <w:t>清需求、提出關鍵問題、理解基本法規與預算資訊</w:t>
            </w:r>
            <w:r w:rsidRPr="00C76979">
              <w:rPr>
                <w:rFonts w:ascii="標楷體" w:eastAsia="標楷體" w:hAnsi="標楷體" w:hint="eastAsia"/>
                <w:color w:val="000000"/>
                <w:sz w:val="28"/>
                <w:szCs w:val="28"/>
              </w:rPr>
              <w:t>，以及判斷哪些事項仍須進一步確認，並對應第伍章成效量表之測量構面。目標不是讓使用者成為建築師，而是讓他不再只能點頭。</w:t>
            </w:r>
          </w:p>
          <w:p w14:paraId="34C30526" w14:textId="77777777" w:rsidR="00C76979" w:rsidRPr="00C76979" w:rsidRDefault="00C76979" w:rsidP="00C76979">
            <w:pPr>
              <w:adjustRightInd w:val="0"/>
              <w:snapToGrid w:val="0"/>
              <w:rPr>
                <w:rFonts w:ascii="標楷體" w:eastAsia="標楷體" w:hAnsi="標楷體"/>
                <w:color w:val="000000"/>
                <w:sz w:val="28"/>
                <w:szCs w:val="28"/>
              </w:rPr>
            </w:pPr>
          </w:p>
          <w:p w14:paraId="1685421B" w14:textId="4EF1F0C8" w:rsidR="00252B87" w:rsidRPr="00580171" w:rsidRDefault="00252B87" w:rsidP="00FB4B8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lastRenderedPageBreak/>
              <w:t>中立第三方，不取代專業判斷</w:t>
            </w:r>
          </w:p>
          <w:p w14:paraId="624F92CB" w14:textId="77777777" w:rsid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hint="eastAsia"/>
                <w:color w:val="000000"/>
                <w:sz w:val="28"/>
                <w:szCs w:val="28"/>
              </w:rPr>
              <w:t>本系統定位為建築前期決策的中立第三方：</w:t>
            </w:r>
            <w:proofErr w:type="gramStart"/>
            <w:r w:rsidRPr="00AE4E14">
              <w:rPr>
                <w:rFonts w:ascii="標楷體" w:eastAsia="標楷體" w:hAnsi="標楷體" w:hint="eastAsia"/>
                <w:color w:val="000000"/>
                <w:sz w:val="28"/>
                <w:szCs w:val="28"/>
              </w:rPr>
              <w:t>不</w:t>
            </w:r>
            <w:proofErr w:type="gramEnd"/>
            <w:r w:rsidRPr="00AE4E14">
              <w:rPr>
                <w:rFonts w:ascii="標楷體" w:eastAsia="標楷體" w:hAnsi="標楷體" w:hint="eastAsia"/>
                <w:color w:val="000000"/>
                <w:sz w:val="28"/>
                <w:szCs w:val="28"/>
              </w:rPr>
              <w:t>自行判讀法規、不出具設計或造價結論，只協助使用者進入一場「問得出問題」的專業對話。</w:t>
            </w:r>
          </w:p>
          <w:p w14:paraId="3FB09F3A" w14:textId="77777777" w:rsidR="00FB4B83" w:rsidRDefault="00AE4E14" w:rsidP="00AE4E14">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252B87" w:rsidRPr="00AE4E14">
              <w:rPr>
                <w:rFonts w:ascii="標楷體" w:eastAsia="標楷體" w:hAnsi="標楷體"/>
                <w:b/>
                <w:bCs/>
                <w:color w:val="000000"/>
                <w:sz w:val="28"/>
                <w:szCs w:val="28"/>
              </w:rPr>
              <w:t>對一般使用者</w:t>
            </w:r>
            <w:r w:rsidR="00252B87" w:rsidRPr="00AE4E14">
              <w:rPr>
                <w:rFonts w:ascii="標楷體" w:eastAsia="標楷體" w:hAnsi="標楷體"/>
                <w:color w:val="000000"/>
                <w:sz w:val="28"/>
                <w:szCs w:val="28"/>
              </w:rPr>
              <w:t>：</w:t>
            </w:r>
          </w:p>
          <w:p w14:paraId="3BED4B2A" w14:textId="38235CEC" w:rsidR="00252B87" w:rsidRP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color w:val="000000"/>
                <w:sz w:val="28"/>
                <w:szCs w:val="28"/>
              </w:rPr>
              <w:t>降低參與專業討論的門檻</w:t>
            </w:r>
            <w:r>
              <w:rPr>
                <w:rFonts w:ascii="標楷體" w:eastAsia="標楷體" w:hAnsi="標楷體" w:hint="eastAsia"/>
                <w:color w:val="000000"/>
                <w:sz w:val="28"/>
                <w:szCs w:val="28"/>
              </w:rPr>
              <w:t>。</w:t>
            </w:r>
          </w:p>
          <w:p w14:paraId="2E0184A2" w14:textId="77777777" w:rsidR="00FB4B83" w:rsidRDefault="00AE4E14" w:rsidP="00252B87">
            <w:pPr>
              <w:adjustRightInd w:val="0"/>
              <w:snapToGrid w:val="0"/>
              <w:rPr>
                <w:rFonts w:ascii="標楷體" w:eastAsia="標楷體" w:hAnsi="標楷體"/>
                <w:color w:val="000000"/>
                <w:sz w:val="28"/>
                <w:szCs w:val="28"/>
              </w:rPr>
            </w:pPr>
            <w:r w:rsidRPr="00B46E4E">
              <w:rPr>
                <w:rFonts w:ascii="新細明體" w:hAnsi="Symbol" w:cs="新細明體"/>
                <w:kern w:val="0"/>
                <w:szCs w:val="24"/>
              </w:rPr>
              <w:t></w:t>
            </w:r>
            <w:r>
              <w:rPr>
                <w:rFonts w:ascii="新細明體" w:hAnsi="Symbol" w:cs="新細明體" w:hint="eastAsia"/>
                <w:kern w:val="0"/>
                <w:szCs w:val="24"/>
              </w:rPr>
              <w:t xml:space="preserve"> </w:t>
            </w:r>
            <w:r w:rsidR="00252B87" w:rsidRPr="00AE4E14">
              <w:rPr>
                <w:rFonts w:ascii="標楷體" w:eastAsia="標楷體" w:hAnsi="標楷體"/>
                <w:b/>
                <w:bCs/>
                <w:color w:val="000000"/>
                <w:sz w:val="28"/>
                <w:szCs w:val="28"/>
              </w:rPr>
              <w:t>對建築師與設計業者</w:t>
            </w:r>
            <w:r w:rsidR="00252B87" w:rsidRPr="00AE4E14">
              <w:rPr>
                <w:rFonts w:ascii="標楷體" w:eastAsia="標楷體" w:hAnsi="標楷體"/>
                <w:color w:val="000000"/>
                <w:sz w:val="28"/>
                <w:szCs w:val="28"/>
              </w:rPr>
              <w:t>：</w:t>
            </w:r>
          </w:p>
          <w:p w14:paraId="03A445CB" w14:textId="75D95792" w:rsidR="00AE4E14" w:rsidRDefault="00AE4E14" w:rsidP="00252B87">
            <w:pPr>
              <w:adjustRightInd w:val="0"/>
              <w:snapToGrid w:val="0"/>
              <w:rPr>
                <w:rFonts w:ascii="標楷體" w:eastAsia="標楷體" w:hAnsi="標楷體"/>
                <w:color w:val="000000"/>
                <w:sz w:val="28"/>
                <w:szCs w:val="28"/>
              </w:rPr>
            </w:pPr>
            <w:r w:rsidRPr="00AE4E14">
              <w:rPr>
                <w:rFonts w:ascii="標楷體" w:eastAsia="標楷體" w:hAnsi="標楷體"/>
                <w:color w:val="000000"/>
                <w:sz w:val="28"/>
                <w:szCs w:val="28"/>
              </w:rPr>
              <w:t>提前掌握客戶需求，降低反覆溝通與無效提案成本。</w:t>
            </w:r>
          </w:p>
          <w:p w14:paraId="006CB38D" w14:textId="77777777" w:rsidR="00AE4E14" w:rsidRDefault="00AE4E14" w:rsidP="00252B87">
            <w:pPr>
              <w:adjustRightInd w:val="0"/>
              <w:snapToGrid w:val="0"/>
              <w:rPr>
                <w:rFonts w:ascii="標楷體" w:eastAsia="標楷體" w:hAnsi="標楷體"/>
                <w:color w:val="000000"/>
                <w:sz w:val="28"/>
                <w:szCs w:val="28"/>
              </w:rPr>
            </w:pPr>
          </w:p>
          <w:p w14:paraId="77BA38CE" w14:textId="7F1BBD04" w:rsid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hint="eastAsia"/>
                <w:color w:val="000000"/>
                <w:sz w:val="28"/>
                <w:szCs w:val="28"/>
              </w:rPr>
              <w:t>凡涉及設計、法規與工程成本之專業判定，</w:t>
            </w:r>
            <w:proofErr w:type="gramStart"/>
            <w:r w:rsidRPr="00AE4E14">
              <w:rPr>
                <w:rFonts w:ascii="標楷體" w:eastAsia="標楷體" w:hAnsi="標楷體" w:hint="eastAsia"/>
                <w:color w:val="000000"/>
                <w:sz w:val="28"/>
                <w:szCs w:val="28"/>
              </w:rPr>
              <w:t>均轉列為</w:t>
            </w:r>
            <w:proofErr w:type="gramEnd"/>
            <w:r w:rsidRPr="00AE4E14">
              <w:rPr>
                <w:rFonts w:ascii="標楷體" w:eastAsia="標楷體" w:hAnsi="標楷體" w:hint="eastAsia"/>
                <w:color w:val="000000"/>
                <w:sz w:val="28"/>
                <w:szCs w:val="28"/>
              </w:rPr>
              <w:t>待專業人員確認事項，不由系統判定。平台亦揭露付費推薦關係，並由使用者自主決定是否接受業者聯繫，以維持媒合中立。</w:t>
            </w:r>
          </w:p>
          <w:p w14:paraId="3FF46392" w14:textId="77777777" w:rsidR="00AE4E14" w:rsidRPr="00580171" w:rsidRDefault="00AE4E14" w:rsidP="00AE4E14">
            <w:pPr>
              <w:adjustRightInd w:val="0"/>
              <w:snapToGrid w:val="0"/>
              <w:rPr>
                <w:rFonts w:ascii="標楷體" w:eastAsia="標楷體" w:hAnsi="標楷體"/>
                <w:b/>
                <w:bCs/>
                <w:color w:val="000000"/>
                <w:sz w:val="28"/>
                <w:szCs w:val="28"/>
              </w:rPr>
            </w:pPr>
          </w:p>
          <w:p w14:paraId="55DB2F9C" w14:textId="70325F03" w:rsidR="00252B87" w:rsidRPr="00580171" w:rsidRDefault="00252B87" w:rsidP="00FB4B8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三項可信原則</w:t>
            </w:r>
          </w:p>
          <w:p w14:paraId="28B5DEAB" w14:textId="77777777" w:rsidR="00AE4E14" w:rsidRDefault="00AE4E14" w:rsidP="00AE4E14">
            <w:pPr>
              <w:adjustRightInd w:val="0"/>
              <w:snapToGrid w:val="0"/>
              <w:rPr>
                <w:rFonts w:ascii="標楷體" w:eastAsia="標楷體" w:hAnsi="標楷體"/>
                <w:color w:val="000000"/>
                <w:sz w:val="28"/>
                <w:szCs w:val="28"/>
              </w:rPr>
            </w:pPr>
            <w:r w:rsidRPr="00AE4E14">
              <w:rPr>
                <w:rFonts w:ascii="標楷體" w:eastAsia="標楷體" w:hAnsi="標楷體" w:hint="eastAsia"/>
                <w:color w:val="000000"/>
                <w:sz w:val="28"/>
                <w:szCs w:val="28"/>
              </w:rPr>
              <w:t>系統遵循三項原則：有依據才回答、有資料才宣稱、沒把握就轉為待確認。</w:t>
            </w:r>
          </w:p>
          <w:p w14:paraId="34CC132E" w14:textId="77777777" w:rsidR="00FB4B83" w:rsidRPr="00FB4B83" w:rsidRDefault="00252B87" w:rsidP="00FB4B83">
            <w:pPr>
              <w:pStyle w:val="a5"/>
              <w:numPr>
                <w:ilvl w:val="0"/>
                <w:numId w:val="13"/>
              </w:numPr>
              <w:adjustRightInd w:val="0"/>
              <w:snapToGrid w:val="0"/>
              <w:ind w:leftChars="0"/>
              <w:rPr>
                <w:rFonts w:ascii="標楷體" w:eastAsia="標楷體" w:hAnsi="標楷體"/>
                <w:b/>
                <w:bCs/>
                <w:color w:val="000000"/>
                <w:sz w:val="28"/>
                <w:szCs w:val="28"/>
              </w:rPr>
            </w:pPr>
            <w:r w:rsidRPr="00FB4B83">
              <w:rPr>
                <w:rFonts w:ascii="標楷體" w:eastAsia="標楷體" w:hAnsi="標楷體"/>
                <w:b/>
                <w:bCs/>
                <w:color w:val="000000"/>
                <w:sz w:val="28"/>
                <w:szCs w:val="28"/>
              </w:rPr>
              <w:t>有依據才回答：</w:t>
            </w:r>
          </w:p>
          <w:p w14:paraId="6A414369" w14:textId="77777777" w:rsidR="00FB4B83" w:rsidRPr="00FB4B83" w:rsidRDefault="00FB4B83" w:rsidP="00FB4B83">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涉及法規、成本與氣候的具體陳述，均標</w:t>
            </w:r>
            <w:proofErr w:type="gramStart"/>
            <w:r w:rsidRPr="00FB4B83">
              <w:rPr>
                <w:rFonts w:ascii="標楷體" w:eastAsia="標楷體" w:hAnsi="標楷體" w:hint="eastAsia"/>
                <w:color w:val="000000"/>
                <w:sz w:val="28"/>
                <w:szCs w:val="28"/>
              </w:rPr>
              <w:t>註</w:t>
            </w:r>
            <w:proofErr w:type="gramEnd"/>
            <w:r w:rsidRPr="00FB4B83">
              <w:rPr>
                <w:rFonts w:ascii="標楷體" w:eastAsia="標楷體" w:hAnsi="標楷體" w:hint="eastAsia"/>
                <w:color w:val="000000"/>
                <w:sz w:val="28"/>
                <w:szCs w:val="28"/>
              </w:rPr>
              <w:t>來源、版本與適用地區。</w:t>
            </w:r>
          </w:p>
          <w:p w14:paraId="28F238D9" w14:textId="4E533C68" w:rsidR="00FB4B83" w:rsidRPr="00FB4B83" w:rsidRDefault="00252B87" w:rsidP="00FB4B83">
            <w:pPr>
              <w:pStyle w:val="a5"/>
              <w:numPr>
                <w:ilvl w:val="0"/>
                <w:numId w:val="13"/>
              </w:numPr>
              <w:adjustRightInd w:val="0"/>
              <w:snapToGrid w:val="0"/>
              <w:ind w:leftChars="0"/>
              <w:rPr>
                <w:rFonts w:ascii="標楷體" w:eastAsia="標楷體" w:hAnsi="標楷體"/>
                <w:color w:val="000000"/>
                <w:sz w:val="28"/>
                <w:szCs w:val="28"/>
              </w:rPr>
            </w:pPr>
            <w:r w:rsidRPr="00FB4B83">
              <w:rPr>
                <w:rFonts w:ascii="標楷體" w:eastAsia="標楷體" w:hAnsi="標楷體"/>
                <w:b/>
                <w:bCs/>
                <w:color w:val="000000"/>
                <w:sz w:val="28"/>
                <w:szCs w:val="28"/>
              </w:rPr>
              <w:t>有資料才宣稱</w:t>
            </w:r>
            <w:r w:rsidRPr="00FB4B83">
              <w:rPr>
                <w:rFonts w:ascii="標楷體" w:eastAsia="標楷體" w:hAnsi="標楷體"/>
                <w:color w:val="000000"/>
                <w:sz w:val="28"/>
                <w:szCs w:val="28"/>
              </w:rPr>
              <w:t>：</w:t>
            </w:r>
          </w:p>
          <w:p w14:paraId="118C522A" w14:textId="77777777" w:rsidR="00FB4B83" w:rsidRPr="00FB4B83" w:rsidRDefault="00FB4B83" w:rsidP="00FB4B83">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缺乏可靠資料支撐者不提前宣稱。現階段因尚未取得具公信力的建材碳足跡係數授權，不</w:t>
            </w:r>
            <w:proofErr w:type="gramStart"/>
            <w:r w:rsidRPr="00FB4B83">
              <w:rPr>
                <w:rFonts w:ascii="標楷體" w:eastAsia="標楷體" w:hAnsi="標楷體" w:hint="eastAsia"/>
                <w:color w:val="000000"/>
                <w:sz w:val="28"/>
                <w:szCs w:val="28"/>
              </w:rPr>
              <w:t>提供碳排量化</w:t>
            </w:r>
            <w:proofErr w:type="gramEnd"/>
            <w:r w:rsidRPr="00FB4B83">
              <w:rPr>
                <w:rFonts w:ascii="標楷體" w:eastAsia="標楷體" w:hAnsi="標楷體" w:hint="eastAsia"/>
                <w:color w:val="000000"/>
                <w:sz w:val="28"/>
                <w:szCs w:val="28"/>
              </w:rPr>
              <w:t>數值，僅依氣候資料輔助被動式設計</w:t>
            </w:r>
          </w:p>
          <w:p w14:paraId="749ADE81" w14:textId="4E4393DD" w:rsidR="00FB4B83" w:rsidRPr="00FB4B83" w:rsidRDefault="00252B87" w:rsidP="00FB4B83">
            <w:pPr>
              <w:pStyle w:val="a5"/>
              <w:numPr>
                <w:ilvl w:val="0"/>
                <w:numId w:val="13"/>
              </w:numPr>
              <w:adjustRightInd w:val="0"/>
              <w:snapToGrid w:val="0"/>
              <w:ind w:leftChars="0"/>
              <w:rPr>
                <w:rFonts w:ascii="標楷體" w:eastAsia="標楷體" w:hAnsi="標楷體"/>
                <w:color w:val="000000"/>
                <w:sz w:val="28"/>
                <w:szCs w:val="28"/>
              </w:rPr>
            </w:pPr>
            <w:r w:rsidRPr="00FB4B83">
              <w:rPr>
                <w:rFonts w:ascii="標楷體" w:eastAsia="標楷體" w:hAnsi="標楷體"/>
                <w:b/>
                <w:bCs/>
                <w:color w:val="000000"/>
                <w:sz w:val="28"/>
                <w:szCs w:val="28"/>
              </w:rPr>
              <w:t>沒把握就轉為待確認</w:t>
            </w:r>
            <w:r w:rsidRPr="00FB4B83">
              <w:rPr>
                <w:rFonts w:ascii="標楷體" w:eastAsia="標楷體" w:hAnsi="標楷體"/>
                <w:color w:val="000000"/>
                <w:sz w:val="28"/>
                <w:szCs w:val="28"/>
              </w:rPr>
              <w:t>：</w:t>
            </w:r>
          </w:p>
          <w:p w14:paraId="2E546D5A" w14:textId="5066BF16" w:rsidR="00252B87" w:rsidRPr="00FB4B83" w:rsidRDefault="00FB4B83" w:rsidP="00FB4B83">
            <w:pPr>
              <w:adjustRightInd w:val="0"/>
              <w:snapToGrid w:val="0"/>
              <w:rPr>
                <w:rFonts w:ascii="標楷體" w:eastAsia="標楷體" w:hAnsi="標楷體"/>
                <w:color w:val="000000"/>
                <w:sz w:val="28"/>
                <w:szCs w:val="28"/>
              </w:rPr>
            </w:pPr>
            <w:r w:rsidRPr="00FB4B83">
              <w:rPr>
                <w:rFonts w:ascii="標楷體" w:eastAsia="標楷體" w:hAnsi="標楷體" w:hint="eastAsia"/>
                <w:color w:val="000000"/>
                <w:sz w:val="28"/>
                <w:szCs w:val="28"/>
              </w:rPr>
              <w:t>條件不足或來源衝突時，不生成看似完整的答案，而是要求補充資訊，或轉為「請向建築師確認○○」的具體問題。</w:t>
            </w:r>
          </w:p>
          <w:p w14:paraId="559E1DDD" w14:textId="77777777" w:rsidR="00FB4B83" w:rsidRPr="00580171" w:rsidRDefault="00FB4B83" w:rsidP="00FB4B83">
            <w:pPr>
              <w:adjustRightInd w:val="0"/>
              <w:snapToGrid w:val="0"/>
              <w:rPr>
                <w:rFonts w:ascii="標楷體" w:eastAsia="標楷體" w:hAnsi="標楷體"/>
                <w:b/>
                <w:bCs/>
                <w:color w:val="000000"/>
                <w:sz w:val="28"/>
                <w:szCs w:val="28"/>
              </w:rPr>
            </w:pPr>
          </w:p>
          <w:p w14:paraId="37E96D89" w14:textId="34E67D31" w:rsidR="00252B87" w:rsidRPr="00664874" w:rsidRDefault="00252B87" w:rsidP="00664874">
            <w:pPr>
              <w:pStyle w:val="a5"/>
              <w:numPr>
                <w:ilvl w:val="0"/>
                <w:numId w:val="15"/>
              </w:numPr>
              <w:adjustRightInd w:val="0"/>
              <w:snapToGrid w:val="0"/>
              <w:ind w:leftChars="0"/>
              <w:rPr>
                <w:rFonts w:ascii="標楷體" w:eastAsia="標楷體" w:hAnsi="標楷體"/>
                <w:b/>
                <w:bCs/>
                <w:color w:val="000000"/>
                <w:sz w:val="28"/>
                <w:szCs w:val="28"/>
              </w:rPr>
            </w:pPr>
            <w:r w:rsidRPr="00664874">
              <w:rPr>
                <w:rFonts w:ascii="標楷體" w:eastAsia="標楷體" w:hAnsi="標楷體"/>
                <w:b/>
                <w:bCs/>
                <w:color w:val="000000"/>
                <w:sz w:val="28"/>
                <w:szCs w:val="28"/>
              </w:rPr>
              <w:t>差異化定位</w:t>
            </w:r>
          </w:p>
          <w:p w14:paraId="6F4B147D" w14:textId="77777777" w:rsidR="00D166FD" w:rsidRPr="00D166FD" w:rsidRDefault="00D166FD" w:rsidP="00D166FD">
            <w:pPr>
              <w:adjustRightInd w:val="0"/>
              <w:snapToGrid w:val="0"/>
              <w:rPr>
                <w:rFonts w:ascii="標楷體" w:eastAsia="標楷體" w:hAnsi="標楷體"/>
                <w:color w:val="000000"/>
                <w:sz w:val="28"/>
                <w:szCs w:val="28"/>
              </w:rPr>
            </w:pPr>
            <w:r w:rsidRPr="00D166FD">
              <w:rPr>
                <w:rFonts w:ascii="標楷體" w:eastAsia="標楷體" w:hAnsi="標楷體" w:hint="eastAsia"/>
                <w:color w:val="000000"/>
                <w:sz w:val="28"/>
                <w:szCs w:val="28"/>
              </w:rPr>
              <w:t>本團隊盤點市面二十餘項建築相關 AI 工具</w:t>
            </w:r>
            <w:proofErr w:type="gramStart"/>
            <w:r w:rsidRPr="00D166FD">
              <w:rPr>
                <w:rFonts w:ascii="標楷體" w:eastAsia="標楷體" w:hAnsi="標楷體" w:hint="eastAsia"/>
                <w:color w:val="000000"/>
                <w:sz w:val="28"/>
                <w:szCs w:val="28"/>
              </w:rPr>
              <w:t>（</w:t>
            </w:r>
            <w:proofErr w:type="gramEnd"/>
            <w:r w:rsidRPr="00D166FD">
              <w:rPr>
                <w:rFonts w:ascii="標楷體" w:eastAsia="標楷體" w:hAnsi="標楷體" w:hint="eastAsia"/>
                <w:color w:val="000000"/>
                <w:sz w:val="28"/>
                <w:szCs w:val="28"/>
              </w:rPr>
              <w:t>查閱日期：2026 年 8 月</w:t>
            </w:r>
            <w:proofErr w:type="gramStart"/>
            <w:r w:rsidRPr="00D166FD">
              <w:rPr>
                <w:rFonts w:ascii="標楷體" w:eastAsia="標楷體" w:hAnsi="標楷體" w:hint="eastAsia"/>
                <w:color w:val="000000"/>
                <w:sz w:val="28"/>
                <w:szCs w:val="28"/>
              </w:rPr>
              <w:t>）</w:t>
            </w:r>
            <w:proofErr w:type="gramEnd"/>
            <w:r w:rsidRPr="00D166FD">
              <w:rPr>
                <w:rFonts w:ascii="標楷體" w:eastAsia="標楷體" w:hAnsi="標楷體" w:hint="eastAsia"/>
                <w:color w:val="000000"/>
                <w:sz w:val="28"/>
                <w:szCs w:val="28"/>
              </w:rPr>
              <w:t>，其功能多聚焦於視覺生成、法規查詢與專業設計分析，鮮少處理「一般使用者在接觸專業人員前，如何釐清並表達需求」這一環節。</w:t>
            </w:r>
          </w:p>
          <w:p w14:paraId="2E5DF2BA" w14:textId="77777777" w:rsidR="00D166FD" w:rsidRPr="00D166FD" w:rsidRDefault="00D166FD" w:rsidP="00D166FD">
            <w:pPr>
              <w:adjustRightInd w:val="0"/>
              <w:snapToGrid w:val="0"/>
              <w:rPr>
                <w:rFonts w:ascii="標楷體" w:eastAsia="標楷體" w:hAnsi="標楷體"/>
                <w:color w:val="000000"/>
                <w:sz w:val="28"/>
                <w:szCs w:val="28"/>
              </w:rPr>
            </w:pPr>
          </w:p>
          <w:p w14:paraId="65359206" w14:textId="77777777" w:rsidR="00D166FD" w:rsidRPr="00D166FD" w:rsidRDefault="00D166FD" w:rsidP="00D166FD">
            <w:pPr>
              <w:adjustRightInd w:val="0"/>
              <w:snapToGrid w:val="0"/>
              <w:rPr>
                <w:rFonts w:ascii="標楷體" w:eastAsia="標楷體" w:hAnsi="標楷體"/>
                <w:color w:val="000000"/>
                <w:sz w:val="28"/>
                <w:szCs w:val="28"/>
              </w:rPr>
            </w:pPr>
            <w:r w:rsidRPr="00D166FD">
              <w:rPr>
                <w:rFonts w:ascii="標楷體" w:eastAsia="標楷體" w:hAnsi="標楷體" w:hint="eastAsia"/>
                <w:color w:val="000000"/>
                <w:sz w:val="28"/>
                <w:szCs w:val="28"/>
              </w:rPr>
              <w:t>相較於現有工具，本作品聚焦三項差異化定位：一般使用者友善、前期整合式決策支援，以及不代為專業判定</w:t>
            </w:r>
            <w:r w:rsidRPr="00D166FD">
              <w:rPr>
                <w:rFonts w:ascii="標楷體" w:eastAsia="標楷體" w:hAnsi="標楷體" w:hint="eastAsia"/>
                <w:color w:val="000000"/>
                <w:sz w:val="28"/>
                <w:szCs w:val="28"/>
              </w:rPr>
              <w:lastRenderedPageBreak/>
              <w:t>的角色邊界。以定位較接近的五類工具為例：</w:t>
            </w:r>
          </w:p>
          <w:p w14:paraId="532FE2D2" w14:textId="77777777" w:rsidR="00D166FD" w:rsidRPr="00D166FD" w:rsidRDefault="00D166FD" w:rsidP="00D166FD">
            <w:pPr>
              <w:adjustRightInd w:val="0"/>
              <w:snapToGrid w:val="0"/>
              <w:rPr>
                <w:rFonts w:ascii="標楷體" w:eastAsia="標楷體" w:hAnsi="標楷體"/>
                <w:color w:val="000000"/>
                <w:sz w:val="28"/>
                <w:szCs w:val="28"/>
              </w:rPr>
            </w:pPr>
          </w:p>
          <w:p w14:paraId="24274257"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Planner 5D</w:t>
            </w:r>
            <w:r w:rsidRPr="00664874">
              <w:rPr>
                <w:rFonts w:ascii="標楷體" w:eastAsia="標楷體" w:hAnsi="標楷體" w:hint="eastAsia"/>
                <w:color w:val="000000"/>
                <w:sz w:val="28"/>
                <w:szCs w:val="28"/>
              </w:rPr>
              <w:t>：</w:t>
            </w:r>
          </w:p>
          <w:p w14:paraId="6F1D68AE" w14:textId="7FF63A4B"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室內視覺化。</w:t>
            </w:r>
          </w:p>
          <w:p w14:paraId="6204724D"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proofErr w:type="spellStart"/>
            <w:r w:rsidRPr="00664874">
              <w:rPr>
                <w:rFonts w:ascii="標楷體" w:eastAsia="標楷體" w:hAnsi="標楷體" w:hint="eastAsia"/>
                <w:b/>
                <w:bCs/>
                <w:color w:val="000000"/>
                <w:sz w:val="28"/>
                <w:szCs w:val="28"/>
              </w:rPr>
              <w:t>UpCodes</w:t>
            </w:r>
            <w:proofErr w:type="spellEnd"/>
            <w:r w:rsidRPr="00664874">
              <w:rPr>
                <w:rFonts w:ascii="標楷體" w:eastAsia="標楷體" w:hAnsi="標楷體" w:hint="eastAsia"/>
                <w:b/>
                <w:bCs/>
                <w:color w:val="000000"/>
                <w:sz w:val="28"/>
                <w:szCs w:val="28"/>
              </w:rPr>
              <w:t xml:space="preserve"> Copilot</w:t>
            </w:r>
            <w:r w:rsidRPr="00664874">
              <w:rPr>
                <w:rFonts w:ascii="標楷體" w:eastAsia="標楷體" w:hAnsi="標楷體" w:hint="eastAsia"/>
                <w:color w:val="000000"/>
                <w:sz w:val="28"/>
                <w:szCs w:val="28"/>
              </w:rPr>
              <w:t>：</w:t>
            </w:r>
          </w:p>
          <w:p w14:paraId="5645C59C" w14:textId="1128B716"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法規查詢。</w:t>
            </w:r>
          </w:p>
          <w:p w14:paraId="5D503702"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Maket.ai</w:t>
            </w:r>
            <w:r w:rsidRPr="00664874">
              <w:rPr>
                <w:rFonts w:ascii="標楷體" w:eastAsia="標楷體" w:hAnsi="標楷體" w:hint="eastAsia"/>
                <w:color w:val="000000"/>
                <w:sz w:val="28"/>
                <w:szCs w:val="28"/>
              </w:rPr>
              <w:t>：</w:t>
            </w:r>
          </w:p>
          <w:p w14:paraId="4DBAC8D0" w14:textId="5FA1CD5C"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方案生成。</w:t>
            </w:r>
          </w:p>
          <w:p w14:paraId="6BC6DF72"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Autodesk Forma Site Design</w:t>
            </w:r>
            <w:r w:rsidRPr="00664874">
              <w:rPr>
                <w:rFonts w:ascii="標楷體" w:eastAsia="標楷體" w:hAnsi="標楷體" w:hint="eastAsia"/>
                <w:color w:val="000000"/>
                <w:sz w:val="28"/>
                <w:szCs w:val="28"/>
              </w:rPr>
              <w:t>：</w:t>
            </w:r>
          </w:p>
          <w:p w14:paraId="11B6B6EC" w14:textId="695B39D7"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專業場地分析。</w:t>
            </w:r>
          </w:p>
          <w:p w14:paraId="3A46AD34" w14:textId="77777777" w:rsidR="00664874" w:rsidRDefault="00D166FD" w:rsidP="00664874">
            <w:pPr>
              <w:pStyle w:val="a5"/>
              <w:numPr>
                <w:ilvl w:val="0"/>
                <w:numId w:val="16"/>
              </w:numPr>
              <w:adjustRightInd w:val="0"/>
              <w:snapToGrid w:val="0"/>
              <w:ind w:leftChars="0"/>
              <w:rPr>
                <w:rFonts w:ascii="標楷體" w:eastAsia="標楷體" w:hAnsi="標楷體"/>
                <w:color w:val="000000"/>
                <w:sz w:val="28"/>
                <w:szCs w:val="28"/>
              </w:rPr>
            </w:pPr>
            <w:r w:rsidRPr="00664874">
              <w:rPr>
                <w:rFonts w:ascii="標楷體" w:eastAsia="標楷體" w:hAnsi="標楷體" w:hint="eastAsia"/>
                <w:b/>
                <w:bCs/>
                <w:color w:val="000000"/>
                <w:sz w:val="28"/>
                <w:szCs w:val="28"/>
              </w:rPr>
              <w:t>通用生成式 AI</w:t>
            </w:r>
            <w:r w:rsidRPr="00664874">
              <w:rPr>
                <w:rFonts w:ascii="標楷體" w:eastAsia="標楷體" w:hAnsi="標楷體" w:hint="eastAsia"/>
                <w:color w:val="000000"/>
                <w:sz w:val="28"/>
                <w:szCs w:val="28"/>
              </w:rPr>
              <w:t>：</w:t>
            </w:r>
          </w:p>
          <w:p w14:paraId="299429AB" w14:textId="4776F94C" w:rsidR="00D166FD" w:rsidRPr="00664874" w:rsidRDefault="00D166FD" w:rsidP="00664874">
            <w:pPr>
              <w:adjustRightInd w:val="0"/>
              <w:snapToGrid w:val="0"/>
              <w:rPr>
                <w:rFonts w:ascii="標楷體" w:eastAsia="標楷體" w:hAnsi="標楷體"/>
                <w:color w:val="000000"/>
                <w:sz w:val="28"/>
                <w:szCs w:val="28"/>
              </w:rPr>
            </w:pPr>
            <w:r w:rsidRPr="00664874">
              <w:rPr>
                <w:rFonts w:ascii="標楷體" w:eastAsia="標楷體" w:hAnsi="標楷體" w:hint="eastAsia"/>
                <w:color w:val="000000"/>
                <w:sz w:val="28"/>
                <w:szCs w:val="28"/>
              </w:rPr>
              <w:t>未以必要條件與適用地區作為回答前提，資訊不足時仍可能生成看似完整的答案。</w:t>
            </w:r>
          </w:p>
          <w:p w14:paraId="340F45DC" w14:textId="77777777" w:rsidR="00D166FD" w:rsidRPr="00D166FD" w:rsidRDefault="00D166FD" w:rsidP="00D166FD">
            <w:pPr>
              <w:adjustRightInd w:val="0"/>
              <w:snapToGrid w:val="0"/>
              <w:rPr>
                <w:rFonts w:ascii="標楷體" w:eastAsia="標楷體" w:hAnsi="標楷體"/>
                <w:color w:val="000000"/>
                <w:sz w:val="28"/>
                <w:szCs w:val="28"/>
              </w:rPr>
            </w:pPr>
          </w:p>
          <w:p w14:paraId="660526C5" w14:textId="48F7E05D" w:rsidR="00252B87" w:rsidRDefault="00D166FD" w:rsidP="00D166FD">
            <w:pPr>
              <w:adjustRightInd w:val="0"/>
              <w:snapToGrid w:val="0"/>
              <w:rPr>
                <w:rFonts w:ascii="標楷體" w:eastAsia="標楷體" w:hAnsi="標楷體"/>
                <w:color w:val="000000"/>
                <w:sz w:val="28"/>
                <w:szCs w:val="28"/>
              </w:rPr>
            </w:pPr>
            <w:r w:rsidRPr="00D166FD">
              <w:rPr>
                <w:rFonts w:ascii="標楷體" w:eastAsia="標楷體" w:hAnsi="標楷體" w:hint="eastAsia"/>
                <w:color w:val="000000"/>
                <w:sz w:val="28"/>
                <w:szCs w:val="28"/>
              </w:rPr>
              <w:t>本作品衡量的不是「圖有多漂亮」，而是使用者能否在使用後更會提問、更能理解，也更能判斷。</w:t>
            </w:r>
          </w:p>
          <w:p w14:paraId="3AC3401F" w14:textId="77777777" w:rsidR="00D166FD" w:rsidRPr="00580171" w:rsidRDefault="00D166FD" w:rsidP="00D166FD">
            <w:pPr>
              <w:adjustRightInd w:val="0"/>
              <w:snapToGrid w:val="0"/>
              <w:ind w:leftChars="268" w:left="643"/>
              <w:rPr>
                <w:rFonts w:ascii="標楷體" w:eastAsia="標楷體" w:hAnsi="標楷體"/>
                <w:color w:val="000000"/>
                <w:sz w:val="28"/>
                <w:szCs w:val="28"/>
              </w:rPr>
            </w:pPr>
          </w:p>
          <w:bookmarkEnd w:id="1"/>
          <w:bookmarkEnd w:id="2"/>
          <w:p w14:paraId="088B3409" w14:textId="30B35CAE" w:rsidR="00121F67" w:rsidRPr="00121F67" w:rsidRDefault="00121F67" w:rsidP="00121F67">
            <w:pPr>
              <w:pStyle w:val="a5"/>
              <w:numPr>
                <w:ilvl w:val="0"/>
                <w:numId w:val="18"/>
              </w:numPr>
              <w:adjustRightInd w:val="0"/>
              <w:snapToGrid w:val="0"/>
              <w:ind w:leftChars="0"/>
              <w:rPr>
                <w:rFonts w:ascii="標楷體" w:eastAsia="標楷體" w:hAnsi="標楷體"/>
                <w:b/>
                <w:bCs/>
                <w:color w:val="000000"/>
                <w:sz w:val="28"/>
                <w:szCs w:val="28"/>
                <w:highlight w:val="yellow"/>
              </w:rPr>
            </w:pPr>
            <w:r w:rsidRPr="00121F67">
              <w:rPr>
                <w:rFonts w:ascii="標楷體" w:eastAsia="標楷體" w:hAnsi="標楷體"/>
                <w:b/>
                <w:bCs/>
                <w:color w:val="000000"/>
                <w:sz w:val="28"/>
                <w:szCs w:val="28"/>
                <w:highlight w:val="yellow"/>
              </w:rPr>
              <w:t>架構說明</w:t>
            </w:r>
          </w:p>
          <w:p w14:paraId="5F57E953" w14:textId="77777777" w:rsidR="00121F67" w:rsidRPr="00121F67" w:rsidRDefault="00121F67" w:rsidP="00121F67">
            <w:pPr>
              <w:adjustRightInd w:val="0"/>
              <w:snapToGrid w:val="0"/>
              <w:rPr>
                <w:rFonts w:ascii="標楷體" w:eastAsia="標楷體" w:hAnsi="標楷體"/>
                <w:color w:val="000000"/>
                <w:sz w:val="28"/>
                <w:szCs w:val="28"/>
              </w:rPr>
            </w:pPr>
            <w:r w:rsidRPr="00121F67">
              <w:rPr>
                <w:rFonts w:ascii="標楷體" w:eastAsia="標楷體" w:hAnsi="標楷體"/>
                <w:color w:val="000000"/>
                <w:sz w:val="28"/>
                <w:szCs w:val="28"/>
              </w:rPr>
              <w:t>本系統並非單純的「大型語言模型外接資料庫」，而是由四個功能層構成的決策輔助系統。語言模型僅負責理解與轉譯，不作法規或成本判定；</w:t>
            </w:r>
            <w:proofErr w:type="gramStart"/>
            <w:r w:rsidRPr="00121F67">
              <w:rPr>
                <w:rFonts w:ascii="標楷體" w:eastAsia="標楷體" w:hAnsi="標楷體"/>
                <w:color w:val="000000"/>
                <w:sz w:val="28"/>
                <w:szCs w:val="28"/>
              </w:rPr>
              <w:t>規則層依</w:t>
            </w:r>
            <w:proofErr w:type="gramEnd"/>
            <w:r w:rsidRPr="00121F67">
              <w:rPr>
                <w:rFonts w:ascii="標楷體" w:eastAsia="標楷體" w:hAnsi="標楷體"/>
                <w:color w:val="000000"/>
                <w:sz w:val="28"/>
                <w:szCs w:val="28"/>
              </w:rPr>
              <w:t>資料完整性與適用性控管回答邊界，決定可附來源回答或</w:t>
            </w:r>
            <w:proofErr w:type="gramStart"/>
            <w:r w:rsidRPr="00121F67">
              <w:rPr>
                <w:rFonts w:ascii="標楷體" w:eastAsia="標楷體" w:hAnsi="標楷體"/>
                <w:color w:val="000000"/>
                <w:sz w:val="28"/>
                <w:szCs w:val="28"/>
              </w:rPr>
              <w:t>轉列待確</w:t>
            </w:r>
            <w:proofErr w:type="gramEnd"/>
            <w:r w:rsidRPr="00121F67">
              <w:rPr>
                <w:rFonts w:ascii="標楷體" w:eastAsia="標楷體" w:hAnsi="標楷體"/>
                <w:color w:val="000000"/>
                <w:sz w:val="28"/>
                <w:szCs w:val="28"/>
              </w:rPr>
              <w:t>認事項，以降低自由生成造成的錯誤風險。</w:t>
            </w:r>
          </w:p>
          <w:p w14:paraId="231A3170" w14:textId="77777777" w:rsidR="00580171" w:rsidRPr="00121F67" w:rsidRDefault="00580171" w:rsidP="00580171">
            <w:pPr>
              <w:adjustRightInd w:val="0"/>
              <w:snapToGrid w:val="0"/>
              <w:rPr>
                <w:rFonts w:ascii="標楷體" w:eastAsia="標楷體" w:hAnsi="標楷體"/>
                <w:color w:val="000000"/>
                <w:sz w:val="28"/>
                <w:szCs w:val="28"/>
              </w:rPr>
            </w:pPr>
            <w:bookmarkStart w:id="3" w:name="_Toc377076005"/>
            <w:bookmarkStart w:id="4" w:name="_Toc377116591"/>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35"/>
              <w:gridCol w:w="1296"/>
              <w:gridCol w:w="4737"/>
            </w:tblGrid>
            <w:tr w:rsidR="00580171" w:rsidRPr="00580171" w14:paraId="2D36F995" w14:textId="77777777" w:rsidTr="00A36DF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4A065D16" w14:textId="77777777" w:rsidR="00580171" w:rsidRPr="00580171" w:rsidRDefault="00580171" w:rsidP="00D7312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層級</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12DF14D" w14:textId="77777777" w:rsidR="00580171" w:rsidRPr="00580171" w:rsidRDefault="00580171" w:rsidP="00D7312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職責</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0A8F0EC9" w14:textId="77777777" w:rsidR="00580171" w:rsidRPr="00580171" w:rsidRDefault="00580171" w:rsidP="00D7312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說明</w:t>
                  </w:r>
                </w:p>
              </w:tc>
            </w:tr>
            <w:tr w:rsidR="00580171" w:rsidRPr="00580171" w14:paraId="40530783"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1118453" w14:textId="77777777" w:rsidR="00580171" w:rsidRPr="00580171"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理解層</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80E2AAA" w14:textId="77777777" w:rsidR="00580171" w:rsidRPr="00580171" w:rsidRDefault="00580171" w:rsidP="00831FBE">
                  <w:pPr>
                    <w:adjustRightInd w:val="0"/>
                    <w:snapToGrid w:val="0"/>
                    <w:rPr>
                      <w:rFonts w:ascii="標楷體" w:eastAsia="標楷體" w:hAnsi="標楷體"/>
                      <w:color w:val="000000"/>
                      <w:sz w:val="28"/>
                      <w:szCs w:val="28"/>
                    </w:rPr>
                  </w:pPr>
                  <w:r>
                    <w:rPr>
                      <w:rFonts w:ascii="標楷體" w:eastAsia="標楷體" w:hAnsi="標楷體"/>
                      <w:color w:val="000000"/>
                      <w:sz w:val="28"/>
                      <w:szCs w:val="28"/>
                    </w:rPr>
                    <w:t>意圖解析</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FBE" w:rsidRPr="00831FBE" w14:paraId="0E736D3B" w14:textId="77777777" w:rsidTr="00831FBE">
                    <w:trPr>
                      <w:tblCellSpacing w:w="15" w:type="dxa"/>
                    </w:trPr>
                    <w:tc>
                      <w:tcPr>
                        <w:tcW w:w="0" w:type="auto"/>
                        <w:vAlign w:val="center"/>
                        <w:hideMark/>
                      </w:tcPr>
                      <w:p w14:paraId="1A74D09A" w14:textId="77777777" w:rsidR="00831FBE" w:rsidRPr="00831FBE" w:rsidRDefault="00831FBE" w:rsidP="00831FBE">
                        <w:pPr>
                          <w:widowControl/>
                          <w:rPr>
                            <w:rFonts w:ascii="新細明體" w:hAnsi="新細明體" w:cs="新細明體"/>
                            <w:kern w:val="0"/>
                            <w:sz w:val="20"/>
                            <w:szCs w:val="20"/>
                          </w:rPr>
                        </w:pPr>
                      </w:p>
                    </w:tc>
                  </w:tr>
                </w:tbl>
                <w:p w14:paraId="7D321645" w14:textId="77777777" w:rsidR="00831FBE" w:rsidRPr="00831FBE" w:rsidRDefault="00831FBE" w:rsidP="00831FBE">
                  <w:pPr>
                    <w:widowControl/>
                    <w:rPr>
                      <w:rFonts w:ascii="新細明體" w:hAnsi="新細明體" w:cs="新細明體"/>
                      <w:vanish/>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3"/>
                  </w:tblGrid>
                  <w:tr w:rsidR="00831FBE" w:rsidRPr="00831FBE" w14:paraId="187D7BB8" w14:textId="77777777" w:rsidTr="00831FBE">
                    <w:trPr>
                      <w:tblCellSpacing w:w="15" w:type="dxa"/>
                    </w:trPr>
                    <w:tc>
                      <w:tcPr>
                        <w:tcW w:w="0" w:type="auto"/>
                        <w:vAlign w:val="center"/>
                        <w:hideMark/>
                      </w:tcPr>
                      <w:p w14:paraId="058D4ADC" w14:textId="77777777" w:rsidR="00831FBE" w:rsidRPr="00831FBE" w:rsidRDefault="00831FBE" w:rsidP="00831FBE">
                        <w:pPr>
                          <w:adjustRightInd w:val="0"/>
                          <w:snapToGrid w:val="0"/>
                          <w:rPr>
                            <w:rFonts w:ascii="新細明體" w:hAnsi="新細明體" w:cs="新細明體"/>
                            <w:kern w:val="0"/>
                            <w:szCs w:val="24"/>
                          </w:rPr>
                        </w:pPr>
                        <w:r w:rsidRPr="00831FBE">
                          <w:rPr>
                            <w:rFonts w:ascii="標楷體" w:eastAsia="標楷體" w:hAnsi="標楷體"/>
                            <w:color w:val="000000"/>
                            <w:sz w:val="28"/>
                            <w:szCs w:val="28"/>
                          </w:rPr>
                          <w:t>解析自然語言輸入，辨識既有與缺漏條件，判斷是否追問。</w:t>
                        </w:r>
                      </w:p>
                    </w:tc>
                  </w:tr>
                </w:tbl>
                <w:p w14:paraId="22876C50" w14:textId="668F1711" w:rsidR="00580171" w:rsidRPr="00831FBE" w:rsidRDefault="00580171" w:rsidP="00580171">
                  <w:pPr>
                    <w:adjustRightInd w:val="0"/>
                    <w:snapToGrid w:val="0"/>
                    <w:ind w:leftChars="268" w:left="643"/>
                    <w:rPr>
                      <w:rFonts w:ascii="標楷體" w:eastAsia="標楷體" w:hAnsi="標楷體"/>
                      <w:color w:val="000000"/>
                      <w:sz w:val="28"/>
                      <w:szCs w:val="28"/>
                    </w:rPr>
                  </w:pPr>
                </w:p>
              </w:tc>
            </w:tr>
            <w:tr w:rsidR="00580171" w:rsidRPr="00580171" w14:paraId="19A1CE3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C540D3F" w14:textId="77777777" w:rsidR="00580171" w:rsidRPr="00580171"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收斂層</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F8D0FDD" w14:textId="77777777" w:rsidR="00580171" w:rsidRPr="00580171" w:rsidRDefault="00580171" w:rsidP="00831FBE">
                  <w:pPr>
                    <w:adjustRightInd w:val="0"/>
                    <w:snapToGrid w:val="0"/>
                    <w:rPr>
                      <w:rFonts w:ascii="標楷體" w:eastAsia="標楷體" w:hAnsi="標楷體"/>
                      <w:color w:val="000000"/>
                      <w:sz w:val="28"/>
                      <w:szCs w:val="28"/>
                    </w:rPr>
                  </w:pPr>
                  <w:r>
                    <w:rPr>
                      <w:rFonts w:ascii="標楷體" w:eastAsia="標楷體" w:hAnsi="標楷體"/>
                      <w:color w:val="000000"/>
                      <w:sz w:val="28"/>
                      <w:szCs w:val="28"/>
                    </w:rPr>
                    <w:t>需求結構化</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1A6734A" w14:textId="7DDB222F" w:rsidR="00580171" w:rsidRPr="00580171"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t>透過追問與勾選引導，將對話轉為地點、屋型、樓層、預算、家庭成員、偏好與土地狀態等結構化欄位。</w:t>
                  </w:r>
                </w:p>
              </w:tc>
            </w:tr>
            <w:tr w:rsidR="00580171" w:rsidRPr="00580171" w14:paraId="11B52E61"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F705F27" w14:textId="77777777" w:rsidR="00580171" w:rsidRPr="00580171"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檢索與檢核層</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4FF5933" w14:textId="77777777" w:rsidR="00580171" w:rsidRPr="00831FBE" w:rsidRDefault="00580171" w:rsidP="00831FBE">
                  <w:pPr>
                    <w:adjustRightInd w:val="0"/>
                    <w:snapToGrid w:val="0"/>
                    <w:rPr>
                      <w:rFonts w:ascii="標楷體" w:eastAsia="標楷體" w:hAnsi="標楷體"/>
                      <w:color w:val="000000"/>
                      <w:sz w:val="28"/>
                      <w:szCs w:val="28"/>
                    </w:rPr>
                  </w:pPr>
                  <w:r w:rsidRPr="00831FBE">
                    <w:rPr>
                      <w:rFonts w:ascii="標楷體" w:eastAsia="標楷體" w:hAnsi="標楷體"/>
                      <w:color w:val="000000"/>
                      <w:sz w:val="28"/>
                      <w:szCs w:val="28"/>
                    </w:rPr>
                    <w:t>RAG 檢索＋條件檢核</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30DC116" w14:textId="6F2C445D" w:rsidR="00580171" w:rsidRPr="00831FBE" w:rsidRDefault="00831FBE" w:rsidP="00831FBE">
                  <w:pPr>
                    <w:adjustRightInd w:val="0"/>
                    <w:snapToGrid w:val="0"/>
                    <w:rPr>
                      <w:rFonts w:ascii="標楷體" w:eastAsia="標楷體" w:hAnsi="標楷體" w:hint="eastAsia"/>
                      <w:color w:val="000000"/>
                      <w:sz w:val="28"/>
                      <w:szCs w:val="28"/>
                    </w:rPr>
                  </w:pPr>
                  <w:r w:rsidRPr="00831FBE">
                    <w:rPr>
                      <w:rFonts w:ascii="標楷體" w:eastAsia="標楷體" w:hAnsi="標楷體"/>
                      <w:sz w:val="28"/>
                      <w:szCs w:val="28"/>
                    </w:rPr>
                    <w:t>依</w:t>
                  </w:r>
                  <w:r w:rsidRPr="00831FBE">
                    <w:rPr>
                      <w:rFonts w:ascii="標楷體" w:eastAsia="標楷體" w:hAnsi="標楷體"/>
                      <w:color w:val="000000"/>
                      <w:sz w:val="28"/>
                      <w:szCs w:val="28"/>
                    </w:rPr>
                    <w:t>結構化條件檢索五大知識庫，檢核地區適用性、資料版本與必要欄位；條件不足則</w:t>
                  </w:r>
                  <w:proofErr w:type="gramStart"/>
                  <w:r w:rsidRPr="00831FBE">
                    <w:rPr>
                      <w:rFonts w:ascii="標楷體" w:eastAsia="標楷體" w:hAnsi="標楷體"/>
                      <w:color w:val="000000"/>
                      <w:sz w:val="28"/>
                      <w:szCs w:val="28"/>
                    </w:rPr>
                    <w:t>轉列待確認</w:t>
                  </w:r>
                  <w:proofErr w:type="gramEnd"/>
                  <w:r w:rsidRPr="00831FBE">
                    <w:rPr>
                      <w:rFonts w:ascii="標楷體" w:eastAsia="標楷體" w:hAnsi="標楷體"/>
                      <w:color w:val="000000"/>
                      <w:sz w:val="28"/>
                      <w:szCs w:val="28"/>
                    </w:rPr>
                    <w:t>事項。</w:t>
                  </w:r>
                </w:p>
              </w:tc>
            </w:tr>
            <w:tr w:rsidR="00580171" w:rsidRPr="00580171" w14:paraId="2ECDE5EF"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EC0FA5B" w14:textId="77777777" w:rsidR="00580171" w:rsidRPr="00580171" w:rsidRDefault="00580171" w:rsidP="00831FBE">
                  <w:pPr>
                    <w:adjustRightInd w:val="0"/>
                    <w:snapToGrid w:val="0"/>
                    <w:rPr>
                      <w:rFonts w:ascii="標楷體" w:eastAsia="標楷體" w:hAnsi="標楷體"/>
                      <w:b/>
                      <w:bCs/>
                      <w:color w:val="000000"/>
                      <w:sz w:val="28"/>
                      <w:szCs w:val="28"/>
                    </w:rPr>
                  </w:pPr>
                  <w:proofErr w:type="gramStart"/>
                  <w:r>
                    <w:rPr>
                      <w:rFonts w:ascii="標楷體" w:eastAsia="標楷體" w:hAnsi="標楷體"/>
                      <w:b/>
                      <w:bCs/>
                      <w:color w:val="000000"/>
                      <w:sz w:val="28"/>
                      <w:szCs w:val="28"/>
                    </w:rPr>
                    <w:t>轉譯</w:t>
                  </w:r>
                  <w:r>
                    <w:rPr>
                      <w:rFonts w:ascii="標楷體" w:eastAsia="標楷體" w:hAnsi="標楷體"/>
                      <w:b/>
                      <w:bCs/>
                      <w:color w:val="000000"/>
                      <w:sz w:val="28"/>
                      <w:szCs w:val="28"/>
                    </w:rPr>
                    <w:lastRenderedPageBreak/>
                    <w:t>層</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C515AF5" w14:textId="77777777" w:rsidR="00580171" w:rsidRPr="00580171" w:rsidRDefault="00580171" w:rsidP="00831FBE">
                  <w:pPr>
                    <w:adjustRightInd w:val="0"/>
                    <w:snapToGrid w:val="0"/>
                    <w:rPr>
                      <w:rFonts w:ascii="標楷體" w:eastAsia="標楷體" w:hAnsi="標楷體"/>
                      <w:color w:val="000000"/>
                      <w:sz w:val="28"/>
                      <w:szCs w:val="28"/>
                    </w:rPr>
                  </w:pPr>
                  <w:r>
                    <w:rPr>
                      <w:rFonts w:ascii="標楷體" w:eastAsia="標楷體" w:hAnsi="標楷體"/>
                      <w:color w:val="000000"/>
                      <w:sz w:val="28"/>
                      <w:szCs w:val="28"/>
                    </w:rPr>
                    <w:lastRenderedPageBreak/>
                    <w:t>結果生</w:t>
                  </w:r>
                  <w:r>
                    <w:rPr>
                      <w:rFonts w:ascii="標楷體" w:eastAsia="標楷體" w:hAnsi="標楷體"/>
                      <w:color w:val="000000"/>
                      <w:sz w:val="28"/>
                      <w:szCs w:val="28"/>
                    </w:rPr>
                    <w:lastRenderedPageBreak/>
                    <w:t>成與說明</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81B6A67" w14:textId="46D34BE0" w:rsidR="00580171" w:rsidRPr="00580171"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lastRenderedPageBreak/>
                    <w:t>將檢索與檢核結果轉為多方案比較、</w:t>
                  </w:r>
                  <w:r w:rsidRPr="00831FBE">
                    <w:rPr>
                      <w:rFonts w:ascii="標楷體" w:eastAsia="標楷體" w:hAnsi="標楷體" w:hint="eastAsia"/>
                      <w:color w:val="000000"/>
                      <w:sz w:val="28"/>
                      <w:szCs w:val="28"/>
                    </w:rPr>
                    <w:lastRenderedPageBreak/>
                    <w:t>來源標</w:t>
                  </w:r>
                  <w:proofErr w:type="gramStart"/>
                  <w:r w:rsidRPr="00831FBE">
                    <w:rPr>
                      <w:rFonts w:ascii="標楷體" w:eastAsia="標楷體" w:hAnsi="標楷體" w:hint="eastAsia"/>
                      <w:color w:val="000000"/>
                      <w:sz w:val="28"/>
                      <w:szCs w:val="28"/>
                    </w:rPr>
                    <w:t>註</w:t>
                  </w:r>
                  <w:proofErr w:type="gramEnd"/>
                  <w:r w:rsidRPr="00831FBE">
                    <w:rPr>
                      <w:rFonts w:ascii="標楷體" w:eastAsia="標楷體" w:hAnsi="標楷體" w:hint="eastAsia"/>
                      <w:color w:val="000000"/>
                      <w:sz w:val="28"/>
                      <w:szCs w:val="28"/>
                    </w:rPr>
                    <w:t>、風險提醒與確認清單，並以白話呈現。</w:t>
                  </w:r>
                </w:p>
              </w:tc>
            </w:tr>
          </w:tbl>
          <w:p w14:paraId="4C9AC326" w14:textId="77777777" w:rsidR="00580171" w:rsidRDefault="00580171" w:rsidP="00580171">
            <w:pPr>
              <w:adjustRightInd w:val="0"/>
              <w:snapToGrid w:val="0"/>
              <w:ind w:leftChars="268" w:left="643"/>
              <w:rPr>
                <w:rFonts w:ascii="標楷體" w:eastAsia="標楷體" w:hAnsi="標楷體"/>
                <w:b/>
                <w:bCs/>
                <w:color w:val="000000"/>
                <w:sz w:val="28"/>
                <w:szCs w:val="28"/>
              </w:rPr>
            </w:pPr>
          </w:p>
          <w:p w14:paraId="690EC18D" w14:textId="77777777" w:rsidR="00831FBE"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操作流程：</w:t>
            </w:r>
          </w:p>
          <w:p w14:paraId="2BFAC69C" w14:textId="7CAF3846" w:rsidR="00580171" w:rsidRPr="00580171" w:rsidRDefault="00831FBE" w:rsidP="00580171">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t>自然語言輸入 → 輸入不足則進入智慧追問（勾選式並附提問理由） → 需求結構化 → 依五大知識庫進行 RAG 檢索與規則檢核 → 多方案並列比較（附來源與版本） → 無法判定項目</w:t>
            </w:r>
            <w:proofErr w:type="gramStart"/>
            <w:r w:rsidRPr="00831FBE">
              <w:rPr>
                <w:rFonts w:ascii="標楷體" w:eastAsia="標楷體" w:hAnsi="標楷體" w:hint="eastAsia"/>
                <w:color w:val="000000"/>
                <w:sz w:val="28"/>
                <w:szCs w:val="28"/>
              </w:rPr>
              <w:t>轉列待確認</w:t>
            </w:r>
            <w:proofErr w:type="gramEnd"/>
            <w:r w:rsidRPr="00831FBE">
              <w:rPr>
                <w:rFonts w:ascii="標楷體" w:eastAsia="標楷體" w:hAnsi="標楷體" w:hint="eastAsia"/>
                <w:color w:val="000000"/>
                <w:sz w:val="28"/>
                <w:szCs w:val="28"/>
              </w:rPr>
              <w:t>事項 → 輸出「建築需求摘要」與「家庭數位生活需求摘要」，供使用者攜至現場與專業人員逐項確認。</w:t>
            </w:r>
          </w:p>
          <w:p w14:paraId="186B09AE" w14:textId="77777777" w:rsidR="00580171" w:rsidRDefault="00580171" w:rsidP="00580171">
            <w:pPr>
              <w:adjustRightInd w:val="0"/>
              <w:snapToGrid w:val="0"/>
              <w:rPr>
                <w:rFonts w:ascii="標楷體" w:eastAsia="標楷體" w:hAnsi="標楷體"/>
                <w:b/>
                <w:bCs/>
                <w:color w:val="000000"/>
                <w:sz w:val="28"/>
                <w:szCs w:val="28"/>
              </w:rPr>
            </w:pPr>
          </w:p>
          <w:p w14:paraId="641F61A2" w14:textId="77777777" w:rsidR="00831FBE" w:rsidRDefault="00580171" w:rsidP="00831FBE">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五大知識庫（佐證層）</w:t>
            </w:r>
            <w:r w:rsidR="00831FBE">
              <w:rPr>
                <w:rFonts w:ascii="標楷體" w:eastAsia="標楷體" w:hAnsi="標楷體" w:hint="eastAsia"/>
                <w:b/>
                <w:bCs/>
                <w:color w:val="000000"/>
                <w:sz w:val="28"/>
                <w:szCs w:val="28"/>
              </w:rPr>
              <w:t>:</w:t>
            </w:r>
          </w:p>
          <w:p w14:paraId="26D3BC9F" w14:textId="22F1828F" w:rsidR="00580171" w:rsidRDefault="00831FBE" w:rsidP="00831FBE">
            <w:pPr>
              <w:adjustRightInd w:val="0"/>
              <w:snapToGrid w:val="0"/>
              <w:rPr>
                <w:rFonts w:ascii="標楷體" w:eastAsia="標楷體" w:hAnsi="標楷體"/>
                <w:color w:val="000000"/>
                <w:sz w:val="28"/>
                <w:szCs w:val="28"/>
              </w:rPr>
            </w:pPr>
            <w:proofErr w:type="gramStart"/>
            <w:r w:rsidRPr="00831FBE">
              <w:rPr>
                <w:rFonts w:ascii="標楷體" w:eastAsia="標楷體" w:hAnsi="標楷體" w:hint="eastAsia"/>
                <w:color w:val="000000"/>
                <w:sz w:val="28"/>
                <w:szCs w:val="28"/>
              </w:rPr>
              <w:t>本層提供</w:t>
            </w:r>
            <w:proofErr w:type="gramEnd"/>
            <w:r w:rsidRPr="00831FBE">
              <w:rPr>
                <w:rFonts w:ascii="標楷體" w:eastAsia="標楷體" w:hAnsi="標楷體" w:hint="eastAsia"/>
                <w:color w:val="000000"/>
                <w:sz w:val="28"/>
                <w:szCs w:val="28"/>
              </w:rPr>
              <w:t xml:space="preserve">可回溯的輸出依據，不取代專業判讀。現階段 Prototype </w:t>
            </w:r>
            <w:proofErr w:type="gramStart"/>
            <w:r w:rsidRPr="00831FBE">
              <w:rPr>
                <w:rFonts w:ascii="標楷體" w:eastAsia="標楷體" w:hAnsi="標楷體" w:hint="eastAsia"/>
                <w:color w:val="000000"/>
                <w:sz w:val="28"/>
                <w:szCs w:val="28"/>
              </w:rPr>
              <w:t>已串接</w:t>
            </w:r>
            <w:proofErr w:type="gramEnd"/>
            <w:r w:rsidRPr="00831FBE">
              <w:rPr>
                <w:rFonts w:ascii="標楷體" w:eastAsia="標楷體" w:hAnsi="標楷體" w:hint="eastAsia"/>
                <w:color w:val="000000"/>
                <w:sz w:val="28"/>
                <w:szCs w:val="28"/>
              </w:rPr>
              <w:t>三類知識庫：法規資料庫（全國法規資料庫、內政部國土管理署公開資訊、非都市土地使用管制規則及各縣市建築管理自治法規）、成本資料庫（主計總處營造工程物價指數、政府工程公開價格及專業公會資料）與氣候資料庫（中央氣象署開放資料平</w:t>
            </w:r>
            <w:proofErr w:type="gramStart"/>
            <w:r w:rsidRPr="00831FBE">
              <w:rPr>
                <w:rFonts w:ascii="標楷體" w:eastAsia="標楷體" w:hAnsi="標楷體" w:hint="eastAsia"/>
                <w:color w:val="000000"/>
                <w:sz w:val="28"/>
                <w:szCs w:val="28"/>
              </w:rPr>
              <w:t>臺</w:t>
            </w:r>
            <w:proofErr w:type="gramEnd"/>
            <w:r w:rsidRPr="00831FBE">
              <w:rPr>
                <w:rFonts w:ascii="標楷體" w:eastAsia="標楷體" w:hAnsi="標楷體" w:hint="eastAsia"/>
                <w:color w:val="000000"/>
                <w:sz w:val="28"/>
                <w:szCs w:val="28"/>
              </w:rPr>
              <w:t>）；建材與案例資料庫列入下一階段。各筆資料均標</w:t>
            </w:r>
            <w:proofErr w:type="gramStart"/>
            <w:r w:rsidRPr="00831FBE">
              <w:rPr>
                <w:rFonts w:ascii="標楷體" w:eastAsia="標楷體" w:hAnsi="標楷體" w:hint="eastAsia"/>
                <w:color w:val="000000"/>
                <w:sz w:val="28"/>
                <w:szCs w:val="28"/>
              </w:rPr>
              <w:t>註</w:t>
            </w:r>
            <w:proofErr w:type="gramEnd"/>
            <w:r w:rsidRPr="00831FBE">
              <w:rPr>
                <w:rFonts w:ascii="標楷體" w:eastAsia="標楷體" w:hAnsi="標楷體" w:hint="eastAsia"/>
                <w:color w:val="000000"/>
                <w:sz w:val="28"/>
                <w:szCs w:val="28"/>
              </w:rPr>
              <w:t>類型、發布機關、適用地區、版本日期與授權狀態，並依地點、時間及類別篩選；檢索</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關鍵字與向量語意混合檢索，搭配重新排序，降低誤取條文或跨區規定的風險。第一階段涵蓋六都及鄰近縣市，未收錄地區於檢核階段即觸發拒答，不以其他地區規定推定。</w:t>
            </w:r>
          </w:p>
          <w:p w14:paraId="262A6159" w14:textId="77777777" w:rsidR="00831FBE" w:rsidRDefault="00831FBE" w:rsidP="00831FBE">
            <w:pPr>
              <w:adjustRightInd w:val="0"/>
              <w:snapToGrid w:val="0"/>
              <w:rPr>
                <w:rFonts w:ascii="標楷體" w:eastAsia="標楷體" w:hAnsi="標楷體" w:hint="eastAsia"/>
                <w:b/>
                <w:bCs/>
                <w:color w:val="000000"/>
                <w:sz w:val="28"/>
                <w:szCs w:val="28"/>
              </w:rPr>
            </w:pPr>
          </w:p>
          <w:p w14:paraId="03057742" w14:textId="77777777" w:rsidR="00831FBE"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技術堆疊</w:t>
            </w:r>
            <w:r w:rsidR="00831FBE">
              <w:rPr>
                <w:rFonts w:ascii="標楷體" w:eastAsia="標楷體" w:hAnsi="標楷體" w:hint="eastAsia"/>
                <w:b/>
                <w:bCs/>
                <w:color w:val="000000"/>
                <w:sz w:val="28"/>
                <w:szCs w:val="28"/>
              </w:rPr>
              <w:t>:</w:t>
            </w:r>
          </w:p>
          <w:p w14:paraId="25ED8D01" w14:textId="04F3328E" w:rsidR="00580171" w:rsidRDefault="00831FBE" w:rsidP="00831FBE">
            <w:pPr>
              <w:adjustRightInd w:val="0"/>
              <w:snapToGrid w:val="0"/>
              <w:rPr>
                <w:rFonts w:ascii="標楷體" w:eastAsia="標楷體" w:hAnsi="標楷體"/>
                <w:color w:val="000000"/>
                <w:sz w:val="28"/>
                <w:szCs w:val="28"/>
              </w:rPr>
            </w:pPr>
            <w:r w:rsidRPr="00831FBE">
              <w:rPr>
                <w:rFonts w:ascii="標楷體" w:eastAsia="標楷體" w:hAnsi="標楷體" w:hint="eastAsia"/>
                <w:color w:val="000000"/>
                <w:sz w:val="28"/>
                <w:szCs w:val="28"/>
              </w:rPr>
              <w:t>後端</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 xml:space="preserve"> Python／</w:t>
            </w:r>
            <w:proofErr w:type="spellStart"/>
            <w:r w:rsidRPr="00831FBE">
              <w:rPr>
                <w:rFonts w:ascii="標楷體" w:eastAsia="標楷體" w:hAnsi="標楷體" w:hint="eastAsia"/>
                <w:color w:val="000000"/>
                <w:sz w:val="28"/>
                <w:szCs w:val="28"/>
              </w:rPr>
              <w:t>FastAPI</w:t>
            </w:r>
            <w:proofErr w:type="spellEnd"/>
            <w:r w:rsidRPr="00831FBE">
              <w:rPr>
                <w:rFonts w:ascii="標楷體" w:eastAsia="標楷體" w:hAnsi="標楷體" w:hint="eastAsia"/>
                <w:color w:val="000000"/>
                <w:sz w:val="28"/>
                <w:szCs w:val="28"/>
              </w:rPr>
              <w:t xml:space="preserve">，透過 </w:t>
            </w:r>
            <w:proofErr w:type="spellStart"/>
            <w:r w:rsidRPr="00831FBE">
              <w:rPr>
                <w:rFonts w:ascii="標楷體" w:eastAsia="標楷體" w:hAnsi="標楷體" w:hint="eastAsia"/>
                <w:color w:val="000000"/>
                <w:sz w:val="28"/>
                <w:szCs w:val="28"/>
              </w:rPr>
              <w:t>LangChain</w:t>
            </w:r>
            <w:proofErr w:type="spellEnd"/>
            <w:r w:rsidRPr="00831FBE">
              <w:rPr>
                <w:rFonts w:ascii="標楷體" w:eastAsia="標楷體" w:hAnsi="標楷體" w:hint="eastAsia"/>
                <w:color w:val="000000"/>
                <w:sz w:val="28"/>
                <w:szCs w:val="28"/>
              </w:rPr>
              <w:t xml:space="preserve"> 串接語言模型、提示模板與檢索器；Prototype 以 </w:t>
            </w:r>
            <w:proofErr w:type="spellStart"/>
            <w:r w:rsidRPr="00831FBE">
              <w:rPr>
                <w:rFonts w:ascii="標楷體" w:eastAsia="標楷體" w:hAnsi="標楷體" w:hint="eastAsia"/>
                <w:color w:val="000000"/>
                <w:sz w:val="28"/>
                <w:szCs w:val="28"/>
              </w:rPr>
              <w:t>ChromaDB</w:t>
            </w:r>
            <w:proofErr w:type="spellEnd"/>
            <w:r w:rsidRPr="00831FBE">
              <w:rPr>
                <w:rFonts w:ascii="標楷體" w:eastAsia="標楷體" w:hAnsi="標楷體" w:hint="eastAsia"/>
                <w:color w:val="000000"/>
                <w:sz w:val="28"/>
                <w:szCs w:val="28"/>
              </w:rPr>
              <w:t xml:space="preserve"> 建立向量索引，結構化需求、來源與</w:t>
            </w:r>
            <w:proofErr w:type="gramStart"/>
            <w:r w:rsidRPr="00831FBE">
              <w:rPr>
                <w:rFonts w:ascii="標楷體" w:eastAsia="標楷體" w:hAnsi="標楷體" w:hint="eastAsia"/>
                <w:color w:val="000000"/>
                <w:sz w:val="28"/>
                <w:szCs w:val="28"/>
              </w:rPr>
              <w:t>回饋則存於</w:t>
            </w:r>
            <w:proofErr w:type="gramEnd"/>
            <w:r w:rsidRPr="00831FBE">
              <w:rPr>
                <w:rFonts w:ascii="標楷體" w:eastAsia="標楷體" w:hAnsi="標楷體" w:hint="eastAsia"/>
                <w:color w:val="000000"/>
                <w:sz w:val="28"/>
                <w:szCs w:val="28"/>
              </w:rPr>
              <w:t>關聯式資料庫。模型依任務分工：意圖解析與欄位抽取</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輕量商用 API 模型，摘要與白話轉譯</w:t>
            </w:r>
            <w:proofErr w:type="gramStart"/>
            <w:r w:rsidRPr="00831FBE">
              <w:rPr>
                <w:rFonts w:ascii="標楷體" w:eastAsia="標楷體" w:hAnsi="標楷體" w:hint="eastAsia"/>
                <w:color w:val="000000"/>
                <w:sz w:val="28"/>
                <w:szCs w:val="28"/>
              </w:rPr>
              <w:t>採</w:t>
            </w:r>
            <w:proofErr w:type="gramEnd"/>
            <w:r w:rsidRPr="00831FBE">
              <w:rPr>
                <w:rFonts w:ascii="標楷體" w:eastAsia="標楷體" w:hAnsi="標楷體" w:hint="eastAsia"/>
                <w:color w:val="000000"/>
                <w:sz w:val="28"/>
                <w:szCs w:val="28"/>
              </w:rPr>
              <w:t>主力商用 API 模型；向量嵌入與重新排序</w:t>
            </w:r>
            <w:proofErr w:type="gramStart"/>
            <w:r w:rsidRPr="00831FBE">
              <w:rPr>
                <w:rFonts w:ascii="標楷體" w:eastAsia="標楷體" w:hAnsi="標楷體" w:hint="eastAsia"/>
                <w:color w:val="000000"/>
                <w:sz w:val="28"/>
                <w:szCs w:val="28"/>
              </w:rPr>
              <w:t>採自架開源</w:t>
            </w:r>
            <w:proofErr w:type="gramEnd"/>
            <w:r w:rsidRPr="00831FBE">
              <w:rPr>
                <w:rFonts w:ascii="標楷體" w:eastAsia="標楷體" w:hAnsi="標楷體" w:hint="eastAsia"/>
                <w:color w:val="000000"/>
                <w:sz w:val="28"/>
                <w:szCs w:val="28"/>
              </w:rPr>
              <w:t>模型，降低推論成本與檢索資料外送。</w:t>
            </w:r>
            <w:r w:rsidRPr="002B668B">
              <w:rPr>
                <w:rFonts w:ascii="標楷體" w:eastAsia="標楷體" w:hAnsi="標楷體" w:hint="eastAsia"/>
                <w:b/>
                <w:color w:val="000000"/>
                <w:sz w:val="28"/>
                <w:szCs w:val="28"/>
              </w:rPr>
              <w:t>使用者資料與知識庫存放於國內機房，商用</w:t>
            </w:r>
            <w:r w:rsidRPr="00831FBE">
              <w:rPr>
                <w:rFonts w:ascii="標楷體" w:eastAsia="標楷體" w:hAnsi="標楷體" w:hint="eastAsia"/>
                <w:color w:val="000000"/>
                <w:sz w:val="28"/>
                <w:szCs w:val="28"/>
              </w:rPr>
              <w:t xml:space="preserve"> </w:t>
            </w:r>
            <w:r w:rsidRPr="002B668B">
              <w:rPr>
                <w:rFonts w:ascii="標楷體" w:eastAsia="標楷體" w:hAnsi="標楷體" w:hint="eastAsia"/>
                <w:b/>
                <w:color w:val="000000"/>
                <w:sz w:val="28"/>
                <w:szCs w:val="28"/>
              </w:rPr>
              <w:t>API 僅接收任務所需的最小化、去識別化內容。</w:t>
            </w:r>
            <w:r w:rsidRPr="00831FBE">
              <w:rPr>
                <w:rFonts w:ascii="標楷體" w:eastAsia="標楷體" w:hAnsi="標楷體" w:hint="eastAsia"/>
                <w:color w:val="000000"/>
                <w:sz w:val="28"/>
                <w:szCs w:val="28"/>
              </w:rPr>
              <w:t>條件檢核與拒答完全由</w:t>
            </w:r>
            <w:proofErr w:type="gramStart"/>
            <w:r w:rsidRPr="00831FBE">
              <w:rPr>
                <w:rFonts w:ascii="標楷體" w:eastAsia="標楷體" w:hAnsi="標楷體" w:hint="eastAsia"/>
                <w:color w:val="000000"/>
                <w:sz w:val="28"/>
                <w:szCs w:val="28"/>
              </w:rPr>
              <w:t>規則層</w:t>
            </w:r>
            <w:proofErr w:type="gramEnd"/>
            <w:r w:rsidRPr="00831FBE">
              <w:rPr>
                <w:rFonts w:ascii="標楷體" w:eastAsia="標楷體" w:hAnsi="標楷體" w:hint="eastAsia"/>
                <w:color w:val="000000"/>
                <w:sz w:val="28"/>
                <w:szCs w:val="28"/>
              </w:rPr>
              <w:t>執行，確保結果可重現、可稽核。現階段部署於 Linux＋Docker＋Nginx，正式階段規</w:t>
            </w:r>
            <w:r w:rsidRPr="00831FBE">
              <w:rPr>
                <w:rFonts w:ascii="標楷體" w:eastAsia="標楷體" w:hAnsi="標楷體" w:hint="eastAsia"/>
                <w:color w:val="000000"/>
                <w:sz w:val="28"/>
                <w:szCs w:val="28"/>
              </w:rPr>
              <w:lastRenderedPageBreak/>
              <w:t xml:space="preserve">劃遷移至中華電信 </w:t>
            </w:r>
            <w:proofErr w:type="spellStart"/>
            <w:r w:rsidRPr="00831FBE">
              <w:rPr>
                <w:rFonts w:ascii="標楷體" w:eastAsia="標楷體" w:hAnsi="標楷體" w:hint="eastAsia"/>
                <w:color w:val="000000"/>
                <w:sz w:val="28"/>
                <w:szCs w:val="28"/>
              </w:rPr>
              <w:t>hicloud</w:t>
            </w:r>
            <w:proofErr w:type="spellEnd"/>
            <w:r w:rsidRPr="00831FBE">
              <w:rPr>
                <w:rFonts w:ascii="標楷體" w:eastAsia="標楷體" w:hAnsi="標楷體" w:hint="eastAsia"/>
                <w:color w:val="000000"/>
                <w:sz w:val="28"/>
                <w:szCs w:val="28"/>
              </w:rPr>
              <w:t xml:space="preserve"> 國內機房，並區隔測試與正式環境。</w:t>
            </w:r>
          </w:p>
          <w:p w14:paraId="00E713D5" w14:textId="77777777" w:rsidR="002B668B" w:rsidRDefault="002B668B" w:rsidP="00831FBE">
            <w:pPr>
              <w:adjustRightInd w:val="0"/>
              <w:snapToGrid w:val="0"/>
              <w:rPr>
                <w:rFonts w:ascii="標楷體" w:eastAsia="標楷體" w:hAnsi="標楷體" w:hint="eastAsia"/>
                <w:color w:val="000000"/>
                <w:sz w:val="28"/>
                <w:szCs w:val="28"/>
              </w:rPr>
            </w:pPr>
          </w:p>
          <w:p w14:paraId="289FFF4D" w14:textId="289CEFA6" w:rsidR="002B668B" w:rsidRPr="002B668B" w:rsidRDefault="002B668B" w:rsidP="002B668B">
            <w:pPr>
              <w:pStyle w:val="a5"/>
              <w:numPr>
                <w:ilvl w:val="0"/>
                <w:numId w:val="18"/>
              </w:numPr>
              <w:adjustRightInd w:val="0"/>
              <w:snapToGrid w:val="0"/>
              <w:ind w:leftChars="0"/>
              <w:rPr>
                <w:rFonts w:ascii="標楷體" w:eastAsia="標楷體" w:hAnsi="標楷體"/>
                <w:b/>
                <w:bCs/>
                <w:color w:val="000000"/>
                <w:sz w:val="28"/>
                <w:szCs w:val="28"/>
                <w:highlight w:val="yellow"/>
              </w:rPr>
            </w:pPr>
            <w:r w:rsidRPr="002B668B">
              <w:rPr>
                <w:rFonts w:ascii="標楷體" w:eastAsia="標楷體" w:hAnsi="標楷體" w:hint="eastAsia"/>
                <w:b/>
                <w:bCs/>
                <w:color w:val="000000"/>
                <w:sz w:val="28"/>
                <w:szCs w:val="28"/>
                <w:highlight w:val="yellow"/>
              </w:rPr>
              <w:t>使用情境</w:t>
            </w:r>
          </w:p>
          <w:p w14:paraId="1D11EE16" w14:textId="27A27A1D" w:rsidR="002B668B" w:rsidRPr="002B668B" w:rsidRDefault="002B668B" w:rsidP="002B668B">
            <w:pPr>
              <w:adjustRightInd w:val="0"/>
              <w:snapToGrid w:val="0"/>
              <w:rPr>
                <w:rFonts w:ascii="標楷體" w:eastAsia="標楷體" w:hAnsi="標楷體"/>
                <w:b/>
                <w:color w:val="000000"/>
                <w:sz w:val="28"/>
                <w:szCs w:val="28"/>
              </w:rPr>
            </w:pPr>
            <w:r w:rsidRPr="002B668B">
              <w:rPr>
                <w:rFonts w:ascii="標楷體" w:eastAsia="標楷體" w:hAnsi="標楷體"/>
                <w:b/>
                <w:color w:val="000000"/>
                <w:sz w:val="28"/>
                <w:szCs w:val="28"/>
              </w:rPr>
              <w:t>情境</w:t>
            </w:r>
            <w:proofErr w:type="gramStart"/>
            <w:r w:rsidRPr="002B668B">
              <w:rPr>
                <w:rFonts w:ascii="標楷體" w:eastAsia="標楷體" w:hAnsi="標楷體"/>
                <w:b/>
                <w:color w:val="000000"/>
                <w:sz w:val="28"/>
                <w:szCs w:val="28"/>
              </w:rPr>
              <w:t>一</w:t>
            </w:r>
            <w:proofErr w:type="gramEnd"/>
            <w:r w:rsidRPr="002B668B">
              <w:rPr>
                <w:rFonts w:ascii="標楷體" w:eastAsia="標楷體" w:hAnsi="標楷體"/>
                <w:b/>
                <w:color w:val="000000"/>
                <w:sz w:val="28"/>
                <w:szCs w:val="28"/>
              </w:rPr>
              <w:t>：首次自地自建的一般民眾</w:t>
            </w:r>
          </w:p>
          <w:p w14:paraId="53E795E9" w14:textId="1F3376F7" w:rsidR="002B668B" w:rsidRDefault="002B668B" w:rsidP="002B668B">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王先生一家四口在</w:t>
            </w:r>
            <w:proofErr w:type="gramStart"/>
            <w:r w:rsidRPr="002B668B">
              <w:rPr>
                <w:rFonts w:ascii="標楷體" w:eastAsia="標楷體" w:hAnsi="標楷體"/>
                <w:color w:val="000000"/>
                <w:sz w:val="28"/>
                <w:szCs w:val="28"/>
              </w:rPr>
              <w:t>臺</w:t>
            </w:r>
            <w:proofErr w:type="gramEnd"/>
            <w:r w:rsidRPr="002B668B">
              <w:rPr>
                <w:rFonts w:ascii="標楷體" w:eastAsia="標楷體" w:hAnsi="標楷體"/>
                <w:color w:val="000000"/>
                <w:sz w:val="28"/>
                <w:szCs w:val="28"/>
              </w:rPr>
              <w:t>南擁有一塊繼承土地，考慮自建兩層透天住宅，但從未接觸建築流程，也不確定 2,000 萬元預算是否足夠。</w:t>
            </w:r>
          </w:p>
          <w:p w14:paraId="14679FB3" w14:textId="77777777" w:rsidR="002B668B" w:rsidRPr="002B668B" w:rsidRDefault="002B668B" w:rsidP="002B668B">
            <w:pPr>
              <w:adjustRightInd w:val="0"/>
              <w:snapToGrid w:val="0"/>
              <w:rPr>
                <w:rFonts w:ascii="標楷體" w:eastAsia="標楷體" w:hAnsi="標楷體" w:hint="eastAsia"/>
                <w:color w:val="000000"/>
                <w:sz w:val="28"/>
                <w:szCs w:val="28"/>
              </w:rPr>
            </w:pPr>
          </w:p>
          <w:p w14:paraId="766EF644" w14:textId="77777777" w:rsidR="002B668B" w:rsidRPr="002B668B" w:rsidRDefault="002B668B" w:rsidP="002B668B">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他輸入：「我想蓋一棟兩層樓的透天</w:t>
            </w:r>
            <w:proofErr w:type="gramStart"/>
            <w:r w:rsidRPr="002B668B">
              <w:rPr>
                <w:rFonts w:ascii="標楷體" w:eastAsia="標楷體" w:hAnsi="標楷體"/>
                <w:color w:val="000000"/>
                <w:sz w:val="28"/>
                <w:szCs w:val="28"/>
              </w:rPr>
              <w:t>厝</w:t>
            </w:r>
            <w:proofErr w:type="gramEnd"/>
            <w:r w:rsidRPr="002B668B">
              <w:rPr>
                <w:rFonts w:ascii="標楷體" w:eastAsia="標楷體" w:hAnsi="標楷體"/>
                <w:color w:val="000000"/>
                <w:sz w:val="28"/>
                <w:szCs w:val="28"/>
              </w:rPr>
              <w:t>，預算大概 2,000 萬，採光要好，夏天不要太熱，有沒有什麼建議？」</w:t>
            </w:r>
          </w:p>
          <w:p w14:paraId="19EA7AC1" w14:textId="666651D1" w:rsidR="002B668B" w:rsidRDefault="002B668B" w:rsidP="00D73121">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系統不直接作答，而以勾選式追問確認地點、家庭成員、土地狀態、風格偏好與數位生活需求，並說明各題目的。需求收斂為「</w:t>
            </w:r>
            <w:proofErr w:type="gramStart"/>
            <w:r w:rsidRPr="002B668B">
              <w:rPr>
                <w:rFonts w:ascii="標楷體" w:eastAsia="標楷體" w:hAnsi="標楷體"/>
                <w:color w:val="000000"/>
                <w:sz w:val="28"/>
                <w:szCs w:val="28"/>
              </w:rPr>
              <w:t>臺</w:t>
            </w:r>
            <w:proofErr w:type="gramEnd"/>
            <w:r w:rsidRPr="002B668B">
              <w:rPr>
                <w:rFonts w:ascii="標楷體" w:eastAsia="標楷體" w:hAnsi="標楷體"/>
                <w:color w:val="000000"/>
                <w:sz w:val="28"/>
                <w:szCs w:val="28"/>
              </w:rPr>
              <w:t>南市</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二層透天</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預算 2,000 萬</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4 人家庭</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採光佳、夏季隔熱</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現代簡約</w:t>
            </w:r>
            <w:proofErr w:type="gramStart"/>
            <w:r w:rsidRPr="002B668B">
              <w:rPr>
                <w:rFonts w:ascii="標楷體" w:eastAsia="標楷體" w:hAnsi="標楷體"/>
                <w:color w:val="000000"/>
                <w:sz w:val="28"/>
                <w:szCs w:val="28"/>
              </w:rPr>
              <w:t>｜</w:t>
            </w:r>
            <w:proofErr w:type="gramEnd"/>
            <w:r w:rsidRPr="002B668B">
              <w:rPr>
                <w:rFonts w:ascii="標楷體" w:eastAsia="標楷體" w:hAnsi="標楷體"/>
                <w:color w:val="000000"/>
                <w:sz w:val="28"/>
                <w:szCs w:val="28"/>
              </w:rPr>
              <w:t>基地資料待確認」後，生成「建築需求摘要」與「家庭數位生活需求摘要」。前者整理初次諮詢的確認事項，後者</w:t>
            </w:r>
            <w:proofErr w:type="gramStart"/>
            <w:r w:rsidRPr="002B668B">
              <w:rPr>
                <w:rFonts w:ascii="標楷體" w:eastAsia="標楷體" w:hAnsi="標楷體"/>
                <w:color w:val="000000"/>
                <w:sz w:val="28"/>
                <w:szCs w:val="28"/>
              </w:rPr>
              <w:t>盤點弱電</w:t>
            </w:r>
            <w:proofErr w:type="gramEnd"/>
            <w:r w:rsidRPr="002B668B">
              <w:rPr>
                <w:rFonts w:ascii="標楷體" w:eastAsia="標楷體" w:hAnsi="標楷體"/>
                <w:color w:val="000000"/>
                <w:sz w:val="28"/>
                <w:szCs w:val="28"/>
              </w:rPr>
              <w:t>、網路孔位與設備電源需求，並註明實際網路配置由中華電信專業服務評估；另提供多方案比較，呈現成本影響因素、氣候適應方向及待確認事項。</w:t>
            </w:r>
          </w:p>
          <w:p w14:paraId="7E5DBD2D" w14:textId="77777777" w:rsidR="002B668B" w:rsidRPr="002B668B" w:rsidRDefault="002B668B" w:rsidP="002B668B">
            <w:pPr>
              <w:adjustRightInd w:val="0"/>
              <w:snapToGrid w:val="0"/>
              <w:rPr>
                <w:rFonts w:ascii="標楷體" w:eastAsia="標楷體" w:hAnsi="標楷體" w:hint="eastAsia"/>
                <w:color w:val="000000"/>
                <w:sz w:val="28"/>
                <w:szCs w:val="28"/>
              </w:rPr>
            </w:pPr>
          </w:p>
          <w:p w14:paraId="5373EEE4" w14:textId="77777777" w:rsidR="002B668B" w:rsidRPr="002B668B" w:rsidRDefault="002B668B" w:rsidP="002B668B">
            <w:pPr>
              <w:adjustRightInd w:val="0"/>
              <w:snapToGrid w:val="0"/>
              <w:rPr>
                <w:rFonts w:ascii="標楷體" w:eastAsia="標楷體" w:hAnsi="標楷體"/>
                <w:color w:val="000000"/>
                <w:sz w:val="28"/>
                <w:szCs w:val="28"/>
              </w:rPr>
            </w:pPr>
            <w:r w:rsidRPr="002B668B">
              <w:rPr>
                <w:rFonts w:ascii="標楷體" w:eastAsia="標楷體" w:hAnsi="標楷體"/>
                <w:color w:val="000000"/>
                <w:sz w:val="28"/>
                <w:szCs w:val="28"/>
              </w:rPr>
              <w:t>因未提供地號與使用分區，法規欄位觸發拒答：「基地資訊不足，無法判定本案建蔽率、容積率與退縮規定，請補充地號、使用分區或基地位置。」該項隨即轉列「待建築師確認清單」，其餘摘要照常產出。系統不代為判定，但確保使用者知道該問什麼。</w:t>
            </w:r>
          </w:p>
          <w:p w14:paraId="55B9782D" w14:textId="77777777" w:rsidR="00831FBE" w:rsidRPr="002B668B" w:rsidRDefault="00831FBE" w:rsidP="00831FBE">
            <w:pPr>
              <w:adjustRightInd w:val="0"/>
              <w:snapToGrid w:val="0"/>
              <w:rPr>
                <w:rFonts w:ascii="標楷體" w:eastAsia="標楷體" w:hAnsi="標楷體" w:hint="eastAsia"/>
                <w:color w:val="000000"/>
                <w:sz w:val="28"/>
                <w:szCs w:val="28"/>
              </w:rPr>
            </w:pPr>
          </w:p>
          <w:bookmarkEnd w:id="3"/>
          <w:bookmarkEnd w:id="4"/>
          <w:p w14:paraId="7FB19887" w14:textId="77777777" w:rsidR="00580171" w:rsidRPr="00580171" w:rsidRDefault="00580171" w:rsidP="00580171">
            <w:pPr>
              <w:pBdr>
                <w:top w:val="dashed" w:sz="6" w:space="6" w:color="999999"/>
                <w:left w:val="dashed" w:sz="6" w:space="6" w:color="999999"/>
                <w:bottom w:val="dashed" w:sz="6" w:space="6" w:color="999999"/>
                <w:right w:val="dashed" w:sz="6" w:space="6" w:color="999999"/>
              </w:pBdr>
              <w:spacing w:before="200" w:after="80"/>
              <w:jc w:val="center"/>
              <w:rPr>
                <w:rFonts w:ascii="標楷體" w:eastAsia="標楷體" w:hAnsi="標楷體"/>
                <w:kern w:val="0"/>
                <w:sz w:val="28"/>
                <w:szCs w:val="28"/>
              </w:rPr>
            </w:pPr>
            <w:proofErr w:type="gramStart"/>
            <w:r>
              <w:rPr>
                <w:rFonts w:ascii="標楷體" w:eastAsia="標楷體" w:hAnsi="標楷體" w:cs="微軟正黑體" w:hint="eastAsia"/>
                <w:color w:val="666666"/>
                <w:kern w:val="0"/>
                <w:sz w:val="28"/>
                <w:szCs w:val="28"/>
              </w:rPr>
              <w:t>【</w:t>
            </w:r>
            <w:proofErr w:type="gramEnd"/>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2. </w:t>
            </w:r>
            <w:r>
              <w:rPr>
                <w:rFonts w:ascii="標楷體" w:eastAsia="標楷體" w:hAnsi="標楷體" w:cs="微軟正黑體" w:hint="eastAsia"/>
                <w:color w:val="666666"/>
                <w:kern w:val="0"/>
                <w:sz w:val="28"/>
                <w:szCs w:val="28"/>
              </w:rPr>
              <w:t>操作流程圖</w:t>
            </w:r>
            <w:proofErr w:type="gramStart"/>
            <w:r>
              <w:rPr>
                <w:rFonts w:ascii="標楷體" w:eastAsia="標楷體" w:hAnsi="標楷體" w:cs="微軟正黑體" w:hint="eastAsia"/>
                <w:color w:val="666666"/>
                <w:kern w:val="0"/>
                <w:sz w:val="28"/>
                <w:szCs w:val="28"/>
              </w:rPr>
              <w:t>】</w:t>
            </w:r>
            <w:proofErr w:type="gramEnd"/>
          </w:p>
          <w:p w14:paraId="5B3565C2" w14:textId="4A4BAB30" w:rsidR="00580171" w:rsidRPr="00580171" w:rsidRDefault="00580171" w:rsidP="00580171">
            <w:pPr>
              <w:spacing w:before="80" w:after="240"/>
              <w:jc w:val="center"/>
              <w:rPr>
                <w:rFonts w:ascii="標楷體" w:eastAsia="標楷體" w:hAnsi="標楷體"/>
                <w:kern w:val="0"/>
                <w:sz w:val="28"/>
                <w:szCs w:val="28"/>
              </w:rPr>
            </w:pPr>
            <w:r w:rsidRPr="001D3D7D">
              <w:rPr>
                <w:rFonts w:ascii="標楷體" w:eastAsia="標楷體" w:hAnsi="標楷體" w:cs="微軟正黑體" w:hint="eastAsia"/>
                <w:kern w:val="0"/>
                <w:sz w:val="28"/>
                <w:szCs w:val="28"/>
                <w:highlight w:val="red"/>
              </w:rPr>
              <w:t>圖</w:t>
            </w:r>
            <w:r w:rsidRPr="001D3D7D">
              <w:rPr>
                <w:rFonts w:ascii="標楷體" w:eastAsia="標楷體" w:hAnsi="標楷體" w:cs="微軟正黑體"/>
                <w:kern w:val="0"/>
                <w:sz w:val="28"/>
                <w:szCs w:val="28"/>
                <w:highlight w:val="red"/>
              </w:rPr>
              <w:t xml:space="preserve"> 2. </w:t>
            </w:r>
            <w:r w:rsidRPr="001D3D7D">
              <w:rPr>
                <w:rFonts w:ascii="標楷體" w:eastAsia="標楷體" w:hAnsi="標楷體" w:cs="微軟正黑體" w:hint="eastAsia"/>
                <w:kern w:val="0"/>
                <w:sz w:val="28"/>
                <w:szCs w:val="28"/>
                <w:highlight w:val="red"/>
              </w:rPr>
              <w:t>操作流程圖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1600"/>
              <w:gridCol w:w="2287"/>
              <w:gridCol w:w="877"/>
              <w:gridCol w:w="1630"/>
            </w:tblGrid>
            <w:tr w:rsidR="00580171" w:rsidRPr="00580171" w14:paraId="5338A080" w14:textId="77777777" w:rsidTr="00D73121">
              <w:trPr>
                <w:tblHeader/>
              </w:trPr>
              <w:tc>
                <w:tcPr>
                  <w:tcW w:w="0" w:type="auto"/>
                  <w:shd w:val="clear" w:color="auto" w:fill="D5DCE4" w:themeFill="text2" w:themeFillTint="33"/>
                  <w:tcMar>
                    <w:top w:w="80" w:type="dxa"/>
                    <w:left w:w="120" w:type="dxa"/>
                    <w:bottom w:w="80" w:type="dxa"/>
                    <w:right w:w="120" w:type="dxa"/>
                  </w:tcMar>
                </w:tcPr>
                <w:p w14:paraId="2A8DA0EA" w14:textId="52B028AA" w:rsidR="00580171" w:rsidRPr="007A06D2" w:rsidRDefault="00D73121" w:rsidP="00D73121">
                  <w:pPr>
                    <w:adjustRightInd w:val="0"/>
                    <w:snapToGrid w:val="0"/>
                    <w:rPr>
                      <w:rFonts w:ascii="標楷體" w:eastAsia="標楷體" w:hAnsi="標楷體" w:hint="eastAsia"/>
                      <w:b/>
                      <w:kern w:val="0"/>
                      <w:sz w:val="28"/>
                      <w:szCs w:val="28"/>
                    </w:rPr>
                  </w:pPr>
                  <w:r w:rsidRPr="00D73121">
                    <w:rPr>
                      <w:rFonts w:ascii="標楷體" w:eastAsia="標楷體" w:hAnsi="標楷體"/>
                      <w:b/>
                      <w:bCs/>
                      <w:color w:val="000000"/>
                      <w:sz w:val="28"/>
                      <w:szCs w:val="28"/>
                    </w:rPr>
                    <w:lastRenderedPageBreak/>
                    <w:t>方案</w:t>
                  </w:r>
                </w:p>
              </w:tc>
              <w:tc>
                <w:tcPr>
                  <w:tcW w:w="0" w:type="auto"/>
                  <w:shd w:val="clear" w:color="auto" w:fill="D5DCE4" w:themeFill="text2" w:themeFillTint="33"/>
                  <w:tcMar>
                    <w:top w:w="80" w:type="dxa"/>
                    <w:left w:w="120" w:type="dxa"/>
                    <w:bottom w:w="80" w:type="dxa"/>
                    <w:right w:w="120" w:type="dxa"/>
                  </w:tcMar>
                </w:tcPr>
                <w:p w14:paraId="1662F7E5" w14:textId="3D23C20B" w:rsidR="00580171" w:rsidRPr="00D73121" w:rsidRDefault="00D73121" w:rsidP="00D73121">
                  <w:pPr>
                    <w:adjustRightInd w:val="0"/>
                    <w:snapToGrid w:val="0"/>
                    <w:rPr>
                      <w:rFonts w:ascii="標楷體" w:eastAsia="標楷體" w:hAnsi="標楷體" w:hint="eastAsia"/>
                      <w:b/>
                      <w:kern w:val="0"/>
                      <w:sz w:val="28"/>
                      <w:szCs w:val="28"/>
                    </w:rPr>
                  </w:pPr>
                  <w:r w:rsidRPr="00D73121">
                    <w:rPr>
                      <w:rFonts w:ascii="標楷體" w:eastAsia="標楷體" w:hAnsi="標楷體"/>
                      <w:b/>
                      <w:bCs/>
                      <w:color w:val="000000"/>
                      <w:sz w:val="28"/>
                      <w:szCs w:val="28"/>
                    </w:rPr>
                    <w:t>構造與外牆策略</w:t>
                  </w:r>
                </w:p>
              </w:tc>
              <w:tc>
                <w:tcPr>
                  <w:tcW w:w="0" w:type="auto"/>
                  <w:shd w:val="clear" w:color="auto" w:fill="D5DCE4" w:themeFill="text2" w:themeFillTint="33"/>
                  <w:tcMar>
                    <w:top w:w="80" w:type="dxa"/>
                    <w:left w:w="120" w:type="dxa"/>
                    <w:bottom w:w="80" w:type="dxa"/>
                    <w:right w:w="120" w:type="dxa"/>
                  </w:tcMar>
                </w:tcPr>
                <w:p w14:paraId="6DCCB939" w14:textId="04E58C8D" w:rsidR="00580171" w:rsidRPr="00580171" w:rsidRDefault="00D73121" w:rsidP="00D73121">
                  <w:pPr>
                    <w:adjustRightInd w:val="0"/>
                    <w:snapToGrid w:val="0"/>
                    <w:rPr>
                      <w:rFonts w:ascii="標楷體" w:eastAsia="標楷體" w:hAnsi="標楷體"/>
                      <w:kern w:val="0"/>
                      <w:sz w:val="28"/>
                      <w:szCs w:val="28"/>
                    </w:rPr>
                  </w:pPr>
                  <w:r w:rsidRPr="00D73121">
                    <w:rPr>
                      <w:rFonts w:ascii="標楷體" w:eastAsia="標楷體" w:hAnsi="標楷體" w:hint="eastAsia"/>
                      <w:b/>
                      <w:bCs/>
                      <w:color w:val="000000"/>
                      <w:sz w:val="28"/>
                      <w:szCs w:val="28"/>
                    </w:rPr>
                    <w:t>工程費區間</w:t>
                  </w:r>
                </w:p>
              </w:tc>
              <w:tc>
                <w:tcPr>
                  <w:tcW w:w="0" w:type="auto"/>
                  <w:shd w:val="clear" w:color="auto" w:fill="D5DCE4" w:themeFill="text2" w:themeFillTint="33"/>
                  <w:tcMar>
                    <w:top w:w="80" w:type="dxa"/>
                    <w:left w:w="120" w:type="dxa"/>
                    <w:bottom w:w="80" w:type="dxa"/>
                    <w:right w:w="120" w:type="dxa"/>
                  </w:tcMar>
                </w:tcPr>
                <w:p w14:paraId="61EA9FEA" w14:textId="58234355" w:rsidR="00580171" w:rsidRPr="00580171" w:rsidRDefault="00D73121" w:rsidP="00D73121">
                  <w:pPr>
                    <w:adjustRightInd w:val="0"/>
                    <w:snapToGrid w:val="0"/>
                    <w:rPr>
                      <w:rFonts w:ascii="標楷體" w:eastAsia="標楷體" w:hAnsi="標楷體" w:hint="eastAsia"/>
                      <w:kern w:val="0"/>
                      <w:sz w:val="28"/>
                      <w:szCs w:val="28"/>
                    </w:rPr>
                  </w:pPr>
                  <w:r w:rsidRPr="00D73121">
                    <w:rPr>
                      <w:rFonts w:ascii="標楷體" w:eastAsia="標楷體" w:hAnsi="標楷體" w:hint="eastAsia"/>
                      <w:b/>
                      <w:bCs/>
                      <w:color w:val="000000"/>
                      <w:sz w:val="28"/>
                      <w:szCs w:val="28"/>
                    </w:rPr>
                    <w:t>夏季熱環境表現</w:t>
                  </w:r>
                </w:p>
              </w:tc>
              <w:tc>
                <w:tcPr>
                  <w:tcW w:w="0" w:type="auto"/>
                  <w:shd w:val="clear" w:color="auto" w:fill="D5DCE4" w:themeFill="text2" w:themeFillTint="33"/>
                  <w:tcMar>
                    <w:top w:w="80" w:type="dxa"/>
                    <w:left w:w="120" w:type="dxa"/>
                    <w:bottom w:w="80" w:type="dxa"/>
                    <w:right w:w="120" w:type="dxa"/>
                  </w:tcMar>
                </w:tcPr>
                <w:p w14:paraId="0105B68B" w14:textId="2A43D628" w:rsidR="00580171" w:rsidRPr="00580171" w:rsidRDefault="00D73121" w:rsidP="00D73121">
                  <w:pPr>
                    <w:adjustRightInd w:val="0"/>
                    <w:snapToGrid w:val="0"/>
                    <w:rPr>
                      <w:rFonts w:ascii="標楷體" w:eastAsia="標楷體" w:hAnsi="標楷體" w:hint="eastAsia"/>
                      <w:kern w:val="0"/>
                      <w:sz w:val="28"/>
                      <w:szCs w:val="28"/>
                    </w:rPr>
                  </w:pPr>
                  <w:r w:rsidRPr="00D73121">
                    <w:rPr>
                      <w:rFonts w:ascii="標楷體" w:eastAsia="標楷體" w:hAnsi="標楷體" w:hint="eastAsia"/>
                      <w:b/>
                      <w:bCs/>
                      <w:color w:val="000000"/>
                      <w:sz w:val="28"/>
                      <w:szCs w:val="28"/>
                    </w:rPr>
                    <w:t>待確認事項</w:t>
                  </w:r>
                </w:p>
              </w:tc>
            </w:tr>
            <w:tr w:rsidR="00580171" w:rsidRPr="00580171" w14:paraId="56C879E4" w14:textId="77777777" w:rsidTr="00D73121">
              <w:tc>
                <w:tcPr>
                  <w:tcW w:w="0" w:type="auto"/>
                  <w:tcMar>
                    <w:top w:w="80" w:type="dxa"/>
                    <w:left w:w="120" w:type="dxa"/>
                    <w:bottom w:w="80" w:type="dxa"/>
                    <w:right w:w="120" w:type="dxa"/>
                  </w:tcMar>
                </w:tcPr>
                <w:p w14:paraId="3E723C92" w14:textId="77777777" w:rsidR="00580171" w:rsidRPr="00D73121" w:rsidRDefault="00580171" w:rsidP="00D73121">
                  <w:pPr>
                    <w:adjustRightInd w:val="0"/>
                    <w:snapToGrid w:val="0"/>
                    <w:rPr>
                      <w:rFonts w:ascii="標楷體" w:eastAsia="標楷體" w:hAnsi="標楷體"/>
                      <w:kern w:val="0"/>
                      <w:sz w:val="28"/>
                      <w:szCs w:val="28"/>
                    </w:rPr>
                  </w:pPr>
                  <w:r w:rsidRPr="00D73121">
                    <w:rPr>
                      <w:rFonts w:ascii="標楷體" w:eastAsia="標楷體" w:hAnsi="標楷體"/>
                      <w:bCs/>
                      <w:color w:val="000000"/>
                      <w:sz w:val="28"/>
                      <w:szCs w:val="28"/>
                    </w:rPr>
                    <w:t>A</w:t>
                  </w:r>
                </w:p>
              </w:tc>
              <w:tc>
                <w:tcPr>
                  <w:tcW w:w="0" w:type="auto"/>
                  <w:tcMar>
                    <w:top w:w="80" w:type="dxa"/>
                    <w:left w:w="120" w:type="dxa"/>
                    <w:bottom w:w="80" w:type="dxa"/>
                    <w:right w:w="120" w:type="dxa"/>
                  </w:tcMar>
                </w:tcPr>
                <w:p w14:paraId="3F8A8BD3" w14:textId="7C2923D7"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RC 構造，標準外牆</w:t>
                  </w:r>
                  <w:proofErr w:type="gramStart"/>
                  <w:r w:rsidRPr="00D73121">
                    <w:rPr>
                      <w:rFonts w:ascii="標楷體" w:eastAsia="標楷體" w:hAnsi="標楷體" w:hint="eastAsia"/>
                      <w:bCs/>
                      <w:color w:val="000000"/>
                      <w:sz w:val="28"/>
                      <w:szCs w:val="28"/>
                    </w:rPr>
                    <w:t>與鋁窗</w:t>
                  </w:r>
                  <w:proofErr w:type="gramEnd"/>
                  <w:r w:rsidRPr="00D73121">
                    <w:rPr>
                      <w:rFonts w:ascii="標楷體" w:eastAsia="標楷體" w:hAnsi="標楷體" w:hint="eastAsia"/>
                      <w:bCs/>
                      <w:color w:val="000000"/>
                      <w:sz w:val="28"/>
                      <w:szCs w:val="28"/>
                    </w:rPr>
                    <w:t>配置</w:t>
                  </w:r>
                </w:p>
              </w:tc>
              <w:tc>
                <w:tcPr>
                  <w:tcW w:w="0" w:type="auto"/>
                  <w:tcMar>
                    <w:top w:w="80" w:type="dxa"/>
                    <w:left w:w="120" w:type="dxa"/>
                    <w:bottom w:w="80" w:type="dxa"/>
                    <w:right w:w="120" w:type="dxa"/>
                  </w:tcMar>
                </w:tcPr>
                <w:p w14:paraId="4122EEE0" w14:textId="4F498A2F"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主體約 1,080</w:t>
                  </w:r>
                  <w:proofErr w:type="gramStart"/>
                  <w:r w:rsidRPr="00D73121">
                    <w:rPr>
                      <w:rFonts w:ascii="標楷體" w:eastAsia="標楷體" w:hAnsi="標楷體" w:hint="eastAsia"/>
                      <w:bCs/>
                      <w:color w:val="000000"/>
                      <w:sz w:val="28"/>
                      <w:szCs w:val="28"/>
                    </w:rPr>
                    <w:t>–</w:t>
                  </w:r>
                  <w:proofErr w:type="gramEnd"/>
                  <w:r w:rsidRPr="00D73121">
                    <w:rPr>
                      <w:rFonts w:ascii="標楷體" w:eastAsia="標楷體" w:hAnsi="標楷體" w:hint="eastAsia"/>
                      <w:bCs/>
                      <w:color w:val="000000"/>
                      <w:sz w:val="28"/>
                      <w:szCs w:val="28"/>
                    </w:rPr>
                    <w:t>1,320 萬元（18</w:t>
                  </w:r>
                  <w:proofErr w:type="gramStart"/>
                  <w:r w:rsidRPr="00D73121">
                    <w:rPr>
                      <w:rFonts w:ascii="標楷體" w:eastAsia="標楷體" w:hAnsi="標楷體" w:hint="eastAsia"/>
                      <w:bCs/>
                      <w:color w:val="000000"/>
                      <w:sz w:val="28"/>
                      <w:szCs w:val="28"/>
                    </w:rPr>
                    <w:t>–</w:t>
                  </w:r>
                  <w:proofErr w:type="gramEnd"/>
                  <w:r w:rsidRPr="00D73121">
                    <w:rPr>
                      <w:rFonts w:ascii="標楷體" w:eastAsia="標楷體" w:hAnsi="標楷體" w:hint="eastAsia"/>
                      <w:bCs/>
                      <w:color w:val="000000"/>
                      <w:sz w:val="28"/>
                      <w:szCs w:val="28"/>
                    </w:rPr>
                    <w:t>22 萬元／坪）</w:t>
                  </w:r>
                </w:p>
              </w:tc>
              <w:tc>
                <w:tcPr>
                  <w:tcW w:w="0" w:type="auto"/>
                  <w:tcMar>
                    <w:top w:w="80" w:type="dxa"/>
                    <w:left w:w="120" w:type="dxa"/>
                    <w:bottom w:w="80" w:type="dxa"/>
                    <w:right w:w="120" w:type="dxa"/>
                  </w:tcMar>
                </w:tcPr>
                <w:p w14:paraId="7432DD51" w14:textId="2D87F6B9"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bCs/>
                      <w:color w:val="000000"/>
                      <w:sz w:val="28"/>
                      <w:szCs w:val="28"/>
                    </w:rPr>
                    <w:t>基準</w:t>
                  </w:r>
                </w:p>
              </w:tc>
              <w:tc>
                <w:tcPr>
                  <w:tcW w:w="0" w:type="auto"/>
                  <w:tcMar>
                    <w:top w:w="80" w:type="dxa"/>
                    <w:left w:w="120" w:type="dxa"/>
                    <w:bottom w:w="80" w:type="dxa"/>
                    <w:right w:w="120" w:type="dxa"/>
                  </w:tcMar>
                </w:tcPr>
                <w:p w14:paraId="5E615360" w14:textId="4FFA1388"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地質條件、基地退縮及鄰棟條件</w:t>
                  </w:r>
                </w:p>
              </w:tc>
            </w:tr>
            <w:tr w:rsidR="00580171" w:rsidRPr="00580171" w14:paraId="687AA2D5" w14:textId="77777777" w:rsidTr="00D73121">
              <w:tc>
                <w:tcPr>
                  <w:tcW w:w="0" w:type="auto"/>
                  <w:tcMar>
                    <w:top w:w="80" w:type="dxa"/>
                    <w:left w:w="120" w:type="dxa"/>
                    <w:bottom w:w="80" w:type="dxa"/>
                    <w:right w:w="120" w:type="dxa"/>
                  </w:tcMar>
                </w:tcPr>
                <w:p w14:paraId="63F90EDF" w14:textId="77777777" w:rsidR="00580171" w:rsidRPr="00D73121" w:rsidRDefault="00580171" w:rsidP="00D73121">
                  <w:pPr>
                    <w:adjustRightInd w:val="0"/>
                    <w:snapToGrid w:val="0"/>
                    <w:rPr>
                      <w:rFonts w:ascii="標楷體" w:eastAsia="標楷體" w:hAnsi="標楷體"/>
                      <w:kern w:val="0"/>
                      <w:sz w:val="28"/>
                      <w:szCs w:val="28"/>
                    </w:rPr>
                  </w:pPr>
                  <w:r w:rsidRPr="00D73121">
                    <w:rPr>
                      <w:rFonts w:ascii="標楷體" w:eastAsia="標楷體" w:hAnsi="標楷體"/>
                      <w:bCs/>
                      <w:color w:val="000000"/>
                      <w:sz w:val="28"/>
                      <w:szCs w:val="28"/>
                    </w:rPr>
                    <w:t>B</w:t>
                  </w:r>
                </w:p>
              </w:tc>
              <w:tc>
                <w:tcPr>
                  <w:tcW w:w="0" w:type="auto"/>
                  <w:tcMar>
                    <w:top w:w="80" w:type="dxa"/>
                    <w:left w:w="120" w:type="dxa"/>
                    <w:bottom w:w="80" w:type="dxa"/>
                    <w:right w:w="120" w:type="dxa"/>
                  </w:tcMar>
                </w:tcPr>
                <w:p w14:paraId="64BC6231" w14:textId="2741B8A2"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sz w:val="28"/>
                      <w:szCs w:val="28"/>
                    </w:rPr>
                    <w:t>RC 構造，增設外牆隔熱與水平遮陽</w:t>
                  </w:r>
                </w:p>
              </w:tc>
              <w:tc>
                <w:tcPr>
                  <w:tcW w:w="0" w:type="auto"/>
                  <w:tcMar>
                    <w:top w:w="80" w:type="dxa"/>
                    <w:left w:w="120" w:type="dxa"/>
                    <w:bottom w:w="80" w:type="dxa"/>
                    <w:right w:w="120" w:type="dxa"/>
                  </w:tcMar>
                </w:tcPr>
                <w:p w14:paraId="2A0FE232" w14:textId="5CC898C2"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sz w:val="28"/>
                      <w:szCs w:val="28"/>
                    </w:rPr>
                    <w:t>依隔熱材料與遮陽規格另計</w:t>
                  </w:r>
                </w:p>
              </w:tc>
              <w:tc>
                <w:tcPr>
                  <w:tcW w:w="0" w:type="auto"/>
                  <w:tcMar>
                    <w:top w:w="80" w:type="dxa"/>
                    <w:left w:w="120" w:type="dxa"/>
                    <w:bottom w:w="80" w:type="dxa"/>
                    <w:right w:w="120" w:type="dxa"/>
                  </w:tcMar>
                </w:tcPr>
                <w:p w14:paraId="3E655D53" w14:textId="408726A5"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sz w:val="28"/>
                      <w:szCs w:val="28"/>
                    </w:rPr>
                    <w:t>較佳</w:t>
                  </w:r>
                </w:p>
              </w:tc>
              <w:tc>
                <w:tcPr>
                  <w:tcW w:w="0" w:type="auto"/>
                  <w:tcMar>
                    <w:top w:w="80" w:type="dxa"/>
                    <w:left w:w="120" w:type="dxa"/>
                    <w:bottom w:w="80" w:type="dxa"/>
                    <w:right w:w="120" w:type="dxa"/>
                  </w:tcMar>
                </w:tcPr>
                <w:p w14:paraId="51BA05BA" w14:textId="516CF902" w:rsidR="00580171" w:rsidRPr="00D73121" w:rsidRDefault="00D73121" w:rsidP="00D73121">
                  <w:pPr>
                    <w:adjustRightInd w:val="0"/>
                    <w:snapToGrid w:val="0"/>
                    <w:rPr>
                      <w:rFonts w:ascii="標楷體" w:eastAsia="標楷體" w:hAnsi="標楷體"/>
                      <w:bCs/>
                      <w:color w:val="000000"/>
                      <w:sz w:val="28"/>
                      <w:szCs w:val="28"/>
                    </w:rPr>
                  </w:pPr>
                  <w:r w:rsidRPr="00D73121">
                    <w:rPr>
                      <w:rFonts w:ascii="標楷體" w:eastAsia="標楷體" w:hAnsi="標楷體" w:hint="eastAsia"/>
                      <w:bCs/>
                      <w:color w:val="000000"/>
                      <w:sz w:val="28"/>
                      <w:szCs w:val="28"/>
                    </w:rPr>
                    <w:t>隔熱規格、遮陽深度及相關法規限制</w:t>
                  </w:r>
                </w:p>
              </w:tc>
            </w:tr>
          </w:tbl>
          <w:p w14:paraId="76F1A156" w14:textId="01D93E1D" w:rsidR="00D20348" w:rsidRDefault="00D73121" w:rsidP="00D20348">
            <w:pPr>
              <w:pStyle w:val="aff2"/>
              <w:snapToGrid w:val="0"/>
              <w:contextualSpacing/>
              <w:jc w:val="center"/>
              <w:rPr>
                <w:rFonts w:ascii="標楷體" w:eastAsia="標楷體" w:hAnsi="標楷體"/>
                <w:sz w:val="28"/>
                <w:szCs w:val="28"/>
              </w:rPr>
            </w:pPr>
            <w:r w:rsidRPr="001D3D7D">
              <w:rPr>
                <w:rFonts w:ascii="標楷體" w:eastAsia="標楷體" w:hAnsi="標楷體"/>
                <w:color w:val="000000"/>
                <w:sz w:val="28"/>
                <w:szCs w:val="28"/>
                <w:highlight w:val="red"/>
              </w:rPr>
              <w:t xml:space="preserve">表 2. </w:t>
            </w:r>
            <w:r w:rsidRPr="001D3D7D">
              <w:rPr>
                <w:rFonts w:ascii="標楷體" w:eastAsia="標楷體" w:hAnsi="標楷體"/>
                <w:sz w:val="28"/>
                <w:szCs w:val="28"/>
                <w:highlight w:val="red"/>
              </w:rPr>
              <w:t>多方案並列比較（示例）</w:t>
            </w:r>
          </w:p>
          <w:p w14:paraId="063097EF" w14:textId="77777777" w:rsidR="00D20348" w:rsidRDefault="00D20348" w:rsidP="00D20348">
            <w:pPr>
              <w:pStyle w:val="aff2"/>
              <w:snapToGrid w:val="0"/>
              <w:contextualSpacing/>
              <w:jc w:val="center"/>
              <w:rPr>
                <w:rFonts w:ascii="標楷體" w:eastAsia="標楷體" w:hAnsi="標楷體" w:hint="eastAsia"/>
                <w:sz w:val="28"/>
                <w:szCs w:val="28"/>
              </w:rPr>
            </w:pPr>
          </w:p>
          <w:p w14:paraId="6FEA27C8" w14:textId="20C391B8" w:rsidR="00D73121" w:rsidRPr="00D20348" w:rsidRDefault="00D20348" w:rsidP="00D20348">
            <w:pPr>
              <w:snapToGrid w:val="0"/>
              <w:contextualSpacing/>
              <w:rPr>
                <w:rFonts w:ascii="標楷體" w:eastAsia="標楷體" w:hAnsi="標楷體" w:hint="eastAsia"/>
                <w:sz w:val="28"/>
                <w:szCs w:val="28"/>
              </w:rPr>
            </w:pPr>
            <w:r w:rsidRPr="00D20348">
              <w:rPr>
                <w:rFonts w:ascii="標楷體" w:eastAsia="標楷體" w:hAnsi="標楷體" w:hint="eastAsia"/>
                <w:sz w:val="28"/>
                <w:szCs w:val="28"/>
              </w:rPr>
              <w:t>說明：本例以計畫樓地板面積 60 坪估算，工程費依每坪單價區間推估並標示成本資料版本，不含土地、室內裝修</w:t>
            </w:r>
            <w:proofErr w:type="gramStart"/>
            <w:r w:rsidRPr="00D20348">
              <w:rPr>
                <w:rFonts w:ascii="標楷體" w:eastAsia="標楷體" w:hAnsi="標楷體" w:hint="eastAsia"/>
                <w:sz w:val="28"/>
                <w:szCs w:val="28"/>
              </w:rPr>
              <w:t>與外構</w:t>
            </w:r>
            <w:proofErr w:type="gramEnd"/>
            <w:r w:rsidRPr="00D20348">
              <w:rPr>
                <w:rFonts w:ascii="標楷體" w:eastAsia="標楷體" w:hAnsi="標楷體" w:hint="eastAsia"/>
                <w:sz w:val="28"/>
                <w:szCs w:val="28"/>
              </w:rPr>
              <w:t>；夏季熱環境以方案 A 為基準呈現相對級距，不提供絕對能耗</w:t>
            </w:r>
            <w:proofErr w:type="gramStart"/>
            <w:r w:rsidRPr="00D20348">
              <w:rPr>
                <w:rFonts w:ascii="標楷體" w:eastAsia="標楷體" w:hAnsi="標楷體" w:hint="eastAsia"/>
                <w:sz w:val="28"/>
                <w:szCs w:val="28"/>
              </w:rPr>
              <w:t>或碳排數值</w:t>
            </w:r>
            <w:proofErr w:type="gramEnd"/>
            <w:r w:rsidRPr="00D20348">
              <w:rPr>
                <w:rFonts w:ascii="標楷體" w:eastAsia="標楷體" w:hAnsi="標楷體" w:hint="eastAsia"/>
                <w:sz w:val="28"/>
                <w:szCs w:val="28"/>
              </w:rPr>
              <w:t>。各方案僅比較成本影響因素、氣候適應方向與待確認事項，作為與專業員討論的起點，不構成設計、法規或造價結論。</w:t>
            </w:r>
          </w:p>
          <w:p w14:paraId="506D19C1" w14:textId="77777777" w:rsidR="00580171" w:rsidRPr="00580171" w:rsidRDefault="00580171" w:rsidP="00D20348">
            <w:pPr>
              <w:pBdr>
                <w:top w:val="dashed" w:sz="6" w:space="6" w:color="999999"/>
                <w:left w:val="dashed" w:sz="6" w:space="6" w:color="999999"/>
                <w:bottom w:val="dashed" w:sz="6" w:space="6" w:color="999999"/>
                <w:right w:val="dashed" w:sz="6" w:space="6" w:color="999999"/>
              </w:pBdr>
              <w:snapToGrid w:val="0"/>
              <w:spacing w:before="200" w:after="80"/>
              <w:jc w:val="center"/>
              <w:rPr>
                <w:rFonts w:ascii="標楷體" w:eastAsia="標楷體" w:hAnsi="標楷體"/>
                <w:kern w:val="0"/>
                <w:sz w:val="28"/>
                <w:szCs w:val="28"/>
              </w:rPr>
            </w:pPr>
            <w:proofErr w:type="gramStart"/>
            <w:r>
              <w:rPr>
                <w:rFonts w:ascii="標楷體" w:eastAsia="標楷體" w:hAnsi="標楷體" w:cs="微軟正黑體" w:hint="eastAsia"/>
                <w:color w:val="666666"/>
                <w:kern w:val="0"/>
                <w:sz w:val="28"/>
                <w:szCs w:val="28"/>
              </w:rPr>
              <w:t>【</w:t>
            </w:r>
            <w:proofErr w:type="gramEnd"/>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3. </w:t>
            </w:r>
            <w:r>
              <w:rPr>
                <w:rFonts w:ascii="標楷體" w:eastAsia="標楷體" w:hAnsi="標楷體" w:cs="微軟正黑體" w:hint="eastAsia"/>
                <w:color w:val="666666"/>
                <w:kern w:val="0"/>
                <w:sz w:val="28"/>
                <w:szCs w:val="28"/>
              </w:rPr>
              <w:t>使用者介面實機畫面：</w:t>
            </w:r>
            <w:r>
              <w:rPr>
                <w:rFonts w:ascii="新細明體" w:hAnsi="新細明體" w:cs="新細明體" w:hint="eastAsia"/>
                <w:color w:val="666666"/>
                <w:kern w:val="0"/>
                <w:sz w:val="28"/>
                <w:szCs w:val="28"/>
              </w:rPr>
              <w:t>①</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智慧追問</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②</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多方案比較</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③</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來源標註展開】</w:t>
            </w:r>
          </w:p>
          <w:p w14:paraId="14BB2C97" w14:textId="4467C4EE" w:rsidR="00D20348" w:rsidRDefault="00580171" w:rsidP="00D20348">
            <w:pPr>
              <w:adjustRightInd w:val="0"/>
              <w:snapToGrid w:val="0"/>
              <w:spacing w:before="80" w:after="240"/>
              <w:contextualSpacing/>
              <w:jc w:val="center"/>
              <w:rPr>
                <w:rFonts w:ascii="標楷體" w:eastAsia="標楷體" w:hAnsi="標楷體" w:cs="微軟正黑體"/>
                <w:kern w:val="0"/>
                <w:sz w:val="28"/>
                <w:szCs w:val="28"/>
              </w:rPr>
            </w:pPr>
            <w:r w:rsidRPr="001D3D7D">
              <w:rPr>
                <w:rFonts w:ascii="標楷體" w:eastAsia="標楷體" w:hAnsi="標楷體" w:cs="微軟正黑體" w:hint="eastAsia"/>
                <w:kern w:val="0"/>
                <w:sz w:val="28"/>
                <w:szCs w:val="28"/>
                <w:highlight w:val="red"/>
              </w:rPr>
              <w:t>圖</w:t>
            </w:r>
            <w:r w:rsidRPr="001D3D7D">
              <w:rPr>
                <w:rFonts w:ascii="標楷體" w:eastAsia="標楷體" w:hAnsi="標楷體" w:cs="微軟正黑體"/>
                <w:kern w:val="0"/>
                <w:sz w:val="28"/>
                <w:szCs w:val="28"/>
                <w:highlight w:val="red"/>
              </w:rPr>
              <w:t xml:space="preserve"> 3. </w:t>
            </w:r>
            <w:r w:rsidRPr="001D3D7D">
              <w:rPr>
                <w:rFonts w:ascii="標楷體" w:eastAsia="標楷體" w:hAnsi="標楷體" w:cs="微軟正黑體" w:hint="eastAsia"/>
                <w:kern w:val="0"/>
                <w:sz w:val="28"/>
                <w:szCs w:val="28"/>
                <w:highlight w:val="red"/>
              </w:rPr>
              <w:t>使用者介面實機畫面</w:t>
            </w:r>
          </w:p>
          <w:p w14:paraId="5BFABD3E" w14:textId="77777777" w:rsidR="00D20348" w:rsidRPr="00D20348" w:rsidRDefault="00D20348" w:rsidP="00D20348">
            <w:pPr>
              <w:adjustRightInd w:val="0"/>
              <w:snapToGrid w:val="0"/>
              <w:spacing w:before="80" w:after="240"/>
              <w:contextualSpacing/>
              <w:jc w:val="center"/>
              <w:rPr>
                <w:rFonts w:ascii="標楷體" w:eastAsia="標楷體" w:hAnsi="標楷體" w:cs="微軟正黑體" w:hint="eastAsia"/>
                <w:kern w:val="0"/>
                <w:sz w:val="28"/>
                <w:szCs w:val="28"/>
              </w:rPr>
            </w:pPr>
          </w:p>
          <w:p w14:paraId="4E5611C0" w14:textId="77777777" w:rsidR="001D3D7D" w:rsidRDefault="00580171" w:rsidP="001D3D7D">
            <w:pPr>
              <w:widowControl/>
              <w:adjustRightInd w:val="0"/>
              <w:snapToGrid w:val="0"/>
              <w:spacing w:before="280" w:after="160"/>
              <w:contextualSpacing/>
              <w:rPr>
                <w:rFonts w:ascii="標楷體" w:eastAsia="標楷體" w:hAnsi="標楷體"/>
                <w:b/>
                <w:sz w:val="28"/>
                <w:szCs w:val="28"/>
              </w:rPr>
            </w:pPr>
            <w:r w:rsidRPr="00D20348">
              <w:rPr>
                <w:rFonts w:ascii="標楷體" w:eastAsia="標楷體" w:hAnsi="標楷體" w:hint="eastAsia"/>
                <w:b/>
                <w:sz w:val="28"/>
                <w:szCs w:val="28"/>
              </w:rPr>
              <w:t>情境二：建築與設計專業端</w:t>
            </w:r>
          </w:p>
          <w:p w14:paraId="364BFF4E" w14:textId="77777777" w:rsidR="001D3D7D" w:rsidRDefault="00D20348" w:rsidP="001D3D7D">
            <w:pPr>
              <w:widowControl/>
              <w:adjustRightInd w:val="0"/>
              <w:snapToGrid w:val="0"/>
              <w:spacing w:before="280" w:after="160"/>
              <w:contextualSpacing/>
              <w:rPr>
                <w:rFonts w:ascii="標楷體" w:eastAsia="標楷體" w:hAnsi="標楷體"/>
                <w:b/>
                <w:sz w:val="28"/>
                <w:szCs w:val="28"/>
              </w:rPr>
            </w:pPr>
            <w:r w:rsidRPr="00D20348">
              <w:rPr>
                <w:rFonts w:ascii="標楷體" w:eastAsia="標楷體" w:hAnsi="標楷體" w:hint="eastAsia"/>
                <w:sz w:val="28"/>
                <w:szCs w:val="28"/>
              </w:rPr>
              <w:t>本系統以結構化摘要作為訪談前置資料，協助建築師與設計師提前掌握業主需求，減少重複</w:t>
            </w:r>
            <w:proofErr w:type="gramStart"/>
            <w:r w:rsidRPr="00D20348">
              <w:rPr>
                <w:rFonts w:ascii="標楷體" w:eastAsia="標楷體" w:hAnsi="標楷體" w:hint="eastAsia"/>
                <w:sz w:val="28"/>
                <w:szCs w:val="28"/>
              </w:rPr>
              <w:t>釐</w:t>
            </w:r>
            <w:proofErr w:type="gramEnd"/>
            <w:r w:rsidRPr="00D20348">
              <w:rPr>
                <w:rFonts w:ascii="標楷體" w:eastAsia="標楷體" w:hAnsi="標楷體" w:hint="eastAsia"/>
                <w:sz w:val="28"/>
                <w:szCs w:val="28"/>
              </w:rPr>
              <w:t>清，將時間聚焦於專業判斷。例如收到王先生的摘要後，首次會談可省去基本資料重述，直接進入方案討論；若專業人員發現成本區間與在地行情有落差，亦可提出修正，經審核後納入知識庫，形成持續更新的知識閉環。</w:t>
            </w:r>
          </w:p>
          <w:p w14:paraId="136DFFC9" w14:textId="77777777" w:rsidR="001D3D7D" w:rsidRDefault="001D3D7D" w:rsidP="001D3D7D">
            <w:pPr>
              <w:widowControl/>
              <w:adjustRightInd w:val="0"/>
              <w:snapToGrid w:val="0"/>
              <w:spacing w:before="280" w:after="160"/>
              <w:contextualSpacing/>
              <w:rPr>
                <w:rFonts w:ascii="標楷體" w:eastAsia="標楷體" w:hAnsi="標楷體"/>
                <w:b/>
                <w:sz w:val="28"/>
                <w:szCs w:val="28"/>
              </w:rPr>
            </w:pPr>
          </w:p>
          <w:p w14:paraId="582A23F4" w14:textId="1C8E1FFD" w:rsidR="00580171" w:rsidRPr="00D20348" w:rsidRDefault="00580171" w:rsidP="00E26E10">
            <w:pPr>
              <w:widowControl/>
              <w:adjustRightInd w:val="0"/>
              <w:snapToGrid w:val="0"/>
              <w:spacing w:before="280" w:after="160"/>
              <w:contextualSpacing/>
              <w:rPr>
                <w:rFonts w:ascii="標楷體" w:eastAsia="標楷體" w:hAnsi="標楷體"/>
                <w:b/>
                <w:sz w:val="28"/>
                <w:szCs w:val="28"/>
              </w:rPr>
            </w:pPr>
            <w:r w:rsidRPr="00D20348">
              <w:rPr>
                <w:rFonts w:ascii="標楷體" w:eastAsia="標楷體" w:hAnsi="標楷體" w:hint="eastAsia"/>
                <w:b/>
                <w:sz w:val="28"/>
                <w:szCs w:val="28"/>
              </w:rPr>
              <w:t>使用情境驗證規劃（</w:t>
            </w:r>
            <w:proofErr w:type="spellStart"/>
            <w:r w:rsidRPr="00D20348">
              <w:rPr>
                <w:rFonts w:ascii="標楷體" w:eastAsia="標楷體" w:hAnsi="標楷體"/>
                <w:b/>
                <w:sz w:val="28"/>
                <w:szCs w:val="28"/>
              </w:rPr>
              <w:t>PoC</w:t>
            </w:r>
            <w:proofErr w:type="spellEnd"/>
            <w:r w:rsidRPr="00D20348">
              <w:rPr>
                <w:rFonts w:ascii="標楷體" w:eastAsia="標楷體" w:hAnsi="標楷體" w:hint="eastAsia"/>
                <w:b/>
                <w:sz w:val="28"/>
                <w:szCs w:val="28"/>
              </w:rPr>
              <w:t>）</w:t>
            </w:r>
          </w:p>
          <w:p w14:paraId="69084361" w14:textId="77777777" w:rsidR="00E26E10" w:rsidRDefault="001D3D7D" w:rsidP="00E26E10">
            <w:pPr>
              <w:snapToGrid w:val="0"/>
              <w:spacing w:after="160"/>
              <w:contextualSpacing/>
              <w:jc w:val="both"/>
              <w:rPr>
                <w:rFonts w:ascii="標楷體" w:eastAsia="標楷體" w:hAnsi="標楷體"/>
                <w:sz w:val="28"/>
                <w:szCs w:val="28"/>
              </w:rPr>
            </w:pPr>
            <w:r w:rsidRPr="001D3D7D">
              <w:rPr>
                <w:rFonts w:ascii="標楷體" w:eastAsia="標楷體" w:hAnsi="標楷體" w:hint="eastAsia"/>
                <w:sz w:val="28"/>
                <w:szCs w:val="28"/>
              </w:rPr>
              <w:lastRenderedPageBreak/>
              <w:t>Prototype 已完成法規、氣候與成本三類資料串接，並以「</w:t>
            </w:r>
            <w:proofErr w:type="gramStart"/>
            <w:r w:rsidRPr="001D3D7D">
              <w:rPr>
                <w:rFonts w:ascii="標楷體" w:eastAsia="標楷體" w:hAnsi="標楷體" w:hint="eastAsia"/>
                <w:sz w:val="28"/>
                <w:szCs w:val="28"/>
              </w:rPr>
              <w:t>臺</w:t>
            </w:r>
            <w:proofErr w:type="gramEnd"/>
            <w:r w:rsidRPr="001D3D7D">
              <w:rPr>
                <w:rFonts w:ascii="標楷體" w:eastAsia="標楷體" w:hAnsi="標楷體" w:hint="eastAsia"/>
                <w:sz w:val="28"/>
                <w:szCs w:val="28"/>
              </w:rPr>
              <w:t>南兩層透天住宅」等情境驗證。量表與驗證機制已建置，使用者測試進行中，結果將依實測填入表 3。</w:t>
            </w:r>
          </w:p>
          <w:p w14:paraId="13467BD4" w14:textId="77777777" w:rsidR="00E26E10" w:rsidRDefault="00E26E10" w:rsidP="00E26E10">
            <w:pPr>
              <w:snapToGrid w:val="0"/>
              <w:spacing w:after="160"/>
              <w:contextualSpacing/>
              <w:jc w:val="both"/>
              <w:rPr>
                <w:rFonts w:ascii="標楷體" w:eastAsia="標楷體" w:hAnsi="標楷體"/>
                <w:sz w:val="28"/>
                <w:szCs w:val="28"/>
              </w:rPr>
            </w:pPr>
          </w:p>
          <w:p w14:paraId="04B59904" w14:textId="5CD54460" w:rsidR="00E26E10" w:rsidRDefault="00E26E10" w:rsidP="00E26E10">
            <w:pPr>
              <w:snapToGrid w:val="0"/>
              <w:spacing w:after="160"/>
              <w:contextualSpacing/>
              <w:jc w:val="both"/>
              <w:rPr>
                <w:rFonts w:ascii="標楷體" w:eastAsia="標楷體" w:hAnsi="標楷體"/>
                <w:sz w:val="28"/>
                <w:szCs w:val="28"/>
              </w:rPr>
            </w:pPr>
            <w:r w:rsidRPr="00E26E10">
              <w:rPr>
                <w:rFonts w:ascii="標楷體" w:eastAsia="標楷體" w:hAnsi="標楷體" w:hint="eastAsia"/>
                <w:sz w:val="28"/>
                <w:szCs w:val="28"/>
              </w:rPr>
              <w:t>受測者預計招募無建築專業背景之一般使用者 10 位，另邀請建築、室內設計或營建相關人員2</w:t>
            </w:r>
            <w:proofErr w:type="gramStart"/>
            <w:r w:rsidRPr="00E26E10">
              <w:rPr>
                <w:rFonts w:ascii="標楷體" w:eastAsia="標楷體" w:hAnsi="標楷體" w:hint="eastAsia"/>
                <w:sz w:val="28"/>
                <w:szCs w:val="28"/>
              </w:rPr>
              <w:t>–</w:t>
            </w:r>
            <w:proofErr w:type="gramEnd"/>
            <w:r w:rsidRPr="00E26E10">
              <w:rPr>
                <w:rFonts w:ascii="標楷體" w:eastAsia="標楷體" w:hAnsi="標楷體" w:hint="eastAsia"/>
                <w:sz w:val="28"/>
                <w:szCs w:val="28"/>
              </w:rPr>
              <w:t>3位進行專業檢視，</w:t>
            </w:r>
            <w:proofErr w:type="gramStart"/>
            <w:r w:rsidRPr="00E26E10">
              <w:rPr>
                <w:rFonts w:ascii="標楷體" w:eastAsia="標楷體" w:hAnsi="標楷體" w:hint="eastAsia"/>
                <w:sz w:val="28"/>
                <w:szCs w:val="28"/>
              </w:rPr>
              <w:t>採前測</w:t>
            </w:r>
            <w:proofErr w:type="gramEnd"/>
            <w:r w:rsidRPr="00E26E10">
              <w:rPr>
                <w:rFonts w:ascii="標楷體" w:eastAsia="標楷體" w:hAnsi="標楷體" w:hint="eastAsia"/>
                <w:sz w:val="28"/>
                <w:szCs w:val="28"/>
              </w:rPr>
              <w:t xml:space="preserve"> → 操作任務 → </w:t>
            </w:r>
            <w:proofErr w:type="gramStart"/>
            <w:r w:rsidRPr="00E26E10">
              <w:rPr>
                <w:rFonts w:ascii="標楷體" w:eastAsia="標楷體" w:hAnsi="標楷體" w:hint="eastAsia"/>
                <w:sz w:val="28"/>
                <w:szCs w:val="28"/>
              </w:rPr>
              <w:t>後測</w:t>
            </w:r>
            <w:proofErr w:type="gramEnd"/>
            <w:r w:rsidRPr="00E26E10">
              <w:rPr>
                <w:rFonts w:ascii="標楷體" w:eastAsia="標楷體" w:hAnsi="標楷體" w:hint="eastAsia"/>
                <w:sz w:val="28"/>
                <w:szCs w:val="28"/>
              </w:rPr>
              <w:t xml:space="preserve"> → 訪談流程。核心指標為建築決策自主度，以五點量表比較使用前後差異：</w:t>
            </w:r>
          </w:p>
          <w:p w14:paraId="7CACFCC6" w14:textId="77777777" w:rsidR="00E26E10" w:rsidRPr="00E26E10" w:rsidRDefault="00E26E10" w:rsidP="00E26E10">
            <w:pPr>
              <w:snapToGrid w:val="0"/>
              <w:spacing w:after="160"/>
              <w:contextualSpacing/>
              <w:jc w:val="both"/>
              <w:rPr>
                <w:rFonts w:ascii="標楷體" w:eastAsia="標楷體" w:hAnsi="標楷體" w:hint="eastAsi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3"/>
              <w:gridCol w:w="1034"/>
              <w:gridCol w:w="1657"/>
            </w:tblGrid>
            <w:tr w:rsidR="00580171" w:rsidRPr="00D20348" w14:paraId="3EDE6AA7" w14:textId="77777777" w:rsidTr="00580171">
              <w:trPr>
                <w:tblHeader/>
              </w:trPr>
              <w:tc>
                <w:tcPr>
                  <w:tcW w:w="0" w:type="auto"/>
                  <w:shd w:val="clear" w:color="auto" w:fill="E8EEF4"/>
                  <w:tcMar>
                    <w:top w:w="80" w:type="dxa"/>
                    <w:left w:w="120" w:type="dxa"/>
                    <w:bottom w:w="80" w:type="dxa"/>
                    <w:right w:w="120" w:type="dxa"/>
                  </w:tcMar>
                </w:tcPr>
                <w:p w14:paraId="6F740F56"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題目（</w:t>
                  </w:r>
                  <w:r w:rsidRPr="00D20348">
                    <w:rPr>
                      <w:rFonts w:ascii="標楷體" w:eastAsia="標楷體" w:hAnsi="標楷體"/>
                      <w:sz w:val="28"/>
                      <w:szCs w:val="28"/>
                    </w:rPr>
                    <w:t>1</w:t>
                  </w:r>
                  <w:proofErr w:type="gramStart"/>
                  <w:r w:rsidRPr="00D20348">
                    <w:rPr>
                      <w:rFonts w:ascii="標楷體" w:eastAsia="標楷體" w:hAnsi="標楷體"/>
                      <w:sz w:val="28"/>
                      <w:szCs w:val="28"/>
                    </w:rPr>
                    <w:t>–</w:t>
                  </w:r>
                  <w:proofErr w:type="gramEnd"/>
                  <w:r w:rsidRPr="00D20348">
                    <w:rPr>
                      <w:rFonts w:ascii="標楷體" w:eastAsia="標楷體" w:hAnsi="標楷體"/>
                      <w:sz w:val="28"/>
                      <w:szCs w:val="28"/>
                    </w:rPr>
                    <w:t xml:space="preserve">5 </w:t>
                  </w:r>
                  <w:r w:rsidRPr="00D20348">
                    <w:rPr>
                      <w:rFonts w:ascii="標楷體" w:eastAsia="標楷體" w:hAnsi="標楷體" w:hint="eastAsia"/>
                      <w:sz w:val="28"/>
                      <w:szCs w:val="28"/>
                    </w:rPr>
                    <w:t>分）</w:t>
                  </w:r>
                </w:p>
              </w:tc>
              <w:tc>
                <w:tcPr>
                  <w:tcW w:w="0" w:type="auto"/>
                  <w:shd w:val="clear" w:color="auto" w:fill="E8EEF4"/>
                  <w:tcMar>
                    <w:top w:w="80" w:type="dxa"/>
                    <w:left w:w="120" w:type="dxa"/>
                    <w:bottom w:w="80" w:type="dxa"/>
                    <w:right w:w="120" w:type="dxa"/>
                  </w:tcMar>
                </w:tcPr>
                <w:p w14:paraId="527D4B34"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測量能力</w:t>
                  </w:r>
                </w:p>
              </w:tc>
              <w:tc>
                <w:tcPr>
                  <w:tcW w:w="0" w:type="auto"/>
                  <w:shd w:val="clear" w:color="auto" w:fill="E8EEF4"/>
                  <w:tcMar>
                    <w:top w:w="80" w:type="dxa"/>
                    <w:left w:w="120" w:type="dxa"/>
                    <w:bottom w:w="80" w:type="dxa"/>
                    <w:right w:w="120" w:type="dxa"/>
                  </w:tcMar>
                </w:tcPr>
                <w:p w14:paraId="2BBAF890" w14:textId="77777777" w:rsidR="00580171" w:rsidRPr="00D20348" w:rsidRDefault="00580171" w:rsidP="001D3D7D">
                  <w:pPr>
                    <w:snapToGrid w:val="0"/>
                    <w:contextualSpacing/>
                    <w:rPr>
                      <w:rFonts w:ascii="標楷體" w:eastAsia="標楷體" w:hAnsi="標楷體"/>
                      <w:sz w:val="28"/>
                      <w:szCs w:val="28"/>
                    </w:rPr>
                  </w:pPr>
                  <w:proofErr w:type="gramStart"/>
                  <w:r w:rsidRPr="00D20348">
                    <w:rPr>
                      <w:rFonts w:ascii="標楷體" w:eastAsia="標楷體" w:hAnsi="標楷體" w:hint="eastAsia"/>
                      <w:sz w:val="28"/>
                      <w:szCs w:val="28"/>
                    </w:rPr>
                    <w:t>前測</w:t>
                  </w:r>
                  <w:proofErr w:type="gramEnd"/>
                  <w:r w:rsidRPr="00D20348">
                    <w:rPr>
                      <w:rFonts w:ascii="標楷體" w:eastAsia="標楷體" w:hAnsi="標楷體"/>
                      <w:sz w:val="28"/>
                      <w:szCs w:val="28"/>
                    </w:rPr>
                    <w:t xml:space="preserve"> </w:t>
                  </w:r>
                  <w:r w:rsidRPr="00D20348">
                    <w:rPr>
                      <w:rFonts w:ascii="標楷體" w:eastAsia="標楷體" w:hAnsi="標楷體" w:hint="eastAsia"/>
                      <w:sz w:val="28"/>
                      <w:szCs w:val="28"/>
                    </w:rPr>
                    <w:t>→</w:t>
                  </w:r>
                  <w:r w:rsidRPr="00D20348">
                    <w:rPr>
                      <w:rFonts w:ascii="標楷體" w:eastAsia="標楷體" w:hAnsi="標楷體"/>
                      <w:sz w:val="28"/>
                      <w:szCs w:val="28"/>
                    </w:rPr>
                    <w:t xml:space="preserve"> </w:t>
                  </w:r>
                  <w:proofErr w:type="gramStart"/>
                  <w:r w:rsidRPr="00D20348">
                    <w:rPr>
                      <w:rFonts w:ascii="標楷體" w:eastAsia="標楷體" w:hAnsi="標楷體" w:hint="eastAsia"/>
                      <w:sz w:val="28"/>
                      <w:szCs w:val="28"/>
                    </w:rPr>
                    <w:t>後</w:t>
                  </w:r>
                  <w:proofErr w:type="gramEnd"/>
                  <w:r w:rsidRPr="00D20348">
                    <w:rPr>
                      <w:rFonts w:ascii="標楷體" w:eastAsia="標楷體" w:hAnsi="標楷體" w:hint="eastAsia"/>
                      <w:sz w:val="28"/>
                      <w:szCs w:val="28"/>
                    </w:rPr>
                    <w:t>測</w:t>
                  </w:r>
                </w:p>
              </w:tc>
            </w:tr>
            <w:tr w:rsidR="00580171" w:rsidRPr="00D20348" w14:paraId="7BCA84DB" w14:textId="77777777" w:rsidTr="00580171">
              <w:tc>
                <w:tcPr>
                  <w:tcW w:w="0" w:type="auto"/>
                  <w:tcMar>
                    <w:top w:w="80" w:type="dxa"/>
                    <w:left w:w="120" w:type="dxa"/>
                    <w:bottom w:w="80" w:type="dxa"/>
                    <w:right w:w="120" w:type="dxa"/>
                  </w:tcMar>
                </w:tcPr>
                <w:p w14:paraId="75AE674D" w14:textId="4D5228AD"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我知道自己有哪些住宅需求需要先</w:t>
                  </w:r>
                  <w:proofErr w:type="gramStart"/>
                  <w:r w:rsidRPr="00E26E10">
                    <w:rPr>
                      <w:rFonts w:ascii="標楷體" w:eastAsia="標楷體" w:hAnsi="標楷體" w:hint="eastAsia"/>
                      <w:sz w:val="28"/>
                      <w:szCs w:val="28"/>
                    </w:rPr>
                    <w:t>釐</w:t>
                  </w:r>
                  <w:proofErr w:type="gramEnd"/>
                  <w:r w:rsidRPr="00E26E10">
                    <w:rPr>
                      <w:rFonts w:ascii="標楷體" w:eastAsia="標楷體" w:hAnsi="標楷體" w:hint="eastAsia"/>
                      <w:sz w:val="28"/>
                      <w:szCs w:val="28"/>
                    </w:rPr>
                    <w:t>清</w:t>
                  </w:r>
                </w:p>
              </w:tc>
              <w:tc>
                <w:tcPr>
                  <w:tcW w:w="0" w:type="auto"/>
                  <w:tcMar>
                    <w:top w:w="80" w:type="dxa"/>
                    <w:left w:w="120" w:type="dxa"/>
                    <w:bottom w:w="80" w:type="dxa"/>
                    <w:right w:w="120" w:type="dxa"/>
                  </w:tcMar>
                </w:tcPr>
                <w:p w14:paraId="3EBDDE9F"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需求認知</w:t>
                  </w:r>
                </w:p>
              </w:tc>
              <w:tc>
                <w:tcPr>
                  <w:tcW w:w="0" w:type="auto"/>
                  <w:tcMar>
                    <w:top w:w="80" w:type="dxa"/>
                    <w:left w:w="120" w:type="dxa"/>
                    <w:bottom w:w="80" w:type="dxa"/>
                    <w:right w:w="120" w:type="dxa"/>
                  </w:tcMar>
                </w:tcPr>
                <w:p w14:paraId="15125819"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r w:rsidR="00580171" w:rsidRPr="00D20348" w14:paraId="27A28ADB" w14:textId="77777777" w:rsidTr="00580171">
              <w:tc>
                <w:tcPr>
                  <w:tcW w:w="0" w:type="auto"/>
                  <w:tcMar>
                    <w:top w:w="80" w:type="dxa"/>
                    <w:left w:w="120" w:type="dxa"/>
                    <w:bottom w:w="80" w:type="dxa"/>
                    <w:right w:w="120" w:type="dxa"/>
                  </w:tcMar>
                </w:tcPr>
                <w:p w14:paraId="2357B43B" w14:textId="07C3941D"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我知道與建築師討論時應該提出哪些問題</w:t>
                  </w:r>
                </w:p>
              </w:tc>
              <w:tc>
                <w:tcPr>
                  <w:tcW w:w="0" w:type="auto"/>
                  <w:tcMar>
                    <w:top w:w="80" w:type="dxa"/>
                    <w:left w:w="120" w:type="dxa"/>
                    <w:bottom w:w="80" w:type="dxa"/>
                    <w:right w:w="120" w:type="dxa"/>
                  </w:tcMar>
                </w:tcPr>
                <w:p w14:paraId="76A9F9D9"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提問能力</w:t>
                  </w:r>
                </w:p>
              </w:tc>
              <w:tc>
                <w:tcPr>
                  <w:tcW w:w="0" w:type="auto"/>
                  <w:tcMar>
                    <w:top w:w="80" w:type="dxa"/>
                    <w:left w:w="120" w:type="dxa"/>
                    <w:bottom w:w="80" w:type="dxa"/>
                    <w:right w:w="120" w:type="dxa"/>
                  </w:tcMar>
                </w:tcPr>
                <w:p w14:paraId="71E2DF6F"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r w:rsidR="00580171" w:rsidRPr="00D20348" w14:paraId="54B793C1" w14:textId="77777777" w:rsidTr="00580171">
              <w:tc>
                <w:tcPr>
                  <w:tcW w:w="0" w:type="auto"/>
                  <w:tcMar>
                    <w:top w:w="80" w:type="dxa"/>
                    <w:left w:w="120" w:type="dxa"/>
                    <w:bottom w:w="80" w:type="dxa"/>
                    <w:right w:w="120" w:type="dxa"/>
                  </w:tcMar>
                </w:tcPr>
                <w:p w14:paraId="21B5ABD5" w14:textId="0C93214F"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我能理解方案中的基本法規、預算與空間條件資訊</w:t>
                  </w:r>
                </w:p>
              </w:tc>
              <w:tc>
                <w:tcPr>
                  <w:tcW w:w="0" w:type="auto"/>
                  <w:tcMar>
                    <w:top w:w="80" w:type="dxa"/>
                    <w:left w:w="120" w:type="dxa"/>
                    <w:bottom w:w="80" w:type="dxa"/>
                    <w:right w:w="120" w:type="dxa"/>
                  </w:tcMar>
                </w:tcPr>
                <w:p w14:paraId="518DCDAA"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理解能力</w:t>
                  </w:r>
                </w:p>
              </w:tc>
              <w:tc>
                <w:tcPr>
                  <w:tcW w:w="0" w:type="auto"/>
                  <w:tcMar>
                    <w:top w:w="80" w:type="dxa"/>
                    <w:left w:w="120" w:type="dxa"/>
                    <w:bottom w:w="80" w:type="dxa"/>
                    <w:right w:w="120" w:type="dxa"/>
                  </w:tcMar>
                </w:tcPr>
                <w:p w14:paraId="4817D0F1"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r w:rsidR="00580171" w:rsidRPr="00D20348" w14:paraId="65CDE339" w14:textId="77777777" w:rsidTr="00580171">
              <w:tc>
                <w:tcPr>
                  <w:tcW w:w="0" w:type="auto"/>
                  <w:tcMar>
                    <w:top w:w="80" w:type="dxa"/>
                    <w:left w:w="120" w:type="dxa"/>
                    <w:bottom w:w="80" w:type="dxa"/>
                    <w:right w:w="120" w:type="dxa"/>
                  </w:tcMar>
                </w:tcPr>
                <w:p w14:paraId="21AC23AA" w14:textId="43981500" w:rsidR="00580171" w:rsidRPr="00D20348" w:rsidRDefault="00E26E10" w:rsidP="001D3D7D">
                  <w:pPr>
                    <w:snapToGrid w:val="0"/>
                    <w:contextualSpacing/>
                    <w:rPr>
                      <w:rFonts w:ascii="標楷體" w:eastAsia="標楷體" w:hAnsi="標楷體"/>
                      <w:sz w:val="28"/>
                      <w:szCs w:val="28"/>
                    </w:rPr>
                  </w:pPr>
                  <w:r w:rsidRPr="00E26E10">
                    <w:rPr>
                      <w:rFonts w:ascii="標楷體" w:eastAsia="標楷體" w:hAnsi="標楷體" w:hint="eastAsia"/>
                      <w:sz w:val="28"/>
                      <w:szCs w:val="28"/>
                    </w:rPr>
                    <w:t>面對不同建議時，我知道哪些資訊仍需進一步確認</w:t>
                  </w:r>
                </w:p>
              </w:tc>
              <w:tc>
                <w:tcPr>
                  <w:tcW w:w="0" w:type="auto"/>
                  <w:tcMar>
                    <w:top w:w="80" w:type="dxa"/>
                    <w:left w:w="120" w:type="dxa"/>
                    <w:bottom w:w="80" w:type="dxa"/>
                    <w:right w:w="120" w:type="dxa"/>
                  </w:tcMar>
                </w:tcPr>
                <w:p w14:paraId="63E0EE59"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判斷能力</w:t>
                  </w:r>
                </w:p>
              </w:tc>
              <w:tc>
                <w:tcPr>
                  <w:tcW w:w="0" w:type="auto"/>
                  <w:tcMar>
                    <w:top w:w="80" w:type="dxa"/>
                    <w:left w:w="120" w:type="dxa"/>
                    <w:bottom w:w="80" w:type="dxa"/>
                    <w:right w:w="120" w:type="dxa"/>
                  </w:tcMar>
                </w:tcPr>
                <w:p w14:paraId="4724B202" w14:textId="77777777" w:rsidR="00580171" w:rsidRPr="00D20348" w:rsidRDefault="00580171" w:rsidP="001D3D7D">
                  <w:pPr>
                    <w:snapToGrid w:val="0"/>
                    <w:contextualSpacing/>
                    <w:rPr>
                      <w:rFonts w:ascii="標楷體" w:eastAsia="標楷體" w:hAnsi="標楷體"/>
                      <w:sz w:val="28"/>
                      <w:szCs w:val="28"/>
                    </w:rPr>
                  </w:pPr>
                  <w:r w:rsidRPr="00D20348">
                    <w:rPr>
                      <w:rFonts w:ascii="標楷體" w:eastAsia="標楷體" w:hAnsi="標楷體" w:hint="eastAsia"/>
                      <w:sz w:val="28"/>
                      <w:szCs w:val="28"/>
                    </w:rPr>
                    <w:t>【待實測填入】</w:t>
                  </w:r>
                </w:p>
              </w:tc>
            </w:tr>
          </w:tbl>
          <w:p w14:paraId="2692DC26" w14:textId="5C6A47D4" w:rsidR="00580171" w:rsidRDefault="00580171" w:rsidP="001D3D7D">
            <w:pPr>
              <w:snapToGrid w:val="0"/>
              <w:spacing w:before="80" w:after="240"/>
              <w:contextualSpacing/>
              <w:jc w:val="center"/>
              <w:rPr>
                <w:rFonts w:ascii="標楷體" w:eastAsia="標楷體" w:hAnsi="標楷體"/>
                <w:sz w:val="28"/>
                <w:szCs w:val="28"/>
                <w:highlight w:val="red"/>
              </w:rPr>
            </w:pPr>
            <w:r w:rsidRPr="001D3D7D">
              <w:rPr>
                <w:rFonts w:ascii="標楷體" w:eastAsia="標楷體" w:hAnsi="標楷體" w:hint="eastAsia"/>
                <w:sz w:val="28"/>
                <w:szCs w:val="28"/>
                <w:highlight w:val="red"/>
              </w:rPr>
              <w:t>表</w:t>
            </w:r>
            <w:r w:rsidRPr="001D3D7D">
              <w:rPr>
                <w:rFonts w:ascii="標楷體" w:eastAsia="標楷體" w:hAnsi="標楷體"/>
                <w:sz w:val="28"/>
                <w:szCs w:val="28"/>
                <w:highlight w:val="red"/>
              </w:rPr>
              <w:t xml:space="preserve"> 3. </w:t>
            </w:r>
            <w:r w:rsidRPr="001D3D7D">
              <w:rPr>
                <w:rFonts w:ascii="標楷體" w:eastAsia="標楷體" w:hAnsi="標楷體" w:hint="eastAsia"/>
                <w:sz w:val="28"/>
                <w:szCs w:val="28"/>
                <w:highlight w:val="red"/>
              </w:rPr>
              <w:t>建築決策自主度量表</w:t>
            </w:r>
          </w:p>
          <w:p w14:paraId="7452697A" w14:textId="77777777" w:rsidR="001D3D7D" w:rsidRPr="00D20348" w:rsidRDefault="001D3D7D" w:rsidP="001D3D7D">
            <w:pPr>
              <w:snapToGrid w:val="0"/>
              <w:spacing w:before="80" w:after="240"/>
              <w:contextualSpacing/>
              <w:jc w:val="center"/>
              <w:rPr>
                <w:rFonts w:ascii="標楷體" w:eastAsia="標楷體" w:hAnsi="標楷體" w:hint="eastAsia"/>
                <w:sz w:val="28"/>
                <w:szCs w:val="28"/>
              </w:rPr>
            </w:pPr>
          </w:p>
          <w:p w14:paraId="4D4A29F7" w14:textId="1696AEBD" w:rsidR="00580171" w:rsidRDefault="00E26E10" w:rsidP="00580171">
            <w:pPr>
              <w:adjustRightInd w:val="0"/>
              <w:snapToGrid w:val="0"/>
              <w:rPr>
                <w:rFonts w:ascii="標楷體" w:eastAsia="標楷體" w:hAnsi="標楷體"/>
                <w:sz w:val="28"/>
                <w:szCs w:val="28"/>
              </w:rPr>
            </w:pPr>
            <w:r w:rsidRPr="00E26E10">
              <w:rPr>
                <w:rFonts w:ascii="標楷體" w:eastAsia="標楷體" w:hAnsi="標楷體" w:hint="eastAsia"/>
                <w:sz w:val="28"/>
                <w:szCs w:val="28"/>
              </w:rPr>
              <w:t>另以客觀情境題檢驗實際判斷能力，例如：「設計師表示這塊土地一定可以蓋四層樓，你會直接接受，還是進一步確認哪些資訊？」並與主觀量表交叉驗證。另透過價格階梯（NT$0／99／299／499／999）測試一般使用者的服務價值感知與付費意願，作為後續消費端商業模式評估依據。</w:t>
            </w:r>
          </w:p>
          <w:p w14:paraId="2DBA45F4" w14:textId="77777777" w:rsidR="00E26E10" w:rsidRPr="00580171" w:rsidRDefault="00E26E10" w:rsidP="00580171">
            <w:pPr>
              <w:adjustRightInd w:val="0"/>
              <w:snapToGrid w:val="0"/>
              <w:rPr>
                <w:rFonts w:ascii="標楷體" w:eastAsia="標楷體" w:hAnsi="標楷體" w:hint="eastAsia"/>
                <w:color w:val="000000"/>
                <w:sz w:val="28"/>
                <w:szCs w:val="28"/>
              </w:rPr>
            </w:pPr>
          </w:p>
          <w:p w14:paraId="4D6172DE" w14:textId="69FD1C0B" w:rsidR="00E93343" w:rsidRPr="00E26E10" w:rsidRDefault="00E93343" w:rsidP="00E26E10">
            <w:pPr>
              <w:pStyle w:val="a5"/>
              <w:numPr>
                <w:ilvl w:val="0"/>
                <w:numId w:val="18"/>
              </w:numPr>
              <w:adjustRightInd w:val="0"/>
              <w:snapToGrid w:val="0"/>
              <w:ind w:leftChars="0"/>
              <w:rPr>
                <w:rFonts w:ascii="標楷體" w:eastAsia="標楷體" w:hAnsi="標楷體"/>
                <w:b/>
                <w:bCs/>
                <w:color w:val="000000"/>
                <w:sz w:val="28"/>
                <w:szCs w:val="28"/>
                <w:highlight w:val="yellow"/>
              </w:rPr>
            </w:pPr>
            <w:r w:rsidRPr="00E26E10">
              <w:rPr>
                <w:rFonts w:ascii="標楷體" w:eastAsia="標楷體" w:hAnsi="標楷體" w:hint="eastAsia"/>
                <w:b/>
                <w:bCs/>
                <w:color w:val="000000"/>
                <w:sz w:val="28"/>
                <w:szCs w:val="28"/>
                <w:highlight w:val="yellow"/>
              </w:rPr>
              <w:t>商業模式</w:t>
            </w:r>
          </w:p>
          <w:p w14:paraId="31174D7E" w14:textId="77777777" w:rsidR="00E26E10" w:rsidRDefault="00E26E10" w:rsidP="00E26E10">
            <w:pPr>
              <w:adjustRightInd w:val="0"/>
              <w:snapToGrid w:val="0"/>
              <w:rPr>
                <w:rFonts w:ascii="標楷體" w:eastAsia="標楷體" w:hAnsi="標楷體"/>
                <w:b/>
                <w:bCs/>
                <w:color w:val="000000"/>
                <w:sz w:val="28"/>
                <w:szCs w:val="28"/>
              </w:rPr>
            </w:pPr>
          </w:p>
          <w:p w14:paraId="23BD9896" w14:textId="117ADA59" w:rsidR="00580171" w:rsidRPr="00E26E10" w:rsidRDefault="00580171" w:rsidP="00E26E10">
            <w:pPr>
              <w:adjustRightInd w:val="0"/>
              <w:snapToGrid w:val="0"/>
              <w:rPr>
                <w:rFonts w:ascii="標楷體" w:eastAsia="標楷體" w:hAnsi="標楷體"/>
                <w:color w:val="000000"/>
                <w:sz w:val="28"/>
                <w:szCs w:val="28"/>
              </w:rPr>
            </w:pPr>
            <w:r w:rsidRPr="00E26E10">
              <w:rPr>
                <w:rFonts w:ascii="標楷體" w:eastAsia="標楷體" w:hAnsi="標楷體"/>
                <w:b/>
                <w:bCs/>
                <w:color w:val="000000"/>
                <w:sz w:val="28"/>
                <w:szCs w:val="28"/>
              </w:rPr>
              <w:t>第一灘頭市場與營收優先順序</w:t>
            </w:r>
          </w:p>
          <w:p w14:paraId="09482D8C" w14:textId="29DFA20A" w:rsidR="00580171" w:rsidRDefault="00E26E10" w:rsidP="00E26E10">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本作品以 B2B 為主要營收來源，包含專業媒合與企業客製 SaaS；B2C 則</w:t>
            </w:r>
            <w:proofErr w:type="gramStart"/>
            <w:r w:rsidRPr="00E26E10">
              <w:rPr>
                <w:rFonts w:ascii="標楷體" w:eastAsia="標楷體" w:hAnsi="標楷體" w:hint="eastAsia"/>
                <w:color w:val="000000"/>
                <w:sz w:val="28"/>
                <w:szCs w:val="28"/>
              </w:rPr>
              <w:t>承擔獲客</w:t>
            </w:r>
            <w:proofErr w:type="gramEnd"/>
            <w:r w:rsidRPr="00E26E10">
              <w:rPr>
                <w:rFonts w:ascii="標楷體" w:eastAsia="標楷體" w:hAnsi="標楷體" w:hint="eastAsia"/>
                <w:color w:val="000000"/>
                <w:sz w:val="28"/>
                <w:szCs w:val="28"/>
              </w:rPr>
              <w:t>、驗證與資料累積，不以單次報告為主要營收。初期聚焦首次自地自建、</w:t>
            </w:r>
            <w:proofErr w:type="gramStart"/>
            <w:r w:rsidRPr="00E26E10">
              <w:rPr>
                <w:rFonts w:ascii="標楷體" w:eastAsia="標楷體" w:hAnsi="標楷體" w:hint="eastAsia"/>
                <w:color w:val="000000"/>
                <w:sz w:val="28"/>
                <w:szCs w:val="28"/>
              </w:rPr>
              <w:t>正處選地</w:t>
            </w:r>
            <w:proofErr w:type="gramEnd"/>
            <w:r w:rsidRPr="00E26E10">
              <w:rPr>
                <w:rFonts w:ascii="標楷體" w:eastAsia="標楷體" w:hAnsi="標楷體" w:hint="eastAsia"/>
                <w:color w:val="000000"/>
                <w:sz w:val="28"/>
                <w:szCs w:val="28"/>
              </w:rPr>
              <w:t>或</w:t>
            </w:r>
            <w:r w:rsidRPr="00E26E10">
              <w:rPr>
                <w:rFonts w:ascii="標楷體" w:eastAsia="標楷體" w:hAnsi="標楷體" w:hint="eastAsia"/>
                <w:color w:val="000000"/>
                <w:sz w:val="28"/>
                <w:szCs w:val="28"/>
              </w:rPr>
              <w:lastRenderedPageBreak/>
              <w:t>尋找建築師階段者，解決「首次專業諮詢前，不知道該問什麼」的核心痛點；完成市場驗證後，再延伸至中古屋翻修與預售</w:t>
            </w:r>
            <w:proofErr w:type="gramStart"/>
            <w:r w:rsidRPr="00E26E10">
              <w:rPr>
                <w:rFonts w:ascii="標楷體" w:eastAsia="標楷體" w:hAnsi="標楷體" w:hint="eastAsia"/>
                <w:color w:val="000000"/>
                <w:sz w:val="28"/>
                <w:szCs w:val="28"/>
              </w:rPr>
              <w:t>屋客變</w:t>
            </w:r>
            <w:proofErr w:type="gramEnd"/>
            <w:r w:rsidRPr="00E26E10">
              <w:rPr>
                <w:rFonts w:ascii="標楷體" w:eastAsia="標楷體" w:hAnsi="標楷體" w:hint="eastAsia"/>
                <w:color w:val="000000"/>
                <w:sz w:val="28"/>
                <w:szCs w:val="28"/>
              </w:rPr>
              <w:t>。</w:t>
            </w:r>
          </w:p>
          <w:p w14:paraId="03581A73" w14:textId="77777777" w:rsidR="00E26E10" w:rsidRPr="00E26E10" w:rsidRDefault="00E26E10" w:rsidP="00E26E10">
            <w:pPr>
              <w:adjustRightInd w:val="0"/>
              <w:snapToGrid w:val="0"/>
              <w:rPr>
                <w:rFonts w:ascii="標楷體" w:eastAsia="標楷體" w:hAnsi="標楷體" w:hint="eastAsia"/>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68"/>
              <w:gridCol w:w="1454"/>
              <w:gridCol w:w="3846"/>
            </w:tblGrid>
            <w:tr w:rsidR="00580171" w:rsidRPr="00580171" w14:paraId="76A67E43" w14:textId="77777777" w:rsidTr="00090B48">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6FF54234" w14:textId="77777777" w:rsidR="00580171" w:rsidRP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階段</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2EF9AE04" w14:textId="77777777" w:rsidR="00580171" w:rsidRP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模式</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B95A34C" w14:textId="77777777" w:rsidR="00580171" w:rsidRP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內容</w:t>
                  </w:r>
                </w:p>
              </w:tc>
            </w:tr>
            <w:tr w:rsidR="00580171" w:rsidRPr="00580171" w14:paraId="598B24C2"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C46C081"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MVP（B2C）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15411EA"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Freemium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140445B" w14:textId="43FAE01D" w:rsidR="00580171" w:rsidRPr="00580171" w:rsidRDefault="00E26E10" w:rsidP="00580171">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基礎問答與需求摘要免費，完整「結構化需求報告」提供單次付費解鎖，用於驗證需求、付費意願與累積初期使用者；B2C 不作為主要營收來源。</w:t>
                  </w:r>
                </w:p>
              </w:tc>
            </w:tr>
            <w:tr w:rsidR="00580171" w:rsidRPr="00580171" w14:paraId="299B7AB2"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A0E0E2D"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第二階段（B2B）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842BD2D"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專業媒合</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3601F3E" w14:textId="51685848" w:rsidR="00580171" w:rsidRPr="00580171" w:rsidRDefault="00E26E10" w:rsidP="00580171">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經使用者同意後，以去識別化需求摘要</w:t>
                  </w:r>
                  <w:proofErr w:type="gramStart"/>
                  <w:r w:rsidRPr="00E26E10">
                    <w:rPr>
                      <w:rFonts w:ascii="標楷體" w:eastAsia="標楷體" w:hAnsi="標楷體" w:hint="eastAsia"/>
                      <w:color w:val="000000"/>
                      <w:sz w:val="28"/>
                      <w:szCs w:val="28"/>
                    </w:rPr>
                    <w:t>媒</w:t>
                  </w:r>
                  <w:proofErr w:type="gramEnd"/>
                  <w:r w:rsidRPr="00E26E10">
                    <w:rPr>
                      <w:rFonts w:ascii="標楷體" w:eastAsia="標楷體" w:hAnsi="標楷體" w:hint="eastAsia"/>
                      <w:color w:val="000000"/>
                      <w:sz w:val="28"/>
                      <w:szCs w:val="28"/>
                    </w:rPr>
                    <w:t>合適配的建築師、設計師或建商；合作業者</w:t>
                  </w:r>
                  <w:proofErr w:type="gramStart"/>
                  <w:r w:rsidRPr="00E26E10">
                    <w:rPr>
                      <w:rFonts w:ascii="標楷體" w:eastAsia="標楷體" w:hAnsi="標楷體" w:hint="eastAsia"/>
                      <w:color w:val="000000"/>
                      <w:sz w:val="28"/>
                      <w:szCs w:val="28"/>
                    </w:rPr>
                    <w:t>採</w:t>
                  </w:r>
                  <w:proofErr w:type="gramEnd"/>
                  <w:r w:rsidRPr="00E26E10">
                    <w:rPr>
                      <w:rFonts w:ascii="標楷體" w:eastAsia="標楷體" w:hAnsi="標楷體" w:hint="eastAsia"/>
                      <w:color w:val="000000"/>
                      <w:sz w:val="28"/>
                      <w:szCs w:val="28"/>
                    </w:rPr>
                    <w:t>訂閱制、有效</w:t>
                  </w:r>
                  <w:proofErr w:type="gramStart"/>
                  <w:r w:rsidRPr="00E26E10">
                    <w:rPr>
                      <w:rFonts w:ascii="標楷體" w:eastAsia="標楷體" w:hAnsi="標楷體" w:hint="eastAsia"/>
                      <w:color w:val="000000"/>
                      <w:sz w:val="28"/>
                      <w:szCs w:val="28"/>
                    </w:rPr>
                    <w:t>媒合費或</w:t>
                  </w:r>
                  <w:proofErr w:type="gramEnd"/>
                  <w:r w:rsidRPr="00E26E10">
                    <w:rPr>
                      <w:rFonts w:ascii="標楷體" w:eastAsia="標楷體" w:hAnsi="標楷體" w:hint="eastAsia"/>
                      <w:color w:val="000000"/>
                      <w:sz w:val="28"/>
                      <w:szCs w:val="28"/>
                    </w:rPr>
                    <w:t>成交服務費，作為主要營收來源。</w:t>
                  </w:r>
                </w:p>
              </w:tc>
            </w:tr>
            <w:tr w:rsidR="00580171" w:rsidRPr="00580171" w14:paraId="1F0329D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CBECB17"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第三階段（B2B2C）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E8215AF" w14:textId="77777777"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企業客製 SaaS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F86BCBA" w14:textId="6DA3CBD0" w:rsidR="00580171" w:rsidRPr="00580171" w:rsidRDefault="00E26E10" w:rsidP="00580171">
                  <w:pPr>
                    <w:adjustRightInd w:val="0"/>
                    <w:snapToGrid w:val="0"/>
                    <w:rPr>
                      <w:rFonts w:ascii="標楷體" w:eastAsia="標楷體" w:hAnsi="標楷體"/>
                      <w:color w:val="000000"/>
                      <w:sz w:val="28"/>
                      <w:szCs w:val="28"/>
                    </w:rPr>
                  </w:pPr>
                  <w:r w:rsidRPr="00E26E10">
                    <w:rPr>
                      <w:rFonts w:ascii="標楷體" w:eastAsia="標楷體" w:hAnsi="標楷體" w:hint="eastAsia"/>
                      <w:color w:val="000000"/>
                      <w:sz w:val="28"/>
                      <w:szCs w:val="28"/>
                    </w:rPr>
                    <w:t>為建商、事務所與房仲品牌提供客製化系統，依帳號、使用量與維護等級收費，建立規模化訂閱與續約收入。</w:t>
                  </w:r>
                </w:p>
              </w:tc>
            </w:tr>
          </w:tbl>
          <w:p w14:paraId="3CDC8068" w14:textId="77777777" w:rsidR="00580171" w:rsidRDefault="00580171" w:rsidP="00580171">
            <w:pPr>
              <w:adjustRightInd w:val="0"/>
              <w:snapToGrid w:val="0"/>
              <w:rPr>
                <w:rFonts w:ascii="標楷體" w:eastAsia="標楷體" w:hAnsi="標楷體"/>
                <w:b/>
                <w:bCs/>
                <w:color w:val="000000"/>
                <w:sz w:val="28"/>
                <w:szCs w:val="28"/>
              </w:rPr>
            </w:pPr>
          </w:p>
          <w:p w14:paraId="4B816783" w14:textId="3E6CDA71" w:rsidR="00580171" w:rsidRPr="00E26E10" w:rsidRDefault="00580171" w:rsidP="00E26E10">
            <w:pPr>
              <w:adjustRightInd w:val="0"/>
              <w:snapToGrid w:val="0"/>
              <w:rPr>
                <w:rFonts w:ascii="標楷體" w:eastAsia="標楷體" w:hAnsi="標楷體"/>
                <w:b/>
                <w:bCs/>
                <w:color w:val="000000"/>
                <w:sz w:val="28"/>
                <w:szCs w:val="28"/>
              </w:rPr>
            </w:pPr>
            <w:r w:rsidRPr="00E26E10">
              <w:rPr>
                <w:rFonts w:ascii="標楷體" w:eastAsia="標楷體" w:hAnsi="標楷體"/>
                <w:b/>
                <w:bCs/>
                <w:color w:val="000000"/>
                <w:sz w:val="28"/>
                <w:szCs w:val="28"/>
              </w:rPr>
              <w:t>市場規模推估（bottom-up）</w:t>
            </w:r>
          </w:p>
          <w:p w14:paraId="3FA2034C" w14:textId="7C4B4DC5" w:rsidR="00580171" w:rsidRDefault="005E4C41" w:rsidP="00580171">
            <w:pPr>
              <w:adjustRightInd w:val="0"/>
              <w:snapToGrid w:val="0"/>
              <w:rPr>
                <w:rFonts w:ascii="標楷體" w:eastAsia="標楷體" w:hAnsi="標楷體"/>
                <w:color w:val="000000"/>
                <w:sz w:val="28"/>
                <w:szCs w:val="28"/>
              </w:rPr>
            </w:pPr>
            <w:r w:rsidRPr="005E4C41">
              <w:rPr>
                <w:rFonts w:ascii="標楷體" w:eastAsia="標楷體" w:hAnsi="標楷體" w:hint="eastAsia"/>
                <w:color w:val="000000"/>
                <w:sz w:val="28"/>
                <w:szCs w:val="28"/>
              </w:rPr>
              <w:t>依內政部統計，114 年核發住宅類（H-2 類）使用執照約 14.3 萬戶，較 113 年增加 3.2%，作為住宅市場規模的參考基數。B2C TAM 以自地自建、預售</w:t>
            </w:r>
            <w:proofErr w:type="gramStart"/>
            <w:r w:rsidRPr="005E4C41">
              <w:rPr>
                <w:rFonts w:ascii="標楷體" w:eastAsia="標楷體" w:hAnsi="標楷體" w:hint="eastAsia"/>
                <w:color w:val="000000"/>
                <w:sz w:val="28"/>
                <w:szCs w:val="28"/>
              </w:rPr>
              <w:t>屋客變與</w:t>
            </w:r>
            <w:proofErr w:type="gramEnd"/>
            <w:r w:rsidRPr="005E4C41">
              <w:rPr>
                <w:rFonts w:ascii="標楷體" w:eastAsia="標楷體" w:hAnsi="標楷體" w:hint="eastAsia"/>
                <w:color w:val="000000"/>
                <w:sz w:val="28"/>
                <w:szCs w:val="28"/>
              </w:rPr>
              <w:t xml:space="preserve">中古屋翻修等情境推估年潛在使用人次 15 萬，按月費 299 元、平均訂閱 3 </w:t>
            </w:r>
            <w:proofErr w:type="gramStart"/>
            <w:r w:rsidRPr="005E4C41">
              <w:rPr>
                <w:rFonts w:ascii="標楷體" w:eastAsia="標楷體" w:hAnsi="標楷體" w:hint="eastAsia"/>
                <w:color w:val="000000"/>
                <w:sz w:val="28"/>
                <w:szCs w:val="28"/>
              </w:rPr>
              <w:t>個</w:t>
            </w:r>
            <w:proofErr w:type="gramEnd"/>
            <w:r w:rsidRPr="005E4C41">
              <w:rPr>
                <w:rFonts w:ascii="標楷體" w:eastAsia="標楷體" w:hAnsi="標楷體" w:hint="eastAsia"/>
                <w:color w:val="000000"/>
                <w:sz w:val="28"/>
                <w:szCs w:val="28"/>
              </w:rPr>
              <w:t xml:space="preserve">月計，約 1.35 億元／年；B2B TAM 以可觸及專業機構 12,000 家、月費 3,000 元計，約 4.32 億元／年；B2B2C TAM 以企業客戶 300 家、年費 20 萬元計，約 6,000 萬元／年，三類營收機會合計約 6.27 億元／年。SAM 以第一階段涵蓋的六都及鄰近縣市估算，約占 TAM 55%，約 3.45 億元／年。三年 SOM 以 B2B 滲透率 3%、B2C 轉換率約 0.7%估算，約為 200 家專業機構與 600 位付費使用者，年營收約 774 </w:t>
            </w:r>
            <w:r w:rsidRPr="005E4C41">
              <w:rPr>
                <w:rFonts w:ascii="標楷體" w:eastAsia="標楷體" w:hAnsi="標楷體" w:hint="eastAsia"/>
                <w:color w:val="000000"/>
                <w:sz w:val="28"/>
                <w:szCs w:val="28"/>
              </w:rPr>
              <w:lastRenderedPageBreak/>
              <w:t>萬元。除住宅使用執照統計外，其餘市場規模、價格、平均訂閱期間與滲透</w:t>
            </w:r>
            <w:proofErr w:type="gramStart"/>
            <w:r w:rsidRPr="005E4C41">
              <w:rPr>
                <w:rFonts w:ascii="標楷體" w:eastAsia="標楷體" w:hAnsi="標楷體" w:hint="eastAsia"/>
                <w:color w:val="000000"/>
                <w:sz w:val="28"/>
                <w:szCs w:val="28"/>
              </w:rPr>
              <w:t>率均為初步</w:t>
            </w:r>
            <w:proofErr w:type="gramEnd"/>
            <w:r w:rsidRPr="005E4C41">
              <w:rPr>
                <w:rFonts w:ascii="標楷體" w:eastAsia="標楷體" w:hAnsi="標楷體" w:hint="eastAsia"/>
                <w:color w:val="000000"/>
                <w:sz w:val="28"/>
                <w:szCs w:val="28"/>
              </w:rPr>
              <w:t>假設，後續將以公會登記資料與實地訪談校正。</w:t>
            </w:r>
          </w:p>
          <w:p w14:paraId="6FF375A0" w14:textId="77777777" w:rsidR="005E4C41" w:rsidRDefault="005E4C41" w:rsidP="00580171">
            <w:pPr>
              <w:adjustRightInd w:val="0"/>
              <w:snapToGrid w:val="0"/>
              <w:rPr>
                <w:rFonts w:ascii="標楷體" w:eastAsia="標楷體" w:hAnsi="標楷體" w:hint="eastAsia"/>
                <w:b/>
                <w:bCs/>
                <w:color w:val="000000"/>
                <w:sz w:val="28"/>
                <w:szCs w:val="28"/>
              </w:rPr>
            </w:pPr>
          </w:p>
          <w:p w14:paraId="28A1A2D0" w14:textId="5B5E8041" w:rsidR="00580171" w:rsidRPr="005E4C41" w:rsidRDefault="00580171" w:rsidP="005E4C41">
            <w:pPr>
              <w:adjustRightInd w:val="0"/>
              <w:snapToGrid w:val="0"/>
              <w:rPr>
                <w:rFonts w:ascii="標楷體" w:eastAsia="標楷體" w:hAnsi="標楷體"/>
                <w:b/>
                <w:bCs/>
                <w:color w:val="000000"/>
                <w:sz w:val="28"/>
                <w:szCs w:val="28"/>
              </w:rPr>
            </w:pPr>
            <w:r w:rsidRPr="005E4C41">
              <w:rPr>
                <w:rFonts w:ascii="標楷體" w:eastAsia="標楷體" w:hAnsi="標楷體"/>
                <w:b/>
                <w:bCs/>
                <w:color w:val="000000"/>
                <w:sz w:val="28"/>
                <w:szCs w:val="28"/>
              </w:rPr>
              <w:t>與中華電信之連結：能力供應，非通路合作</w:t>
            </w:r>
          </w:p>
          <w:p w14:paraId="7B793771" w14:textId="77777777" w:rsidR="005E4C41" w:rsidRDefault="005E4C41" w:rsidP="00580171">
            <w:pPr>
              <w:adjustRightInd w:val="0"/>
              <w:snapToGrid w:val="0"/>
              <w:rPr>
                <w:rFonts w:ascii="標楷體" w:eastAsia="標楷體" w:hAnsi="標楷體"/>
                <w:color w:val="000000"/>
                <w:sz w:val="28"/>
                <w:szCs w:val="28"/>
              </w:rPr>
            </w:pPr>
            <w:r w:rsidRPr="005E4C41">
              <w:rPr>
                <w:rFonts w:ascii="標楷體" w:eastAsia="標楷體" w:hAnsi="標楷體" w:hint="eastAsia"/>
                <w:color w:val="000000"/>
                <w:sz w:val="28"/>
                <w:szCs w:val="28"/>
              </w:rPr>
              <w:t>本作品與中華電信的連結並非單純採用雲端服務，而是整合其身分、雲端、</w:t>
            </w:r>
            <w:proofErr w:type="gramStart"/>
            <w:r w:rsidRPr="005E4C41">
              <w:rPr>
                <w:rFonts w:ascii="標楷體" w:eastAsia="標楷體" w:hAnsi="標楷體" w:hint="eastAsia"/>
                <w:color w:val="000000"/>
                <w:sz w:val="28"/>
                <w:szCs w:val="28"/>
              </w:rPr>
              <w:t>算力與</w:t>
            </w:r>
            <w:proofErr w:type="gramEnd"/>
            <w:r w:rsidRPr="005E4C41">
              <w:rPr>
                <w:rFonts w:ascii="標楷體" w:eastAsia="標楷體" w:hAnsi="標楷體" w:hint="eastAsia"/>
                <w:color w:val="000000"/>
                <w:sz w:val="28"/>
                <w:szCs w:val="28"/>
              </w:rPr>
              <w:t>家庭網路四項能力。</w:t>
            </w:r>
          </w:p>
          <w:p w14:paraId="1F1A94A7" w14:textId="77777777" w:rsidR="005E4C41" w:rsidRDefault="005E4C41" w:rsidP="005E4C41">
            <w:pPr>
              <w:pStyle w:val="a5"/>
              <w:numPr>
                <w:ilvl w:val="0"/>
                <w:numId w:val="19"/>
              </w:numPr>
              <w:adjustRightInd w:val="0"/>
              <w:snapToGrid w:val="0"/>
              <w:ind w:leftChars="0"/>
              <w:rPr>
                <w:rFonts w:ascii="標楷體" w:eastAsia="標楷體" w:hAnsi="標楷體"/>
                <w:color w:val="000000"/>
                <w:sz w:val="28"/>
                <w:szCs w:val="28"/>
              </w:rPr>
            </w:pPr>
            <w:r w:rsidRPr="005E4C41">
              <w:rPr>
                <w:rFonts w:ascii="標楷體" w:eastAsia="標楷體" w:hAnsi="標楷體"/>
                <w:b/>
                <w:color w:val="000000"/>
                <w:sz w:val="28"/>
                <w:szCs w:val="28"/>
              </w:rPr>
              <w:t xml:space="preserve">MID Plus </w:t>
            </w:r>
            <w:r w:rsidRPr="005E4C41">
              <w:rPr>
                <w:rFonts w:ascii="標楷體" w:eastAsia="標楷體" w:hAnsi="標楷體" w:hint="eastAsia"/>
                <w:b/>
                <w:color w:val="000000"/>
                <w:sz w:val="28"/>
                <w:szCs w:val="28"/>
              </w:rPr>
              <w:t>行動身分認證</w:t>
            </w:r>
            <w:r w:rsidRPr="005E4C41">
              <w:rPr>
                <w:rFonts w:ascii="標楷體" w:eastAsia="標楷體" w:hAnsi="標楷體" w:hint="eastAsia"/>
                <w:color w:val="000000"/>
                <w:sz w:val="28"/>
                <w:szCs w:val="28"/>
              </w:rPr>
              <w:t>：</w:t>
            </w:r>
          </w:p>
          <w:p w14:paraId="766F91C0" w14:textId="0276B56C" w:rsid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作為專業媒合的身分治理機制，</w:t>
            </w:r>
            <w:proofErr w:type="gramStart"/>
            <w:r w:rsidRPr="005E4C41">
              <w:rPr>
                <w:rFonts w:ascii="標楷體" w:eastAsia="標楷體" w:hAnsi="標楷體" w:hint="eastAsia"/>
                <w:color w:val="000000"/>
                <w:sz w:val="28"/>
                <w:szCs w:val="28"/>
              </w:rPr>
              <w:t>核驗操作</w:t>
            </w:r>
            <w:proofErr w:type="gramEnd"/>
            <w:r w:rsidRPr="005E4C41">
              <w:rPr>
                <w:rFonts w:ascii="標楷體" w:eastAsia="標楷體" w:hAnsi="標楷體" w:hint="eastAsia"/>
                <w:color w:val="000000"/>
                <w:sz w:val="28"/>
                <w:szCs w:val="28"/>
              </w:rPr>
              <w:t>帳號者本人；再比對內政部國土管理署公開之建築師開業登記資料、開業證書與事務所公務信箱確認開業資格。各機制驗證目的不同，不可互相取代。</w:t>
            </w:r>
          </w:p>
          <w:p w14:paraId="30DF52C2" w14:textId="77777777" w:rsidR="005E4C41" w:rsidRDefault="005E4C41" w:rsidP="005E4C41">
            <w:pPr>
              <w:pStyle w:val="a5"/>
              <w:numPr>
                <w:ilvl w:val="0"/>
                <w:numId w:val="19"/>
              </w:numPr>
              <w:adjustRightInd w:val="0"/>
              <w:snapToGrid w:val="0"/>
              <w:ind w:leftChars="0"/>
              <w:rPr>
                <w:rFonts w:ascii="標楷體" w:eastAsia="標楷體" w:hAnsi="標楷體"/>
                <w:color w:val="000000"/>
                <w:sz w:val="28"/>
                <w:szCs w:val="28"/>
              </w:rPr>
            </w:pPr>
            <w:proofErr w:type="spellStart"/>
            <w:r w:rsidRPr="005E4C41">
              <w:rPr>
                <w:rFonts w:ascii="標楷體" w:eastAsia="標楷體" w:hAnsi="標楷體"/>
                <w:b/>
                <w:color w:val="000000"/>
                <w:sz w:val="28"/>
                <w:szCs w:val="28"/>
              </w:rPr>
              <w:t>hicloud</w:t>
            </w:r>
            <w:proofErr w:type="spellEnd"/>
            <w:r w:rsidRPr="005E4C41">
              <w:rPr>
                <w:rFonts w:ascii="標楷體" w:eastAsia="標楷體" w:hAnsi="標楷體"/>
                <w:b/>
                <w:color w:val="000000"/>
                <w:sz w:val="28"/>
                <w:szCs w:val="28"/>
              </w:rPr>
              <w:t xml:space="preserve"> </w:t>
            </w:r>
            <w:r w:rsidRPr="005E4C41">
              <w:rPr>
                <w:rFonts w:ascii="標楷體" w:eastAsia="標楷體" w:hAnsi="標楷體" w:hint="eastAsia"/>
                <w:b/>
                <w:color w:val="000000"/>
                <w:sz w:val="28"/>
                <w:szCs w:val="28"/>
              </w:rPr>
              <w:t>國內機房</w:t>
            </w:r>
            <w:r w:rsidRPr="005E4C41">
              <w:rPr>
                <w:rFonts w:ascii="標楷體" w:eastAsia="標楷體" w:hAnsi="標楷體" w:hint="eastAsia"/>
                <w:color w:val="000000"/>
                <w:sz w:val="28"/>
                <w:szCs w:val="28"/>
              </w:rPr>
              <w:t>：</w:t>
            </w:r>
          </w:p>
          <w:p w14:paraId="3DA6415B" w14:textId="5F3FE274" w:rsid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承載知識庫與住宅需求等核心資料，支援資料在地儲存、權限管理與合</w:t>
            </w:r>
            <w:proofErr w:type="gramStart"/>
            <w:r w:rsidRPr="005E4C41">
              <w:rPr>
                <w:rFonts w:ascii="標楷體" w:eastAsia="標楷體" w:hAnsi="標楷體" w:hint="eastAsia"/>
                <w:color w:val="000000"/>
                <w:sz w:val="28"/>
                <w:szCs w:val="28"/>
              </w:rPr>
              <w:t>規</w:t>
            </w:r>
            <w:proofErr w:type="gramEnd"/>
            <w:r w:rsidRPr="005E4C41">
              <w:rPr>
                <w:rFonts w:ascii="標楷體" w:eastAsia="標楷體" w:hAnsi="標楷體" w:hint="eastAsia"/>
                <w:color w:val="000000"/>
                <w:sz w:val="28"/>
                <w:szCs w:val="28"/>
              </w:rPr>
              <w:t>需求。</w:t>
            </w:r>
          </w:p>
          <w:p w14:paraId="0A1D67C1" w14:textId="77777777" w:rsidR="005E4C41" w:rsidRDefault="005E4C41" w:rsidP="005E4C41">
            <w:pPr>
              <w:pStyle w:val="a5"/>
              <w:numPr>
                <w:ilvl w:val="0"/>
                <w:numId w:val="19"/>
              </w:numPr>
              <w:adjustRightInd w:val="0"/>
              <w:snapToGrid w:val="0"/>
              <w:ind w:leftChars="0"/>
              <w:rPr>
                <w:rFonts w:ascii="標楷體" w:eastAsia="標楷體" w:hAnsi="標楷體"/>
                <w:color w:val="000000"/>
                <w:sz w:val="28"/>
                <w:szCs w:val="28"/>
              </w:rPr>
            </w:pPr>
            <w:proofErr w:type="spellStart"/>
            <w:r w:rsidRPr="005E4C41">
              <w:rPr>
                <w:rFonts w:ascii="標楷體" w:eastAsia="標楷體" w:hAnsi="標楷體"/>
                <w:b/>
                <w:color w:val="000000"/>
                <w:sz w:val="28"/>
                <w:szCs w:val="28"/>
              </w:rPr>
              <w:t>hicloud</w:t>
            </w:r>
            <w:proofErr w:type="spellEnd"/>
            <w:r w:rsidRPr="005E4C41">
              <w:rPr>
                <w:rFonts w:ascii="標楷體" w:eastAsia="標楷體" w:hAnsi="標楷體"/>
                <w:b/>
                <w:color w:val="000000"/>
                <w:sz w:val="28"/>
                <w:szCs w:val="28"/>
              </w:rPr>
              <w:t xml:space="preserve"> AI </w:t>
            </w:r>
            <w:proofErr w:type="gramStart"/>
            <w:r w:rsidRPr="005E4C41">
              <w:rPr>
                <w:rFonts w:ascii="標楷體" w:eastAsia="標楷體" w:hAnsi="標楷體" w:hint="eastAsia"/>
                <w:b/>
                <w:color w:val="000000"/>
                <w:sz w:val="28"/>
                <w:szCs w:val="28"/>
              </w:rPr>
              <w:t>算力雲</w:t>
            </w:r>
            <w:proofErr w:type="gramEnd"/>
            <w:r w:rsidRPr="005E4C41">
              <w:rPr>
                <w:rFonts w:ascii="標楷體" w:eastAsia="標楷體" w:hAnsi="標楷體" w:hint="eastAsia"/>
                <w:color w:val="000000"/>
                <w:sz w:val="28"/>
                <w:szCs w:val="28"/>
              </w:rPr>
              <w:t>：</w:t>
            </w:r>
          </w:p>
          <w:p w14:paraId="14E924CF" w14:textId="59C588C9" w:rsid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支援自架嵌入與重排序模型，以切片</w:t>
            </w:r>
            <w:r w:rsidRPr="005E4C41">
              <w:rPr>
                <w:rFonts w:ascii="標楷體" w:eastAsia="標楷體" w:hAnsi="標楷體"/>
                <w:color w:val="000000"/>
                <w:sz w:val="28"/>
                <w:szCs w:val="28"/>
              </w:rPr>
              <w:t xml:space="preserve"> GPU </w:t>
            </w:r>
            <w:r w:rsidRPr="005E4C41">
              <w:rPr>
                <w:rFonts w:ascii="標楷體" w:eastAsia="標楷體" w:hAnsi="標楷體" w:hint="eastAsia"/>
                <w:color w:val="000000"/>
                <w:sz w:val="28"/>
                <w:szCs w:val="28"/>
              </w:rPr>
              <w:t>彈性配置推論資源，降低運算成本與檢索資料外送。</w:t>
            </w:r>
          </w:p>
          <w:p w14:paraId="28DA138D" w14:textId="77777777" w:rsidR="005E4C41" w:rsidRPr="005E4C41" w:rsidRDefault="005E4C41" w:rsidP="005E4C41">
            <w:pPr>
              <w:pStyle w:val="a5"/>
              <w:numPr>
                <w:ilvl w:val="0"/>
                <w:numId w:val="19"/>
              </w:numPr>
              <w:adjustRightInd w:val="0"/>
              <w:snapToGrid w:val="0"/>
              <w:ind w:leftChars="0"/>
              <w:rPr>
                <w:rFonts w:ascii="標楷體" w:eastAsia="標楷體" w:hAnsi="標楷體"/>
                <w:b/>
                <w:color w:val="000000"/>
                <w:sz w:val="28"/>
                <w:szCs w:val="28"/>
              </w:rPr>
            </w:pPr>
            <w:r w:rsidRPr="005E4C41">
              <w:rPr>
                <w:rFonts w:ascii="標楷體" w:eastAsia="標楷體" w:hAnsi="標楷體" w:hint="eastAsia"/>
                <w:b/>
                <w:color w:val="000000"/>
                <w:sz w:val="28"/>
                <w:szCs w:val="28"/>
              </w:rPr>
              <w:t>家庭網路規劃前置：</w:t>
            </w:r>
          </w:p>
          <w:p w14:paraId="5A39380C" w14:textId="25221DB3" w:rsidR="00580171" w:rsidRPr="005E4C41" w:rsidRDefault="005E4C41" w:rsidP="005E4C41">
            <w:pPr>
              <w:pStyle w:val="a5"/>
              <w:adjustRightInd w:val="0"/>
              <w:snapToGrid w:val="0"/>
              <w:ind w:leftChars="0" w:left="360"/>
              <w:rPr>
                <w:rFonts w:ascii="標楷體" w:eastAsia="標楷體" w:hAnsi="標楷體"/>
                <w:color w:val="000000"/>
                <w:sz w:val="28"/>
                <w:szCs w:val="28"/>
              </w:rPr>
            </w:pPr>
            <w:r w:rsidRPr="005E4C41">
              <w:rPr>
                <w:rFonts w:ascii="標楷體" w:eastAsia="標楷體" w:hAnsi="標楷體" w:hint="eastAsia"/>
                <w:color w:val="000000"/>
                <w:sz w:val="28"/>
                <w:szCs w:val="28"/>
              </w:rPr>
              <w:t>於設計階段預留光纖引進點、</w:t>
            </w:r>
            <w:proofErr w:type="gramStart"/>
            <w:r w:rsidRPr="005E4C41">
              <w:rPr>
                <w:rFonts w:ascii="標楷體" w:eastAsia="標楷體" w:hAnsi="標楷體" w:hint="eastAsia"/>
                <w:color w:val="000000"/>
                <w:sz w:val="28"/>
                <w:szCs w:val="28"/>
              </w:rPr>
              <w:t>弱電箱</w:t>
            </w:r>
            <w:proofErr w:type="gramEnd"/>
            <w:r w:rsidRPr="005E4C41">
              <w:rPr>
                <w:rFonts w:ascii="標楷體" w:eastAsia="標楷體" w:hAnsi="標楷體" w:hint="eastAsia"/>
                <w:color w:val="000000"/>
                <w:sz w:val="28"/>
                <w:szCs w:val="28"/>
              </w:rPr>
              <w:t>、網路孔位、</w:t>
            </w:r>
            <w:r w:rsidRPr="005E4C41">
              <w:rPr>
                <w:rFonts w:ascii="標楷體" w:eastAsia="標楷體" w:hAnsi="標楷體"/>
                <w:color w:val="000000"/>
                <w:sz w:val="28"/>
                <w:szCs w:val="28"/>
              </w:rPr>
              <w:t xml:space="preserve">AP </w:t>
            </w:r>
            <w:r w:rsidRPr="005E4C41">
              <w:rPr>
                <w:rFonts w:ascii="標楷體" w:eastAsia="標楷體" w:hAnsi="標楷體" w:hint="eastAsia"/>
                <w:color w:val="000000"/>
                <w:sz w:val="28"/>
                <w:szCs w:val="28"/>
              </w:rPr>
              <w:t>有線回程管線與電源，使中華電信寬頻與</w:t>
            </w:r>
            <w:r w:rsidRPr="005E4C41">
              <w:rPr>
                <w:rFonts w:ascii="標楷體" w:eastAsia="標楷體" w:hAnsi="標楷體"/>
                <w:color w:val="000000"/>
                <w:sz w:val="28"/>
                <w:szCs w:val="28"/>
              </w:rPr>
              <w:t xml:space="preserve"> Wi-Fi </w:t>
            </w:r>
            <w:proofErr w:type="gramStart"/>
            <w:r w:rsidRPr="005E4C41">
              <w:rPr>
                <w:rFonts w:ascii="標楷體" w:eastAsia="標楷體" w:hAnsi="標楷體" w:hint="eastAsia"/>
                <w:color w:val="000000"/>
                <w:sz w:val="28"/>
                <w:szCs w:val="28"/>
              </w:rPr>
              <w:t>全屋通的</w:t>
            </w:r>
            <w:proofErr w:type="gramEnd"/>
            <w:r w:rsidRPr="005E4C41">
              <w:rPr>
                <w:rFonts w:ascii="標楷體" w:eastAsia="標楷體" w:hAnsi="標楷體" w:hint="eastAsia"/>
                <w:color w:val="000000"/>
                <w:sz w:val="28"/>
                <w:szCs w:val="28"/>
              </w:rPr>
              <w:t>規劃時點前移至住宅設計階段；不改變既有申辦與安裝流程，但可降低入住後追加</w:t>
            </w:r>
            <w:proofErr w:type="gramStart"/>
            <w:r w:rsidRPr="005E4C41">
              <w:rPr>
                <w:rFonts w:ascii="標楷體" w:eastAsia="標楷體" w:hAnsi="標楷體" w:hint="eastAsia"/>
                <w:color w:val="000000"/>
                <w:sz w:val="28"/>
                <w:szCs w:val="28"/>
              </w:rPr>
              <w:t>佈</w:t>
            </w:r>
            <w:proofErr w:type="gramEnd"/>
            <w:r w:rsidRPr="005E4C41">
              <w:rPr>
                <w:rFonts w:ascii="標楷體" w:eastAsia="標楷體" w:hAnsi="標楷體" w:hint="eastAsia"/>
                <w:color w:val="000000"/>
                <w:sz w:val="28"/>
                <w:szCs w:val="28"/>
              </w:rPr>
              <w:t>線</w:t>
            </w:r>
            <w:proofErr w:type="gramStart"/>
            <w:r w:rsidRPr="005E4C41">
              <w:rPr>
                <w:rFonts w:ascii="標楷體" w:eastAsia="標楷體" w:hAnsi="標楷體" w:hint="eastAsia"/>
                <w:color w:val="000000"/>
                <w:sz w:val="28"/>
                <w:szCs w:val="28"/>
              </w:rPr>
              <w:t>與拆修需求</w:t>
            </w:r>
            <w:proofErr w:type="gramEnd"/>
            <w:r w:rsidRPr="005E4C41">
              <w:rPr>
                <w:rFonts w:ascii="標楷體" w:eastAsia="標楷體" w:hAnsi="標楷體" w:hint="eastAsia"/>
                <w:color w:val="000000"/>
                <w:sz w:val="28"/>
                <w:szCs w:val="28"/>
              </w:rPr>
              <w:t>。</w:t>
            </w:r>
          </w:p>
          <w:p w14:paraId="5B7C906A" w14:textId="77777777" w:rsidR="00580171" w:rsidRDefault="00580171" w:rsidP="00580171">
            <w:pPr>
              <w:adjustRightInd w:val="0"/>
              <w:snapToGrid w:val="0"/>
              <w:rPr>
                <w:rFonts w:ascii="標楷體" w:eastAsia="標楷體" w:hAnsi="標楷體"/>
                <w:b/>
                <w:bCs/>
                <w:color w:val="000000"/>
                <w:sz w:val="28"/>
                <w:szCs w:val="28"/>
              </w:rPr>
            </w:pPr>
          </w:p>
          <w:p w14:paraId="35D89D30" w14:textId="5212FE52" w:rsidR="00580171" w:rsidRPr="005E4C41" w:rsidRDefault="00580171" w:rsidP="005E4C41">
            <w:pPr>
              <w:adjustRightInd w:val="0"/>
              <w:snapToGrid w:val="0"/>
              <w:rPr>
                <w:rFonts w:ascii="標楷體" w:eastAsia="標楷體" w:hAnsi="標楷體"/>
                <w:b/>
                <w:bCs/>
                <w:color w:val="000000"/>
                <w:sz w:val="28"/>
                <w:szCs w:val="28"/>
              </w:rPr>
            </w:pPr>
            <w:r w:rsidRPr="005E4C41">
              <w:rPr>
                <w:rFonts w:ascii="標楷體" w:eastAsia="標楷體" w:hAnsi="標楷體"/>
                <w:b/>
                <w:bCs/>
                <w:color w:val="000000"/>
                <w:sz w:val="28"/>
                <w:szCs w:val="28"/>
              </w:rPr>
              <w:t>試辦提案與價值試算</w:t>
            </w:r>
          </w:p>
          <w:p w14:paraId="5D76C4A4" w14:textId="77777777" w:rsidR="00792D93" w:rsidRPr="00792D93" w:rsidRDefault="00792D93" w:rsidP="00792D93">
            <w:pPr>
              <w:adjustRightInd w:val="0"/>
              <w:snapToGrid w:val="0"/>
              <w:rPr>
                <w:rFonts w:ascii="標楷體" w:eastAsia="標楷體" w:hAnsi="標楷體" w:hint="eastAsia"/>
                <w:color w:val="000000"/>
                <w:sz w:val="28"/>
                <w:szCs w:val="28"/>
              </w:rPr>
            </w:pPr>
            <w:r w:rsidRPr="00792D93">
              <w:rPr>
                <w:rFonts w:ascii="標楷體" w:eastAsia="標楷體" w:hAnsi="標楷體" w:hint="eastAsia"/>
                <w:color w:val="000000"/>
                <w:sz w:val="28"/>
                <w:szCs w:val="28"/>
              </w:rPr>
              <w:t>擬與中華電信企業客戶中的 3</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5 家中小型建商合作，於預售</w:t>
            </w:r>
            <w:proofErr w:type="gramStart"/>
            <w:r w:rsidRPr="00792D93">
              <w:rPr>
                <w:rFonts w:ascii="標楷體" w:eastAsia="標楷體" w:hAnsi="標楷體" w:hint="eastAsia"/>
                <w:color w:val="000000"/>
                <w:sz w:val="28"/>
                <w:szCs w:val="28"/>
              </w:rPr>
              <w:t>屋客變階段</w:t>
            </w:r>
            <w:proofErr w:type="gramEnd"/>
            <w:r w:rsidRPr="00792D93">
              <w:rPr>
                <w:rFonts w:ascii="標楷體" w:eastAsia="標楷體" w:hAnsi="標楷體" w:hint="eastAsia"/>
                <w:color w:val="000000"/>
                <w:sz w:val="28"/>
                <w:szCs w:val="28"/>
              </w:rPr>
              <w:t xml:space="preserve">導入本系統，試辦 6 </w:t>
            </w:r>
            <w:proofErr w:type="gramStart"/>
            <w:r w:rsidRPr="00792D93">
              <w:rPr>
                <w:rFonts w:ascii="標楷體" w:eastAsia="標楷體" w:hAnsi="標楷體" w:hint="eastAsia"/>
                <w:color w:val="000000"/>
                <w:sz w:val="28"/>
                <w:szCs w:val="28"/>
              </w:rPr>
              <w:t>個</w:t>
            </w:r>
            <w:proofErr w:type="gramEnd"/>
            <w:r w:rsidRPr="00792D93">
              <w:rPr>
                <w:rFonts w:ascii="標楷體" w:eastAsia="標楷體" w:hAnsi="標楷體" w:hint="eastAsia"/>
                <w:color w:val="000000"/>
                <w:sz w:val="28"/>
                <w:szCs w:val="28"/>
              </w:rPr>
              <w:t>月、涵蓋 300 戶，量測需求摘要完成率、住戶主動</w:t>
            </w:r>
            <w:proofErr w:type="gramStart"/>
            <w:r w:rsidRPr="00792D93">
              <w:rPr>
                <w:rFonts w:ascii="標楷體" w:eastAsia="標楷體" w:hAnsi="標楷體" w:hint="eastAsia"/>
                <w:color w:val="000000"/>
                <w:sz w:val="28"/>
                <w:szCs w:val="28"/>
              </w:rPr>
              <w:t>提出弱電需求</w:t>
            </w:r>
            <w:proofErr w:type="gramEnd"/>
            <w:r w:rsidRPr="00792D93">
              <w:rPr>
                <w:rFonts w:ascii="標楷體" w:eastAsia="標楷體" w:hAnsi="標楷體" w:hint="eastAsia"/>
                <w:color w:val="000000"/>
                <w:sz w:val="28"/>
                <w:szCs w:val="28"/>
              </w:rPr>
              <w:t>比例、交屋後中華電信寬頻與 Wi-Fi 全</w:t>
            </w:r>
            <w:proofErr w:type="gramStart"/>
            <w:r w:rsidRPr="00792D93">
              <w:rPr>
                <w:rFonts w:ascii="標楷體" w:eastAsia="標楷體" w:hAnsi="標楷體" w:hint="eastAsia"/>
                <w:color w:val="000000"/>
                <w:sz w:val="28"/>
                <w:szCs w:val="28"/>
              </w:rPr>
              <w:t>屋通裝</w:t>
            </w:r>
            <w:proofErr w:type="gramEnd"/>
            <w:r w:rsidRPr="00792D93">
              <w:rPr>
                <w:rFonts w:ascii="標楷體" w:eastAsia="標楷體" w:hAnsi="標楷體" w:hint="eastAsia"/>
                <w:color w:val="000000"/>
                <w:sz w:val="28"/>
                <w:szCs w:val="28"/>
              </w:rPr>
              <w:t>機率，以及入住後補線</w:t>
            </w:r>
            <w:proofErr w:type="gramStart"/>
            <w:r w:rsidRPr="00792D93">
              <w:rPr>
                <w:rFonts w:ascii="標楷體" w:eastAsia="標楷體" w:hAnsi="標楷體" w:hint="eastAsia"/>
                <w:color w:val="000000"/>
                <w:sz w:val="28"/>
                <w:szCs w:val="28"/>
              </w:rPr>
              <w:t>與拆修發生率</w:t>
            </w:r>
            <w:proofErr w:type="gramEnd"/>
            <w:r w:rsidRPr="00792D93">
              <w:rPr>
                <w:rFonts w:ascii="標楷體" w:eastAsia="標楷體" w:hAnsi="標楷體" w:hint="eastAsia"/>
                <w:color w:val="000000"/>
                <w:sz w:val="28"/>
                <w:szCs w:val="28"/>
              </w:rPr>
              <w:t>，並與對照建案比較。</w:t>
            </w:r>
          </w:p>
          <w:p w14:paraId="60280B16" w14:textId="3062C0BD" w:rsidR="00580171" w:rsidRPr="00580171" w:rsidRDefault="00792D93" w:rsidP="00792D93">
            <w:pPr>
              <w:adjustRightInd w:val="0"/>
              <w:snapToGrid w:val="0"/>
              <w:rPr>
                <w:rFonts w:ascii="標楷體" w:eastAsia="標楷體" w:hAnsi="標楷體"/>
                <w:color w:val="000000"/>
                <w:sz w:val="28"/>
                <w:szCs w:val="28"/>
              </w:rPr>
            </w:pPr>
            <w:r w:rsidRPr="00792D93">
              <w:rPr>
                <w:rFonts w:ascii="標楷體" w:eastAsia="標楷體" w:hAnsi="標楷體" w:hint="eastAsia"/>
                <w:color w:val="000000"/>
                <w:sz w:val="28"/>
                <w:szCs w:val="28"/>
              </w:rPr>
              <w:t>價值試算分為「住戶成本避免」與「電信服務轉換」兩部分。入住後補線或局部</w:t>
            </w:r>
            <w:proofErr w:type="gramStart"/>
            <w:r w:rsidRPr="00792D93">
              <w:rPr>
                <w:rFonts w:ascii="標楷體" w:eastAsia="標楷體" w:hAnsi="標楷體" w:hint="eastAsia"/>
                <w:color w:val="000000"/>
                <w:sz w:val="28"/>
                <w:szCs w:val="28"/>
              </w:rPr>
              <w:t>拆修每</w:t>
            </w:r>
            <w:proofErr w:type="gramEnd"/>
            <w:r w:rsidRPr="00792D93">
              <w:rPr>
                <w:rFonts w:ascii="標楷體" w:eastAsia="標楷體" w:hAnsi="標楷體" w:hint="eastAsia"/>
                <w:color w:val="000000"/>
                <w:sz w:val="28"/>
                <w:szCs w:val="28"/>
              </w:rPr>
              <w:t>戶約 1.5</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3 萬元，設計階段預</w:t>
            </w:r>
            <w:proofErr w:type="gramStart"/>
            <w:r w:rsidRPr="00792D93">
              <w:rPr>
                <w:rFonts w:ascii="標楷體" w:eastAsia="標楷體" w:hAnsi="標楷體" w:hint="eastAsia"/>
                <w:color w:val="000000"/>
                <w:sz w:val="28"/>
                <w:szCs w:val="28"/>
              </w:rPr>
              <w:t>留弱電</w:t>
            </w:r>
            <w:proofErr w:type="gramEnd"/>
            <w:r w:rsidRPr="00792D93">
              <w:rPr>
                <w:rFonts w:ascii="標楷體" w:eastAsia="標楷體" w:hAnsi="標楷體" w:hint="eastAsia"/>
                <w:color w:val="000000"/>
                <w:sz w:val="28"/>
                <w:szCs w:val="28"/>
              </w:rPr>
              <w:t>之增量成本約 2,000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5,000 元，可據實測估算前期規劃的成本效益；家庭寬頻與 Wi-Fi 全</w:t>
            </w:r>
            <w:proofErr w:type="gramStart"/>
            <w:r w:rsidRPr="00792D93">
              <w:rPr>
                <w:rFonts w:ascii="標楷體" w:eastAsia="標楷體" w:hAnsi="標楷體" w:hint="eastAsia"/>
                <w:color w:val="000000"/>
                <w:sz w:val="28"/>
                <w:szCs w:val="28"/>
              </w:rPr>
              <w:t>屋通月費若</w:t>
            </w:r>
            <w:proofErr w:type="gramEnd"/>
            <w:r w:rsidRPr="00792D93">
              <w:rPr>
                <w:rFonts w:ascii="標楷體" w:eastAsia="標楷體" w:hAnsi="標楷體" w:hint="eastAsia"/>
                <w:color w:val="000000"/>
                <w:sz w:val="28"/>
                <w:szCs w:val="28"/>
              </w:rPr>
              <w:t>以 1,000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1,500 元估算，單戶年服務營收約 1.2</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1.8 萬元。規模化情境若年觸及 3,000 戶，並較對照建案新增 20% 裝機轉換，約增加 600 戶，對應年</w:t>
            </w:r>
            <w:r w:rsidRPr="00792D93">
              <w:rPr>
                <w:rFonts w:ascii="標楷體" w:eastAsia="標楷體" w:hAnsi="標楷體" w:hint="eastAsia"/>
                <w:color w:val="000000"/>
                <w:sz w:val="28"/>
                <w:szCs w:val="28"/>
              </w:rPr>
              <w:lastRenderedPageBreak/>
              <w:t>增服務營收約 720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1,080 萬元，三年約 2,160</w:t>
            </w:r>
            <w:proofErr w:type="gramStart"/>
            <w:r w:rsidRPr="00792D93">
              <w:rPr>
                <w:rFonts w:ascii="標楷體" w:eastAsia="標楷體" w:hAnsi="標楷體" w:hint="eastAsia"/>
                <w:color w:val="000000"/>
                <w:sz w:val="28"/>
                <w:szCs w:val="28"/>
              </w:rPr>
              <w:t>–</w:t>
            </w:r>
            <w:proofErr w:type="gramEnd"/>
            <w:r w:rsidRPr="00792D93">
              <w:rPr>
                <w:rFonts w:ascii="標楷體" w:eastAsia="標楷體" w:hAnsi="標楷體" w:hint="eastAsia"/>
                <w:color w:val="000000"/>
                <w:sz w:val="28"/>
                <w:szCs w:val="28"/>
              </w:rPr>
              <w:t>3,240 萬元。</w:t>
            </w:r>
            <w:proofErr w:type="gramStart"/>
            <w:r w:rsidRPr="00792D93">
              <w:rPr>
                <w:rFonts w:ascii="標楷體" w:eastAsia="標楷體" w:hAnsi="標楷體" w:hint="eastAsia"/>
                <w:color w:val="000000"/>
                <w:sz w:val="28"/>
                <w:szCs w:val="28"/>
              </w:rPr>
              <w:t>以上均為情境</w:t>
            </w:r>
            <w:proofErr w:type="gramEnd"/>
            <w:r w:rsidRPr="00792D93">
              <w:rPr>
                <w:rFonts w:ascii="標楷體" w:eastAsia="標楷體" w:hAnsi="標楷體" w:hint="eastAsia"/>
                <w:color w:val="000000"/>
                <w:sz w:val="28"/>
                <w:szCs w:val="28"/>
              </w:rPr>
              <w:t>假設，將依試辦結果及中華電信實際價格、轉換率與內部數據校正。</w:t>
            </w:r>
          </w:p>
          <w:p w14:paraId="744D3B77" w14:textId="77777777" w:rsidR="00580171" w:rsidRDefault="00580171" w:rsidP="00580171">
            <w:pPr>
              <w:adjustRightInd w:val="0"/>
              <w:snapToGrid w:val="0"/>
              <w:rPr>
                <w:rFonts w:ascii="標楷體" w:eastAsia="標楷體" w:hAnsi="標楷體"/>
                <w:b/>
                <w:bCs/>
                <w:color w:val="000000"/>
                <w:sz w:val="28"/>
                <w:szCs w:val="28"/>
              </w:rPr>
            </w:pPr>
          </w:p>
          <w:p w14:paraId="37F05894" w14:textId="1A83005B" w:rsidR="00580171" w:rsidRPr="00792D93" w:rsidRDefault="00580171" w:rsidP="00792D93">
            <w:pPr>
              <w:adjustRightInd w:val="0"/>
              <w:snapToGrid w:val="0"/>
              <w:rPr>
                <w:rFonts w:ascii="標楷體" w:eastAsia="標楷體" w:hAnsi="標楷體"/>
                <w:b/>
                <w:bCs/>
                <w:color w:val="000000"/>
                <w:sz w:val="28"/>
                <w:szCs w:val="28"/>
              </w:rPr>
            </w:pPr>
            <w:r w:rsidRPr="00792D93">
              <w:rPr>
                <w:rFonts w:ascii="標楷體" w:eastAsia="標楷體" w:hAnsi="標楷體"/>
                <w:b/>
                <w:bCs/>
                <w:color w:val="000000"/>
                <w:sz w:val="28"/>
                <w:szCs w:val="28"/>
              </w:rPr>
              <w:t>護城河</w:t>
            </w:r>
          </w:p>
          <w:p w14:paraId="3C28F915" w14:textId="224E0379" w:rsidR="00580171" w:rsidRDefault="00792D93" w:rsidP="00580171">
            <w:pPr>
              <w:adjustRightInd w:val="0"/>
              <w:snapToGrid w:val="0"/>
              <w:rPr>
                <w:rFonts w:ascii="標楷體" w:eastAsia="標楷體" w:hAnsi="標楷體"/>
                <w:color w:val="000000"/>
                <w:sz w:val="28"/>
                <w:szCs w:val="28"/>
              </w:rPr>
            </w:pPr>
            <w:r w:rsidRPr="00792D93">
              <w:rPr>
                <w:rFonts w:ascii="標楷體" w:eastAsia="標楷體" w:hAnsi="標楷體" w:hint="eastAsia"/>
                <w:color w:val="000000"/>
                <w:sz w:val="28"/>
                <w:szCs w:val="28"/>
              </w:rPr>
              <w:t>本作品的差異不在模型，而在資料與流程資產。依重要性依序為：</w:t>
            </w:r>
            <w:proofErr w:type="gramStart"/>
            <w:r w:rsidRPr="00792D93">
              <w:rPr>
                <w:rFonts w:ascii="標楷體" w:eastAsia="標楷體" w:hAnsi="標楷體" w:hint="eastAsia"/>
                <w:color w:val="000000"/>
                <w:sz w:val="28"/>
                <w:szCs w:val="28"/>
              </w:rPr>
              <w:t>其一，</w:t>
            </w:r>
            <w:proofErr w:type="gramEnd"/>
            <w:r w:rsidRPr="00792D93">
              <w:rPr>
                <w:rFonts w:ascii="標楷體" w:eastAsia="標楷體" w:hAnsi="標楷體" w:hint="eastAsia"/>
                <w:color w:val="000000"/>
                <w:sz w:val="28"/>
                <w:szCs w:val="28"/>
              </w:rPr>
              <w:t>結構化需求 schema 與追問決策樹，</w:t>
            </w:r>
            <w:proofErr w:type="gramStart"/>
            <w:r w:rsidRPr="00792D93">
              <w:rPr>
                <w:rFonts w:ascii="標楷體" w:eastAsia="標楷體" w:hAnsi="標楷體" w:hint="eastAsia"/>
                <w:color w:val="000000"/>
                <w:sz w:val="28"/>
                <w:szCs w:val="28"/>
              </w:rPr>
              <w:t>定義必填欄位</w:t>
            </w:r>
            <w:proofErr w:type="gramEnd"/>
            <w:r w:rsidRPr="00792D93">
              <w:rPr>
                <w:rFonts w:ascii="標楷體" w:eastAsia="標楷體" w:hAnsi="標楷體" w:hint="eastAsia"/>
                <w:color w:val="000000"/>
                <w:sz w:val="28"/>
                <w:szCs w:val="28"/>
              </w:rPr>
              <w:t>、追問順序及拒答條件，是需求收斂與 B2B 媒合的核心資產；</w:t>
            </w:r>
            <w:proofErr w:type="gramStart"/>
            <w:r w:rsidRPr="00792D93">
              <w:rPr>
                <w:rFonts w:ascii="標楷體" w:eastAsia="標楷體" w:hAnsi="標楷體" w:hint="eastAsia"/>
                <w:color w:val="000000"/>
                <w:sz w:val="28"/>
                <w:szCs w:val="28"/>
              </w:rPr>
              <w:t>其二，</w:t>
            </w:r>
            <w:proofErr w:type="gramEnd"/>
            <w:r w:rsidRPr="00792D93">
              <w:rPr>
                <w:rFonts w:ascii="標楷體" w:eastAsia="標楷體" w:hAnsi="標楷體" w:hint="eastAsia"/>
                <w:color w:val="000000"/>
                <w:sz w:val="28"/>
                <w:szCs w:val="28"/>
              </w:rPr>
              <w:t>專業回饋閉環，將建築師與設計師修正經審核後納入知識庫；其</w:t>
            </w:r>
            <w:proofErr w:type="gramStart"/>
            <w:r w:rsidRPr="00792D93">
              <w:rPr>
                <w:rFonts w:ascii="標楷體" w:eastAsia="標楷體" w:hAnsi="標楷體" w:hint="eastAsia"/>
                <w:color w:val="000000"/>
                <w:sz w:val="28"/>
                <w:szCs w:val="28"/>
              </w:rPr>
              <w:t>三</w:t>
            </w:r>
            <w:proofErr w:type="gramEnd"/>
            <w:r w:rsidRPr="00792D93">
              <w:rPr>
                <w:rFonts w:ascii="標楷體" w:eastAsia="標楷體" w:hAnsi="標楷體" w:hint="eastAsia"/>
                <w:color w:val="000000"/>
                <w:sz w:val="28"/>
                <w:szCs w:val="28"/>
              </w:rPr>
              <w:t xml:space="preserve">，身分與資格信任機制，結合 MID Plus </w:t>
            </w:r>
            <w:proofErr w:type="gramStart"/>
            <w:r w:rsidRPr="00792D93">
              <w:rPr>
                <w:rFonts w:ascii="標楷體" w:eastAsia="標楷體" w:hAnsi="標楷體" w:hint="eastAsia"/>
                <w:color w:val="000000"/>
                <w:sz w:val="28"/>
                <w:szCs w:val="28"/>
              </w:rPr>
              <w:t>本人核驗與</w:t>
            </w:r>
            <w:proofErr w:type="gramEnd"/>
            <w:r w:rsidRPr="00792D93">
              <w:rPr>
                <w:rFonts w:ascii="標楷體" w:eastAsia="標楷體" w:hAnsi="標楷體" w:hint="eastAsia"/>
                <w:color w:val="000000"/>
                <w:sz w:val="28"/>
                <w:szCs w:val="28"/>
              </w:rPr>
              <w:t>專業資格查核，建立媒合可信度；其四，可稽核的在地資料資產，逐縣市維護法規、成本與氣候資料的版本與適用範圍，第一階段聚焦六都及鄰近縣市。通用模型愈強，理解與轉譯成本愈低；真正決定可信度與差異化的，仍是持續累積的收斂規則、檢核機制與在地資料。</w:t>
            </w:r>
          </w:p>
          <w:p w14:paraId="25E80F6D" w14:textId="77777777" w:rsidR="00792D93" w:rsidRPr="00580171" w:rsidRDefault="00792D93" w:rsidP="00580171">
            <w:pPr>
              <w:adjustRightInd w:val="0"/>
              <w:snapToGrid w:val="0"/>
              <w:rPr>
                <w:rFonts w:ascii="標楷體" w:eastAsia="標楷體" w:hAnsi="標楷體" w:hint="eastAsia"/>
                <w:color w:val="000000"/>
                <w:sz w:val="28"/>
                <w:szCs w:val="28"/>
              </w:rPr>
            </w:pPr>
          </w:p>
          <w:p w14:paraId="14293346" w14:textId="79522634" w:rsidR="00E93343" w:rsidRPr="009D57D8" w:rsidRDefault="00E93343" w:rsidP="009D57D8">
            <w:pPr>
              <w:pStyle w:val="a5"/>
              <w:numPr>
                <w:ilvl w:val="0"/>
                <w:numId w:val="18"/>
              </w:numPr>
              <w:adjustRightInd w:val="0"/>
              <w:snapToGrid w:val="0"/>
              <w:ind w:leftChars="0"/>
              <w:rPr>
                <w:rFonts w:ascii="標楷體" w:eastAsia="標楷體" w:hAnsi="標楷體"/>
                <w:b/>
                <w:bCs/>
                <w:color w:val="000000"/>
                <w:sz w:val="28"/>
                <w:szCs w:val="28"/>
                <w:highlight w:val="yellow"/>
              </w:rPr>
            </w:pPr>
            <w:r w:rsidRPr="009D57D8">
              <w:rPr>
                <w:rFonts w:ascii="標楷體" w:eastAsia="標楷體" w:hAnsi="標楷體" w:hint="eastAsia"/>
                <w:b/>
                <w:bCs/>
                <w:color w:val="000000"/>
                <w:sz w:val="28"/>
                <w:szCs w:val="28"/>
                <w:highlight w:val="yellow"/>
              </w:rPr>
              <w:t>預期成果</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9"/>
              <w:gridCol w:w="5749"/>
            </w:tblGrid>
            <w:tr w:rsidR="00580171" w:rsidRPr="00580171" w14:paraId="1C744CF0" w14:textId="77777777" w:rsidTr="00090B48">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59A2E844"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對象</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59B5546A"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預期效益</w:t>
                  </w:r>
                </w:p>
              </w:tc>
            </w:tr>
            <w:tr w:rsidR="00580171" w:rsidRPr="00580171" w14:paraId="1627A768"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4B85247"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一般使用者</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E394563" w14:textId="00D6B01D" w:rsidR="00580171" w:rsidRPr="00580171" w:rsidRDefault="00090B48" w:rsidP="00090B48">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將生活需求、偏好與預算轉化為具體建築條件，提前辨識成本、法規與氣候等待確認事項，提升提問、理解與判斷能力，降低專業溝通門檻。</w:t>
                  </w:r>
                </w:p>
              </w:tc>
            </w:tr>
            <w:tr w:rsidR="00580171" w:rsidRPr="00580171" w14:paraId="0750BAE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A4DFC5A" w14:textId="77777777" w:rsidR="00580171" w:rsidRPr="00580171" w:rsidRDefault="00580171" w:rsidP="00090B48">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建築與設計專業端</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CD6CBAE" w14:textId="2F1D50B5" w:rsidR="00580171" w:rsidRPr="00580171" w:rsidRDefault="00090B48" w:rsidP="00090B48">
                  <w:pPr>
                    <w:adjustRightInd w:val="0"/>
                    <w:snapToGrid w:val="0"/>
                    <w:rPr>
                      <w:rFonts w:ascii="標楷體" w:eastAsia="標楷體" w:hAnsi="標楷體" w:hint="eastAsia"/>
                      <w:color w:val="000000"/>
                      <w:sz w:val="28"/>
                      <w:szCs w:val="28"/>
                    </w:rPr>
                  </w:pPr>
                  <w:r w:rsidRPr="00090B48">
                    <w:rPr>
                      <w:rFonts w:ascii="標楷體" w:eastAsia="標楷體" w:hAnsi="標楷體" w:hint="eastAsia"/>
                      <w:color w:val="000000"/>
                      <w:sz w:val="28"/>
                      <w:szCs w:val="28"/>
                    </w:rPr>
                    <w:t>以結構化需求摘要作為首次訪談基礎，提前掌握業主需求，減少重複</w:t>
                  </w:r>
                  <w:proofErr w:type="gramStart"/>
                  <w:r w:rsidRPr="00090B48">
                    <w:rPr>
                      <w:rFonts w:ascii="標楷體" w:eastAsia="標楷體" w:hAnsi="標楷體" w:hint="eastAsia"/>
                      <w:color w:val="000000"/>
                      <w:sz w:val="28"/>
                      <w:szCs w:val="28"/>
                    </w:rPr>
                    <w:t>釐</w:t>
                  </w:r>
                  <w:proofErr w:type="gramEnd"/>
                  <w:r w:rsidRPr="00090B48">
                    <w:rPr>
                      <w:rFonts w:ascii="標楷體" w:eastAsia="標楷體" w:hAnsi="標楷體" w:hint="eastAsia"/>
                      <w:color w:val="000000"/>
                      <w:sz w:val="28"/>
                      <w:szCs w:val="28"/>
                    </w:rPr>
                    <w:t>清與反覆修改，將時間聚焦於專業判斷</w:t>
                  </w:r>
                </w:p>
              </w:tc>
            </w:tr>
            <w:tr w:rsidR="00580171" w:rsidRPr="00580171" w14:paraId="672E31E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F1E66DD"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中華電信</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C5D024E" w14:textId="50F800B6" w:rsidR="00580171" w:rsidRPr="00580171" w:rsidRDefault="00090B48" w:rsidP="00090B48">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 xml:space="preserve">將家庭數位服務的規劃接觸點前移至住宅設計階段，帶動寬頻與 Wi-Fi </w:t>
                  </w:r>
                  <w:proofErr w:type="gramStart"/>
                  <w:r w:rsidRPr="00090B48">
                    <w:rPr>
                      <w:rFonts w:ascii="標楷體" w:eastAsia="標楷體" w:hAnsi="標楷體" w:hint="eastAsia"/>
                      <w:color w:val="000000"/>
                      <w:sz w:val="28"/>
                      <w:szCs w:val="28"/>
                    </w:rPr>
                    <w:t>全屋通服務</w:t>
                  </w:r>
                  <w:proofErr w:type="gramEnd"/>
                  <w:r w:rsidRPr="00090B48">
                    <w:rPr>
                      <w:rFonts w:ascii="標楷體" w:eastAsia="標楷體" w:hAnsi="標楷體" w:hint="eastAsia"/>
                      <w:color w:val="000000"/>
                      <w:sz w:val="28"/>
                      <w:szCs w:val="28"/>
                    </w:rPr>
                    <w:t>轉換；規模化情境推估年增服務營收約 720</w:t>
                  </w:r>
                  <w:proofErr w:type="gramStart"/>
                  <w:r w:rsidRPr="00090B48">
                    <w:rPr>
                      <w:rFonts w:ascii="標楷體" w:eastAsia="標楷體" w:hAnsi="標楷體" w:hint="eastAsia"/>
                      <w:color w:val="000000"/>
                      <w:sz w:val="28"/>
                      <w:szCs w:val="28"/>
                    </w:rPr>
                    <w:t>–</w:t>
                  </w:r>
                  <w:proofErr w:type="gramEnd"/>
                  <w:r w:rsidRPr="00090B48">
                    <w:rPr>
                      <w:rFonts w:ascii="標楷體" w:eastAsia="標楷體" w:hAnsi="標楷體" w:hint="eastAsia"/>
                      <w:color w:val="000000"/>
                      <w:sz w:val="28"/>
                      <w:szCs w:val="28"/>
                    </w:rPr>
                    <w:t>1,080 萬元，三年約 2,160</w:t>
                  </w:r>
                  <w:proofErr w:type="gramStart"/>
                  <w:r w:rsidRPr="00090B48">
                    <w:rPr>
                      <w:rFonts w:ascii="標楷體" w:eastAsia="標楷體" w:hAnsi="標楷體" w:hint="eastAsia"/>
                      <w:color w:val="000000"/>
                      <w:sz w:val="28"/>
                      <w:szCs w:val="28"/>
                    </w:rPr>
                    <w:t>–</w:t>
                  </w:r>
                  <w:proofErr w:type="gramEnd"/>
                  <w:r w:rsidRPr="00090B48">
                    <w:rPr>
                      <w:rFonts w:ascii="標楷體" w:eastAsia="標楷體" w:hAnsi="標楷體" w:hint="eastAsia"/>
                      <w:color w:val="000000"/>
                      <w:sz w:val="28"/>
                      <w:szCs w:val="28"/>
                    </w:rPr>
                    <w:t>3,240 萬元，並累積經同意、去識別化的住宅與家庭數位需求趨勢，作為服務規劃依據。</w:t>
                  </w:r>
                </w:p>
              </w:tc>
            </w:tr>
          </w:tbl>
          <w:p w14:paraId="630E0E75" w14:textId="77777777" w:rsidR="003B333A" w:rsidRDefault="003B333A" w:rsidP="00580171">
            <w:pPr>
              <w:adjustRightInd w:val="0"/>
              <w:snapToGrid w:val="0"/>
              <w:ind w:left="501" w:hangingChars="179" w:hanging="501"/>
              <w:rPr>
                <w:rFonts w:ascii="標楷體" w:eastAsia="標楷體" w:hAnsi="標楷體"/>
                <w:color w:val="000000"/>
                <w:sz w:val="28"/>
                <w:szCs w:val="28"/>
              </w:rPr>
            </w:pPr>
          </w:p>
          <w:p w14:paraId="6903CB14" w14:textId="4DD798CF" w:rsidR="003B333A"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永續發展效益分三層次：</w:t>
            </w:r>
          </w:p>
          <w:p w14:paraId="468D1EC8" w14:textId="77777777" w:rsidR="003B333A" w:rsidRDefault="00580171" w:rsidP="00580171">
            <w:pPr>
              <w:adjustRightInd w:val="0"/>
              <w:snapToGrid w:val="0"/>
              <w:ind w:left="502" w:hangingChars="179" w:hanging="502"/>
              <w:rPr>
                <w:rFonts w:ascii="標楷體" w:eastAsia="標楷體" w:hAnsi="標楷體"/>
                <w:color w:val="000000"/>
                <w:sz w:val="28"/>
                <w:szCs w:val="28"/>
              </w:rPr>
            </w:pPr>
            <w:r>
              <w:rPr>
                <w:rFonts w:ascii="標楷體" w:eastAsia="標楷體" w:hAnsi="標楷體"/>
                <w:b/>
                <w:bCs/>
                <w:color w:val="000000"/>
                <w:sz w:val="28"/>
                <w:szCs w:val="28"/>
              </w:rPr>
              <w:t>社會永續</w:t>
            </w:r>
          </w:p>
          <w:p w14:paraId="45A2E923" w14:textId="0A9603A9" w:rsidR="003B333A" w:rsidRDefault="00090B48" w:rsidP="003B333A">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lastRenderedPageBreak/>
              <w:t>提供一般使用者可理解、可追溯的建築資訊，降低專業資訊落差，提升決策參與度。</w:t>
            </w:r>
          </w:p>
          <w:p w14:paraId="381732B3" w14:textId="77777777" w:rsidR="00090B48" w:rsidRDefault="00090B48" w:rsidP="003B333A">
            <w:pPr>
              <w:adjustRightInd w:val="0"/>
              <w:snapToGrid w:val="0"/>
              <w:rPr>
                <w:rFonts w:ascii="標楷體" w:eastAsia="標楷體" w:hAnsi="標楷體" w:hint="eastAsia"/>
                <w:color w:val="000000"/>
                <w:sz w:val="28"/>
                <w:szCs w:val="28"/>
              </w:rPr>
            </w:pPr>
          </w:p>
          <w:p w14:paraId="3D2FD69C" w14:textId="77777777" w:rsidR="003B333A" w:rsidRDefault="00580171" w:rsidP="003B333A">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流程永續</w:t>
            </w:r>
          </w:p>
          <w:p w14:paraId="27C9399C" w14:textId="3FF457B1" w:rsidR="003B333A" w:rsidRDefault="00090B48" w:rsidP="003B333A">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以前期需求收斂降低反覆溝通、設計變更與</w:t>
            </w:r>
            <w:proofErr w:type="gramStart"/>
            <w:r w:rsidRPr="00090B48">
              <w:rPr>
                <w:rFonts w:ascii="標楷體" w:eastAsia="標楷體" w:hAnsi="標楷體" w:hint="eastAsia"/>
                <w:color w:val="000000"/>
                <w:sz w:val="28"/>
                <w:szCs w:val="28"/>
              </w:rPr>
              <w:t>工程返工</w:t>
            </w:r>
            <w:proofErr w:type="gramEnd"/>
            <w:r w:rsidRPr="00090B48">
              <w:rPr>
                <w:rFonts w:ascii="標楷體" w:eastAsia="標楷體" w:hAnsi="標楷體" w:hint="eastAsia"/>
                <w:color w:val="000000"/>
                <w:sz w:val="28"/>
                <w:szCs w:val="28"/>
              </w:rPr>
              <w:t>，減少時間、材料與施工資源耗用。</w:t>
            </w:r>
          </w:p>
          <w:p w14:paraId="1BD4E5DD" w14:textId="77777777" w:rsidR="00090B48" w:rsidRDefault="00090B48" w:rsidP="003B333A">
            <w:pPr>
              <w:adjustRightInd w:val="0"/>
              <w:snapToGrid w:val="0"/>
              <w:rPr>
                <w:rFonts w:ascii="標楷體" w:eastAsia="標楷體" w:hAnsi="標楷體" w:hint="eastAsia"/>
                <w:b/>
                <w:bCs/>
                <w:color w:val="000000"/>
                <w:sz w:val="28"/>
                <w:szCs w:val="28"/>
              </w:rPr>
            </w:pPr>
          </w:p>
          <w:p w14:paraId="69C5872C" w14:textId="6E2BF7AA" w:rsidR="003B333A" w:rsidRPr="003B333A" w:rsidRDefault="00580171" w:rsidP="003B333A">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環境永續</w:t>
            </w:r>
          </w:p>
          <w:p w14:paraId="21762E36" w14:textId="2F83B08D" w:rsidR="003B333A" w:rsidRDefault="00090B48" w:rsidP="003B333A">
            <w:pPr>
              <w:adjustRightInd w:val="0"/>
              <w:snapToGrid w:val="0"/>
              <w:rPr>
                <w:rFonts w:ascii="標楷體" w:eastAsia="標楷體" w:hAnsi="標楷體"/>
                <w:color w:val="000000"/>
                <w:sz w:val="28"/>
                <w:szCs w:val="28"/>
              </w:rPr>
            </w:pPr>
            <w:r w:rsidRPr="00090B48">
              <w:rPr>
                <w:rFonts w:ascii="標楷體" w:eastAsia="標楷體" w:hAnsi="標楷體" w:hint="eastAsia"/>
                <w:color w:val="000000"/>
                <w:sz w:val="28"/>
                <w:szCs w:val="28"/>
              </w:rPr>
              <w:t>結合中央氣象署氣候資料，輔助通風、採光、遮陽與隔熱等被動式設計；現階段不</w:t>
            </w:r>
            <w:proofErr w:type="gramStart"/>
            <w:r w:rsidRPr="00090B48">
              <w:rPr>
                <w:rFonts w:ascii="標楷體" w:eastAsia="標楷體" w:hAnsi="標楷體" w:hint="eastAsia"/>
                <w:color w:val="000000"/>
                <w:sz w:val="28"/>
                <w:szCs w:val="28"/>
              </w:rPr>
              <w:t>提供碳排量化</w:t>
            </w:r>
            <w:proofErr w:type="gramEnd"/>
            <w:r w:rsidRPr="00090B48">
              <w:rPr>
                <w:rFonts w:ascii="標楷體" w:eastAsia="標楷體" w:hAnsi="標楷體" w:hint="eastAsia"/>
                <w:color w:val="000000"/>
                <w:sz w:val="28"/>
                <w:szCs w:val="28"/>
              </w:rPr>
              <w:t>數值。</w:t>
            </w:r>
          </w:p>
          <w:p w14:paraId="6A18D8A1" w14:textId="77777777" w:rsidR="00090B48" w:rsidRPr="00580171" w:rsidRDefault="00090B48" w:rsidP="003B333A">
            <w:pPr>
              <w:adjustRightInd w:val="0"/>
              <w:snapToGrid w:val="0"/>
              <w:rPr>
                <w:rFonts w:ascii="標楷體" w:eastAsia="標楷體" w:hAnsi="標楷體" w:hint="eastAsia"/>
                <w:color w:val="000000"/>
                <w:sz w:val="28"/>
                <w:szCs w:val="28"/>
              </w:rPr>
            </w:pPr>
            <w:bookmarkStart w:id="5" w:name="_GoBack"/>
            <w:bookmarkEnd w:id="5"/>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47"/>
              <w:gridCol w:w="2121"/>
            </w:tblGrid>
            <w:tr w:rsidR="00580171" w:rsidRPr="00580171" w14:paraId="7D5DAC45" w14:textId="77777777" w:rsidTr="009D57D8">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24F35FE3"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量化驗證指標（團隊自訂驗收門檻）</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27B24715"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門檻</w:t>
                  </w:r>
                </w:p>
              </w:tc>
            </w:tr>
            <w:tr w:rsidR="00580171" w:rsidRPr="00580171" w14:paraId="5EF88E19"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DA6C363"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建築決策自主度（四題平均，前測→後測）</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1A26B3B"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提升 1.0 分以上</w:t>
                  </w:r>
                </w:p>
              </w:tc>
            </w:tr>
            <w:tr w:rsidR="00580171" w:rsidRPr="00580171" w14:paraId="33CBA717"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07042DB"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任務獨立完成率（不經研究人員代操作）</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DC18301"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80% 以上</w:t>
                  </w:r>
                </w:p>
              </w:tc>
            </w:tr>
            <w:tr w:rsidR="00580171" w:rsidRPr="00580171" w14:paraId="76F857A7"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6D5E7C3"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平均產出初步摘要所需時間</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728E579"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10 分鐘以內</w:t>
                  </w:r>
                </w:p>
              </w:tc>
            </w:tr>
            <w:tr w:rsidR="00580171" w:rsidRPr="00580171" w14:paraId="54F5F954"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04795E2"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來源可查核率（專業受測者抽查一致性）</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54DCE73"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95% 以上</w:t>
                  </w:r>
                </w:p>
              </w:tc>
            </w:tr>
            <w:tr w:rsidR="00580171" w:rsidRPr="00580171" w14:paraId="15D59ACC" w14:textId="77777777" w:rsidTr="00580171">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B6AE666"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願意攜帶摘要與設計師討論之比例</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F15E3EB" w14:textId="77777777" w:rsidR="00580171" w:rsidRPr="00580171" w:rsidRDefault="00580171" w:rsidP="00580171">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70% 以上</w:t>
                  </w:r>
                </w:p>
              </w:tc>
            </w:tr>
          </w:tbl>
          <w:p w14:paraId="134E0611" w14:textId="77777777" w:rsidR="00580171" w:rsidRPr="00580171" w:rsidRDefault="00580171" w:rsidP="00E93343">
            <w:pPr>
              <w:adjustRightInd w:val="0"/>
              <w:snapToGrid w:val="0"/>
              <w:ind w:left="501" w:hangingChars="179" w:hanging="501"/>
              <w:rPr>
                <w:rFonts w:ascii="標楷體" w:eastAsia="標楷體" w:hAnsi="標楷體"/>
                <w:color w:val="000000"/>
                <w:sz w:val="28"/>
                <w:szCs w:val="28"/>
              </w:rPr>
            </w:pPr>
          </w:p>
          <w:p w14:paraId="0BA0CA7E" w14:textId="77777777" w:rsidR="00E93343" w:rsidRPr="00580171" w:rsidRDefault="00E93343" w:rsidP="00E9334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rPr>
              <w:t>捌、開發工具及其他相關說明</w:t>
            </w:r>
          </w:p>
          <w:p w14:paraId="30D154E3"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檢索品質優化策略</w:t>
            </w:r>
          </w:p>
          <w:p w14:paraId="1D232C69" w14:textId="40E81B55"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收斂層以追問決策樹為核心：每</w:t>
            </w:r>
            <w:proofErr w:type="gramStart"/>
            <w:r>
              <w:rPr>
                <w:rFonts w:ascii="標楷體" w:eastAsia="標楷體" w:hAnsi="標楷體" w:hint="eastAsia"/>
                <w:color w:val="000000"/>
                <w:sz w:val="28"/>
                <w:szCs w:val="28"/>
              </w:rPr>
              <w:t>個</w:t>
            </w:r>
            <w:proofErr w:type="gramEnd"/>
            <w:r>
              <w:rPr>
                <w:rFonts w:ascii="標楷體" w:eastAsia="標楷體" w:hAnsi="標楷體" w:hint="eastAsia"/>
                <w:color w:val="000000"/>
                <w:sz w:val="28"/>
                <w:szCs w:val="28"/>
              </w:rPr>
              <w:t>結構化欄位標註是否</w:t>
            </w:r>
            <w:proofErr w:type="gramStart"/>
            <w:r>
              <w:rPr>
                <w:rFonts w:ascii="標楷體" w:eastAsia="標楷體" w:hAnsi="標楷體" w:hint="eastAsia"/>
                <w:color w:val="000000"/>
                <w:sz w:val="28"/>
                <w:szCs w:val="28"/>
              </w:rPr>
              <w:t>必填、缺</w:t>
            </w:r>
            <w:proofErr w:type="gramEnd"/>
            <w:r>
              <w:rPr>
                <w:rFonts w:ascii="標楷體" w:eastAsia="標楷體" w:hAnsi="標楷體" w:hint="eastAsia"/>
                <w:color w:val="000000"/>
                <w:sz w:val="28"/>
                <w:szCs w:val="28"/>
              </w:rPr>
              <w:t>項時的追問優先序，以及「缺此欄位則不判定哪些結論」的相依關係，使追問順序可重現、拒答條件可稽核，此為本系統與一般 RAG 應用的主要差別。佐證資料的切塊則依型態區分：法規以條、項、款為單位，成本與氣候以指標項目及時間、地區維度為單位，避免固定字數切割造成語意中斷；法規常見「依前條規定」「</w:t>
            </w:r>
            <w:proofErr w:type="gramStart"/>
            <w:r>
              <w:rPr>
                <w:rFonts w:ascii="標楷體" w:eastAsia="標楷體" w:hAnsi="標楷體" w:hint="eastAsia"/>
                <w:color w:val="000000"/>
                <w:sz w:val="28"/>
                <w:szCs w:val="28"/>
              </w:rPr>
              <w:t>準</w:t>
            </w:r>
            <w:proofErr w:type="gramEnd"/>
            <w:r>
              <w:rPr>
                <w:rFonts w:ascii="標楷體" w:eastAsia="標楷體" w:hAnsi="標楷體" w:hint="eastAsia"/>
                <w:color w:val="000000"/>
                <w:sz w:val="28"/>
                <w:szCs w:val="28"/>
              </w:rPr>
              <w:t>用第○條」等交叉引用，於前處理階段建立引用關係圖進行消解，檢索命中主條文時一併取回相依條文。每一資料片段標</w:t>
            </w:r>
            <w:proofErr w:type="gramStart"/>
            <w:r>
              <w:rPr>
                <w:rFonts w:ascii="標楷體" w:eastAsia="標楷體" w:hAnsi="標楷體" w:hint="eastAsia"/>
                <w:color w:val="000000"/>
                <w:sz w:val="28"/>
                <w:szCs w:val="28"/>
              </w:rPr>
              <w:t>註</w:t>
            </w:r>
            <w:proofErr w:type="gramEnd"/>
            <w:r>
              <w:rPr>
                <w:rFonts w:ascii="標楷體" w:eastAsia="標楷體" w:hAnsi="標楷體" w:hint="eastAsia"/>
                <w:color w:val="000000"/>
                <w:sz w:val="28"/>
                <w:szCs w:val="28"/>
              </w:rPr>
              <w:t>資料類型、發布機關、適用地區、版本日期與授權狀態；並建立建築術語、同義詞與生活化</w:t>
            </w:r>
            <w:r>
              <w:rPr>
                <w:rFonts w:ascii="標楷體" w:eastAsia="標楷體" w:hAnsi="標楷體" w:hint="eastAsia"/>
                <w:color w:val="000000"/>
                <w:sz w:val="28"/>
                <w:szCs w:val="28"/>
              </w:rPr>
              <w:lastRenderedPageBreak/>
              <w:t>俗稱對照表，提升非專業語句的召回率。輸出前檢查引用來源、版本與適用地區，資料不足或信心不足時回覆需補充條件或建議由專業人員確認。</w:t>
            </w:r>
          </w:p>
          <w:p w14:paraId="17136E0F" w14:textId="77777777" w:rsidR="00580171" w:rsidRPr="00580171" w:rsidRDefault="00580171" w:rsidP="00580171">
            <w:pPr>
              <w:adjustRightInd w:val="0"/>
              <w:snapToGrid w:val="0"/>
              <w:ind w:left="502" w:hangingChars="179" w:hanging="502"/>
              <w:rPr>
                <w:rFonts w:ascii="標楷體" w:eastAsia="標楷體" w:hAnsi="標楷體"/>
                <w:b/>
                <w:bCs/>
                <w:color w:val="000000"/>
                <w:sz w:val="28"/>
                <w:szCs w:val="28"/>
              </w:rPr>
            </w:pPr>
          </w:p>
          <w:p w14:paraId="6A4A97C4"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技術驗證方法</w:t>
            </w:r>
          </w:p>
          <w:p w14:paraId="150D3880" w14:textId="4AAD3D08"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團隊建立 30</w:t>
            </w:r>
            <w:proofErr w:type="gramStart"/>
            <w:r>
              <w:rPr>
                <w:rFonts w:ascii="標楷體" w:eastAsia="標楷體" w:hAnsi="標楷體"/>
                <w:color w:val="000000"/>
                <w:sz w:val="28"/>
                <w:szCs w:val="28"/>
              </w:rPr>
              <w:t>–</w:t>
            </w:r>
            <w:proofErr w:type="gramEnd"/>
            <w:r>
              <w:rPr>
                <w:rFonts w:ascii="標楷體" w:eastAsia="標楷體" w:hAnsi="標楷體"/>
                <w:color w:val="000000"/>
                <w:sz w:val="28"/>
                <w:szCs w:val="28"/>
              </w:rPr>
              <w:t>50 題臺灣住宅情境測試題組（含應拒答題組），依檢索層（Hit@5、跨地區誤用率）、理解層（欄位抽取 F1）與系統層（參考資訊正確率、來源標註一致性、拒答召回率、錯誤拒答率、待確認事項完整率）分別設定對照組（BM25／純向量檢索、通用 LLM 直接作答等）與事前公布之通過門檻，避免事後合理化；拒答召回率與錯誤</w:t>
            </w:r>
            <w:proofErr w:type="gramStart"/>
            <w:r>
              <w:rPr>
                <w:rFonts w:ascii="標楷體" w:eastAsia="標楷體" w:hAnsi="標楷體"/>
                <w:color w:val="000000"/>
                <w:sz w:val="28"/>
                <w:szCs w:val="28"/>
              </w:rPr>
              <w:t>拒答率成對</w:t>
            </w:r>
            <w:proofErr w:type="gramEnd"/>
            <w:r>
              <w:rPr>
                <w:rFonts w:ascii="標楷體" w:eastAsia="標楷體" w:hAnsi="標楷體"/>
                <w:color w:val="000000"/>
                <w:sz w:val="28"/>
                <w:szCs w:val="28"/>
              </w:rPr>
              <w:t>量測，證明系統是</w:t>
            </w:r>
            <w:proofErr w:type="gramStart"/>
            <w:r>
              <w:rPr>
                <w:rFonts w:ascii="標楷體" w:eastAsia="標楷體" w:hAnsi="標楷體"/>
                <w:color w:val="000000"/>
                <w:sz w:val="28"/>
                <w:szCs w:val="28"/>
              </w:rPr>
              <w:t>在該拒</w:t>
            </w:r>
            <w:proofErr w:type="gramEnd"/>
            <w:r>
              <w:rPr>
                <w:rFonts w:ascii="標楷體" w:eastAsia="標楷體" w:hAnsi="標楷體"/>
                <w:color w:val="000000"/>
                <w:sz w:val="28"/>
                <w:szCs w:val="28"/>
              </w:rPr>
              <w:t>答時拒答、該回答時仍能作答。標準答案由具建築、營建背景之專業人員雙人標</w:t>
            </w:r>
            <w:proofErr w:type="gramStart"/>
            <w:r>
              <w:rPr>
                <w:rFonts w:ascii="標楷體" w:eastAsia="標楷體" w:hAnsi="標楷體"/>
                <w:color w:val="000000"/>
                <w:sz w:val="28"/>
                <w:szCs w:val="28"/>
              </w:rPr>
              <w:t>註</w:t>
            </w:r>
            <w:proofErr w:type="gramEnd"/>
            <w:r>
              <w:rPr>
                <w:rFonts w:ascii="標楷體" w:eastAsia="標楷體" w:hAnsi="標楷體"/>
                <w:color w:val="000000"/>
                <w:sz w:val="28"/>
                <w:szCs w:val="28"/>
              </w:rPr>
              <w:t>、爭議討論後定案。</w:t>
            </w:r>
          </w:p>
          <w:p w14:paraId="56C8933C"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p>
          <w:p w14:paraId="057BE0EA" w14:textId="77777777" w:rsid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資料來源與合法性管理</w:t>
            </w:r>
          </w:p>
          <w:p w14:paraId="373D564D" w14:textId="776C0154"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五大知識庫依「公開資料優先、授權資料補充、來源全程可追溯」原則建置，所有資料匯入前記錄發布單位、取得方式、使用條款與更新日期；若涉及網路爬蟲蒐集，遵守 robots.txt、服務條款與著作權規範，僅用於建立可檢索索引，不重製完整文章或付費內容，並建立下架與權利人聯繫機制。</w:t>
            </w:r>
          </w:p>
          <w:p w14:paraId="7653EDC8"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p>
          <w:p w14:paraId="3773D07C"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風險與因應</w:t>
            </w:r>
          </w:p>
          <w:p w14:paraId="47248C9B" w14:textId="0CE7E61E"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資料正確性風險以版本控管、更新日期標示與專業回饋審核因應；法規地方差異以中繼資料地區標</w:t>
            </w:r>
            <w:proofErr w:type="gramStart"/>
            <w:r>
              <w:rPr>
                <w:rFonts w:ascii="標楷體" w:eastAsia="標楷體" w:hAnsi="標楷體"/>
                <w:color w:val="000000"/>
                <w:sz w:val="28"/>
                <w:szCs w:val="28"/>
              </w:rPr>
              <w:t>註</w:t>
            </w:r>
            <w:proofErr w:type="gramEnd"/>
            <w:r>
              <w:rPr>
                <w:rFonts w:ascii="標楷體" w:eastAsia="標楷體" w:hAnsi="標楷體"/>
                <w:color w:val="000000"/>
                <w:sz w:val="28"/>
                <w:szCs w:val="28"/>
              </w:rPr>
              <w:t>、未收錄縣市不判定因應；</w:t>
            </w:r>
            <w:proofErr w:type="gramStart"/>
            <w:r>
              <w:rPr>
                <w:rFonts w:ascii="標楷體" w:eastAsia="標楷體" w:hAnsi="標楷體"/>
                <w:color w:val="000000"/>
                <w:sz w:val="28"/>
                <w:szCs w:val="28"/>
              </w:rPr>
              <w:t>個</w:t>
            </w:r>
            <w:proofErr w:type="gramEnd"/>
            <w:r>
              <w:rPr>
                <w:rFonts w:ascii="標楷體" w:eastAsia="標楷體" w:hAnsi="標楷體"/>
                <w:color w:val="000000"/>
                <w:sz w:val="28"/>
                <w:szCs w:val="28"/>
              </w:rPr>
              <w:t>資</w:t>
            </w:r>
            <w:proofErr w:type="gramStart"/>
            <w:r>
              <w:rPr>
                <w:rFonts w:ascii="標楷體" w:eastAsia="標楷體" w:hAnsi="標楷體"/>
                <w:color w:val="000000"/>
                <w:sz w:val="28"/>
                <w:szCs w:val="28"/>
              </w:rPr>
              <w:t>與資安</w:t>
            </w:r>
            <w:proofErr w:type="gramEnd"/>
            <w:r>
              <w:rPr>
                <w:rFonts w:ascii="標楷體" w:eastAsia="標楷體" w:hAnsi="標楷體"/>
                <w:color w:val="000000"/>
                <w:sz w:val="28"/>
                <w:szCs w:val="28"/>
              </w:rPr>
              <w:t>以資料分級、權限管理、去識別化與資料落地國內機房因應；冒名招攬以行動身分認證、開業登記公開資料比對與開業證書／事務所信箱綁定三重驗證因應；使用者過度依賴風險則於每次輸出載明決策輔助定位並列出應由專業人員確認之事項。</w:t>
            </w:r>
          </w:p>
          <w:p w14:paraId="598066BD" w14:textId="77777777" w:rsidR="00580171" w:rsidRDefault="00580171" w:rsidP="00580171">
            <w:pPr>
              <w:adjustRightInd w:val="0"/>
              <w:snapToGrid w:val="0"/>
              <w:ind w:left="502" w:hangingChars="179" w:hanging="502"/>
              <w:rPr>
                <w:rFonts w:ascii="標楷體" w:eastAsia="標楷體" w:hAnsi="標楷體"/>
                <w:b/>
                <w:bCs/>
                <w:color w:val="000000"/>
                <w:sz w:val="28"/>
                <w:szCs w:val="28"/>
              </w:rPr>
            </w:pPr>
          </w:p>
          <w:p w14:paraId="23EDBEC4" w14:textId="77777777" w:rsidR="00580171" w:rsidRDefault="00580171" w:rsidP="0058017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開發現況與後續規劃</w:t>
            </w:r>
          </w:p>
          <w:p w14:paraId="6032FED5" w14:textId="454FDD68" w:rsidR="00580171" w:rsidRPr="00580171" w:rsidRDefault="00580171" w:rsidP="00580171">
            <w:pPr>
              <w:adjustRightInd w:val="0"/>
              <w:snapToGrid w:val="0"/>
              <w:rPr>
                <w:rFonts w:ascii="標楷體" w:eastAsia="標楷體" w:hAnsi="標楷體"/>
                <w:color w:val="000000"/>
                <w:sz w:val="28"/>
                <w:szCs w:val="28"/>
              </w:rPr>
            </w:pPr>
            <w:r>
              <w:rPr>
                <w:rFonts w:ascii="標楷體" w:eastAsia="標楷體" w:hAnsi="標楷體"/>
                <w:color w:val="000000"/>
                <w:sz w:val="28"/>
                <w:szCs w:val="28"/>
              </w:rPr>
              <w:t>現階段已完成需求轉譯、智慧追問、法規／氣候／成本三類資料檢索、來源標</w:t>
            </w:r>
            <w:proofErr w:type="gramStart"/>
            <w:r>
              <w:rPr>
                <w:rFonts w:ascii="標楷體" w:eastAsia="標楷體" w:hAnsi="標楷體"/>
                <w:color w:val="000000"/>
                <w:sz w:val="28"/>
                <w:szCs w:val="28"/>
              </w:rPr>
              <w:t>註</w:t>
            </w:r>
            <w:proofErr w:type="gramEnd"/>
            <w:r>
              <w:rPr>
                <w:rFonts w:ascii="標楷體" w:eastAsia="標楷體" w:hAnsi="標楷體"/>
                <w:color w:val="000000"/>
                <w:sz w:val="28"/>
                <w:szCs w:val="28"/>
              </w:rPr>
              <w:t>、多方案比較與結構化摘要輸出之核心流程 Prototype，使用者概念驗證機制與量表設計已完成。後續第一階段完成技術驗證</w:t>
            </w:r>
            <w:proofErr w:type="gramStart"/>
            <w:r>
              <w:rPr>
                <w:rFonts w:ascii="標楷體" w:eastAsia="標楷體" w:hAnsi="標楷體"/>
                <w:color w:val="000000"/>
                <w:sz w:val="28"/>
                <w:szCs w:val="28"/>
              </w:rPr>
              <w:t>題組量測</w:t>
            </w:r>
            <w:proofErr w:type="gramEnd"/>
            <w:r>
              <w:rPr>
                <w:rFonts w:ascii="標楷體" w:eastAsia="標楷體" w:hAnsi="標楷體"/>
                <w:color w:val="000000"/>
                <w:sz w:val="28"/>
                <w:szCs w:val="28"/>
              </w:rPr>
              <w:t>、建</w:t>
            </w:r>
            <w:r>
              <w:rPr>
                <w:rFonts w:ascii="標楷體" w:eastAsia="標楷體" w:hAnsi="標楷體"/>
                <w:color w:val="000000"/>
                <w:sz w:val="28"/>
                <w:szCs w:val="28"/>
              </w:rPr>
              <w:lastRenderedPageBreak/>
              <w:t xml:space="preserve">置建材與案例知識庫、導入專業回饋審核流程；第二階段導入 MID Plus 行動身分認證並開放專業人員媒合，評估部署至 </w:t>
            </w:r>
            <w:proofErr w:type="spellStart"/>
            <w:r>
              <w:rPr>
                <w:rFonts w:ascii="標楷體" w:eastAsia="標楷體" w:hAnsi="標楷體"/>
                <w:color w:val="000000"/>
                <w:sz w:val="28"/>
                <w:szCs w:val="28"/>
              </w:rPr>
              <w:t>hicloud</w:t>
            </w:r>
            <w:proofErr w:type="spellEnd"/>
            <w:r>
              <w:rPr>
                <w:rFonts w:ascii="標楷體" w:eastAsia="標楷體" w:hAnsi="標楷體"/>
                <w:color w:val="000000"/>
                <w:sz w:val="28"/>
                <w:szCs w:val="28"/>
              </w:rPr>
              <w:t xml:space="preserve"> 與中華電信 AI／GPU </w:t>
            </w:r>
            <w:proofErr w:type="gramStart"/>
            <w:r>
              <w:rPr>
                <w:rFonts w:ascii="標楷體" w:eastAsia="標楷體" w:hAnsi="標楷體"/>
                <w:color w:val="000000"/>
                <w:sz w:val="28"/>
                <w:szCs w:val="28"/>
              </w:rPr>
              <w:t>算力服務</w:t>
            </w:r>
            <w:proofErr w:type="gramEnd"/>
            <w:r>
              <w:rPr>
                <w:rFonts w:ascii="標楷體" w:eastAsia="標楷體" w:hAnsi="標楷體"/>
                <w:color w:val="000000"/>
                <w:sz w:val="28"/>
                <w:szCs w:val="28"/>
              </w:rPr>
              <w:t>，啟動建商試辦；第三階段待取得具公信力之建材碳足跡係數授權後，導入建材</w:t>
            </w:r>
            <w:proofErr w:type="gramStart"/>
            <w:r>
              <w:rPr>
                <w:rFonts w:ascii="標楷體" w:eastAsia="標楷體" w:hAnsi="標楷體"/>
                <w:color w:val="000000"/>
                <w:sz w:val="28"/>
                <w:szCs w:val="28"/>
              </w:rPr>
              <w:t>隱含碳初估</w:t>
            </w:r>
            <w:proofErr w:type="gramEnd"/>
            <w:r>
              <w:rPr>
                <w:rFonts w:ascii="標楷體" w:eastAsia="標楷體" w:hAnsi="標楷體"/>
                <w:color w:val="000000"/>
                <w:sz w:val="28"/>
                <w:szCs w:val="28"/>
              </w:rPr>
              <w:t>與低碳替代方案建議。</w:t>
            </w:r>
          </w:p>
          <w:p w14:paraId="4C4F9A71" w14:textId="77777777" w:rsidR="00580171" w:rsidRPr="00580171" w:rsidRDefault="00580171" w:rsidP="00E93343">
            <w:pPr>
              <w:adjustRightInd w:val="0"/>
              <w:snapToGrid w:val="0"/>
              <w:ind w:left="501" w:hangingChars="179" w:hanging="501"/>
              <w:rPr>
                <w:rFonts w:ascii="標楷體" w:eastAsia="標楷體" w:hAnsi="標楷體"/>
                <w:color w:val="000000"/>
                <w:sz w:val="28"/>
                <w:szCs w:val="28"/>
              </w:rPr>
            </w:pPr>
          </w:p>
          <w:p w14:paraId="3284F0E2" w14:textId="77777777" w:rsidR="00E93343" w:rsidRPr="00580171" w:rsidRDefault="00E93343" w:rsidP="00E9334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rPr>
              <w:t>玖、參考資料</w:t>
            </w:r>
          </w:p>
          <w:p w14:paraId="7920C0A5"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全國法規資料庫，「建築法」、「建築技術規則」、「非都市土地使用管制規則」，法務部。</w:t>
            </w:r>
          </w:p>
          <w:p w14:paraId="788B85AE"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內政部國土管理署，建築管理相關公開資訊。</w:t>
            </w:r>
          </w:p>
          <w:p w14:paraId="1B945B46"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 xml:space="preserve">內政部統計處，「內政統計通報」115 年第 20 </w:t>
            </w:r>
            <w:proofErr w:type="gramStart"/>
            <w:r>
              <w:rPr>
                <w:rFonts w:ascii="標楷體" w:eastAsia="標楷體" w:hAnsi="標楷體" w:hint="eastAsia"/>
                <w:color w:val="000000"/>
                <w:sz w:val="28"/>
                <w:szCs w:val="28"/>
              </w:rPr>
              <w:t>週</w:t>
            </w:r>
            <w:proofErr w:type="gramEnd"/>
            <w:r>
              <w:rPr>
                <w:rFonts w:ascii="標楷體" w:eastAsia="標楷體" w:hAnsi="標楷體" w:hint="eastAsia"/>
                <w:color w:val="000000"/>
                <w:sz w:val="28"/>
                <w:szCs w:val="28"/>
              </w:rPr>
              <w:t>（114 年核發住宅類 H-2 類使用執照統計）。</w:t>
            </w:r>
          </w:p>
          <w:p w14:paraId="257E5809"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行政院主計總處，「營造工程物價指數」統計資料。</w:t>
            </w:r>
          </w:p>
          <w:p w14:paraId="7B040F4F"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交通部中央氣象署，開放資料平</w:t>
            </w:r>
            <w:proofErr w:type="gramStart"/>
            <w:r>
              <w:rPr>
                <w:rFonts w:ascii="標楷體" w:eastAsia="標楷體" w:hAnsi="標楷體" w:hint="eastAsia"/>
                <w:color w:val="000000"/>
                <w:sz w:val="28"/>
                <w:szCs w:val="28"/>
              </w:rPr>
              <w:t>臺</w:t>
            </w:r>
            <w:proofErr w:type="gramEnd"/>
            <w:r>
              <w:rPr>
                <w:rFonts w:ascii="標楷體" w:eastAsia="標楷體" w:hAnsi="標楷體" w:hint="eastAsia"/>
                <w:color w:val="000000"/>
                <w:sz w:val="28"/>
                <w:szCs w:val="28"/>
              </w:rPr>
              <w:t>氣象觀測與統計資料。</w:t>
            </w:r>
          </w:p>
          <w:p w14:paraId="65CC32D2"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政府資料開放平</w:t>
            </w:r>
            <w:proofErr w:type="gramStart"/>
            <w:r>
              <w:rPr>
                <w:rFonts w:ascii="標楷體" w:eastAsia="標楷體" w:hAnsi="標楷體" w:hint="eastAsia"/>
                <w:color w:val="000000"/>
                <w:sz w:val="28"/>
                <w:szCs w:val="28"/>
              </w:rPr>
              <w:t>臺</w:t>
            </w:r>
            <w:proofErr w:type="gramEnd"/>
            <w:r>
              <w:rPr>
                <w:rFonts w:ascii="標楷體" w:eastAsia="標楷體" w:hAnsi="標楷體" w:hint="eastAsia"/>
                <w:color w:val="000000"/>
                <w:sz w:val="28"/>
                <w:szCs w:val="28"/>
              </w:rPr>
              <w:t>（data.gov.tw</w:t>
            </w:r>
            <w:proofErr w:type="gramStart"/>
            <w:r>
              <w:rPr>
                <w:rFonts w:ascii="標楷體" w:eastAsia="標楷體" w:hAnsi="標楷體" w:hint="eastAsia"/>
                <w:color w:val="000000"/>
                <w:sz w:val="28"/>
                <w:szCs w:val="28"/>
              </w:rPr>
              <w:t>）</w:t>
            </w:r>
            <w:proofErr w:type="gramEnd"/>
            <w:r>
              <w:rPr>
                <w:rFonts w:ascii="標楷體" w:eastAsia="標楷體" w:hAnsi="標楷體" w:hint="eastAsia"/>
                <w:color w:val="000000"/>
                <w:sz w:val="28"/>
                <w:szCs w:val="28"/>
              </w:rPr>
              <w:t>各機關公開資料集。</w:t>
            </w:r>
          </w:p>
          <w:p w14:paraId="65C69C7F"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w:t>
            </w:r>
            <w:proofErr w:type="spellStart"/>
            <w:r>
              <w:rPr>
                <w:rFonts w:ascii="標楷體" w:eastAsia="標楷體" w:hAnsi="標楷體" w:hint="eastAsia"/>
                <w:color w:val="000000"/>
                <w:sz w:val="28"/>
                <w:szCs w:val="28"/>
              </w:rPr>
              <w:t>HiNet</w:t>
            </w:r>
            <w:proofErr w:type="spellEnd"/>
            <w:r>
              <w:rPr>
                <w:rFonts w:ascii="標楷體" w:eastAsia="標楷體" w:hAnsi="標楷體" w:hint="eastAsia"/>
                <w:color w:val="000000"/>
                <w:sz w:val="28"/>
                <w:szCs w:val="28"/>
              </w:rPr>
              <w:t xml:space="preserve"> 光世代」、「家用 Wi-Fi／Wi-Fi </w:t>
            </w:r>
            <w:proofErr w:type="gramStart"/>
            <w:r>
              <w:rPr>
                <w:rFonts w:ascii="標楷體" w:eastAsia="標楷體" w:hAnsi="標楷體" w:hint="eastAsia"/>
                <w:color w:val="000000"/>
                <w:sz w:val="28"/>
                <w:szCs w:val="28"/>
              </w:rPr>
              <w:t>全屋通</w:t>
            </w:r>
            <w:proofErr w:type="gramEnd"/>
            <w:r>
              <w:rPr>
                <w:rFonts w:ascii="標楷體" w:eastAsia="標楷體" w:hAnsi="標楷體" w:hint="eastAsia"/>
                <w:color w:val="000000"/>
                <w:sz w:val="28"/>
                <w:szCs w:val="28"/>
              </w:rPr>
              <w:t>」服務說明，官方網站。</w:t>
            </w:r>
          </w:p>
          <w:p w14:paraId="0F6E97CB"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中華電信股份有限公司，「中華電信攜手臺灣網路認證公司打造數位信任新基石」新聞稿，2026。</w:t>
            </w:r>
          </w:p>
          <w:p w14:paraId="20C2108D"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Planner 5D、</w:t>
            </w:r>
            <w:proofErr w:type="spellStart"/>
            <w:r>
              <w:rPr>
                <w:rFonts w:ascii="標楷體" w:eastAsia="標楷體" w:hAnsi="標楷體" w:hint="eastAsia"/>
                <w:color w:val="000000"/>
                <w:sz w:val="28"/>
                <w:szCs w:val="28"/>
              </w:rPr>
              <w:t>UpCodes</w:t>
            </w:r>
            <w:proofErr w:type="spellEnd"/>
            <w:r>
              <w:rPr>
                <w:rFonts w:ascii="標楷體" w:eastAsia="標楷體" w:hAnsi="標楷體" w:hint="eastAsia"/>
                <w:color w:val="000000"/>
                <w:sz w:val="28"/>
                <w:szCs w:val="28"/>
              </w:rPr>
              <w:t xml:space="preserve"> Copilot、Maket.ai、Autodesk Forma 官方網站產品說明，查閱日期 2026 年 8 月。</w:t>
            </w:r>
          </w:p>
          <w:p w14:paraId="5001C7D7"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proofErr w:type="spellStart"/>
            <w:r>
              <w:rPr>
                <w:rFonts w:ascii="標楷體" w:eastAsia="標楷體" w:hAnsi="標楷體"/>
                <w:color w:val="000000"/>
                <w:sz w:val="28"/>
                <w:szCs w:val="28"/>
              </w:rPr>
              <w:t>Raieli</w:t>
            </w:r>
            <w:proofErr w:type="spellEnd"/>
            <w:r>
              <w:rPr>
                <w:rFonts w:ascii="標楷體" w:eastAsia="標楷體" w:hAnsi="標楷體"/>
                <w:color w:val="000000"/>
                <w:sz w:val="28"/>
                <w:szCs w:val="28"/>
              </w:rPr>
              <w:t xml:space="preserve">, S. &amp; </w:t>
            </w:r>
            <w:proofErr w:type="spellStart"/>
            <w:r>
              <w:rPr>
                <w:rFonts w:ascii="標楷體" w:eastAsia="標楷體" w:hAnsi="標楷體"/>
                <w:color w:val="000000"/>
                <w:sz w:val="28"/>
                <w:szCs w:val="28"/>
              </w:rPr>
              <w:t>Iuculano</w:t>
            </w:r>
            <w:proofErr w:type="spellEnd"/>
            <w:r>
              <w:rPr>
                <w:rFonts w:ascii="標楷體" w:eastAsia="標楷體" w:hAnsi="標楷體"/>
                <w:color w:val="000000"/>
                <w:sz w:val="28"/>
                <w:szCs w:val="28"/>
              </w:rPr>
              <w:t xml:space="preserve">, G., Building AI Agents with LLMs, RAG, and Knowledge Graphs, </w:t>
            </w:r>
            <w:proofErr w:type="spellStart"/>
            <w:r>
              <w:rPr>
                <w:rFonts w:ascii="標楷體" w:eastAsia="標楷體" w:hAnsi="標楷體"/>
                <w:color w:val="000000"/>
                <w:sz w:val="28"/>
                <w:szCs w:val="28"/>
              </w:rPr>
              <w:t>Packt</w:t>
            </w:r>
            <w:proofErr w:type="spellEnd"/>
            <w:r>
              <w:rPr>
                <w:rFonts w:ascii="標楷體" w:eastAsia="標楷體" w:hAnsi="標楷體"/>
                <w:color w:val="000000"/>
                <w:sz w:val="28"/>
                <w:szCs w:val="28"/>
              </w:rPr>
              <w:t xml:space="preserve"> Publishing, 2025.</w:t>
            </w:r>
          </w:p>
          <w:p w14:paraId="6F5C5C0B" w14:textId="77777777" w:rsidR="00580171"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 xml:space="preserve">Nika, M., Building AI-Powered Products: The Essential Guide to AI and </w:t>
            </w:r>
            <w:proofErr w:type="spellStart"/>
            <w:r>
              <w:rPr>
                <w:rFonts w:ascii="標楷體" w:eastAsia="標楷體" w:hAnsi="標楷體"/>
                <w:color w:val="000000"/>
                <w:sz w:val="28"/>
                <w:szCs w:val="28"/>
              </w:rPr>
              <w:t>GenAI</w:t>
            </w:r>
            <w:proofErr w:type="spellEnd"/>
            <w:r>
              <w:rPr>
                <w:rFonts w:ascii="標楷體" w:eastAsia="標楷體" w:hAnsi="標楷體"/>
                <w:color w:val="000000"/>
                <w:sz w:val="28"/>
                <w:szCs w:val="28"/>
              </w:rPr>
              <w:t xml:space="preserve"> Product Management, O'Reilly Media, 2025.</w:t>
            </w:r>
          </w:p>
          <w:p w14:paraId="3119CEEA" w14:textId="45440323" w:rsidR="002B63C2" w:rsidRPr="00580171" w:rsidRDefault="00580171" w:rsidP="00580171">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Jacobus, F. &amp; Kelly, B. M., Artificial. Intelligent. Architecture., ORO Editions, 2023.</w:t>
            </w:r>
          </w:p>
        </w:tc>
      </w:tr>
      <w:tr w:rsidR="002B63C2" w:rsidRPr="00333BE8" w14:paraId="32F56796" w14:textId="77777777" w:rsidTr="00580171">
        <w:trPr>
          <w:trHeight w:val="737"/>
        </w:trPr>
        <w:tc>
          <w:tcPr>
            <w:tcW w:w="9720" w:type="dxa"/>
            <w:gridSpan w:val="2"/>
            <w:tcBorders>
              <w:bottom w:val="single" w:sz="12" w:space="0" w:color="auto"/>
            </w:tcBorders>
            <w:vAlign w:val="center"/>
          </w:tcPr>
          <w:p w14:paraId="65596E9D" w14:textId="77777777" w:rsidR="002B63C2" w:rsidRPr="00333BE8" w:rsidRDefault="002B63C2" w:rsidP="002A43BF">
            <w:pPr>
              <w:pStyle w:val="12"/>
              <w:autoSpaceDE w:val="0"/>
              <w:autoSpaceDN w:val="0"/>
              <w:adjustRightInd w:val="0"/>
              <w:snapToGrid w:val="0"/>
              <w:ind w:leftChars="30" w:left="1226" w:hangingChars="412" w:hanging="1154"/>
              <w:jc w:val="center"/>
              <w:rPr>
                <w:rFonts w:ascii="Times New Roman" w:eastAsia="標楷體" w:hAnsi="Times New Roman"/>
                <w:color w:val="000000"/>
                <w:kern w:val="0"/>
                <w:sz w:val="28"/>
                <w:szCs w:val="28"/>
              </w:rPr>
            </w:pPr>
            <w:r>
              <w:rPr>
                <w:rFonts w:ascii="Times New Roman" w:eastAsia="標楷體" w:hAnsi="Times New Roman"/>
                <w:color w:val="000000"/>
                <w:kern w:val="0"/>
                <w:sz w:val="28"/>
                <w:szCs w:val="28"/>
              </w:rPr>
              <w:lastRenderedPageBreak/>
              <w:t>文件規格：</w:t>
            </w:r>
            <w:r>
              <w:rPr>
                <w:rFonts w:ascii="Times New Roman" w:eastAsia="標楷體" w:hAnsi="Times New Roman"/>
                <w:color w:val="000000"/>
                <w:sz w:val="28"/>
                <w:szCs w:val="28"/>
              </w:rPr>
              <w:t>以</w:t>
            </w:r>
            <w:r>
              <w:rPr>
                <w:rFonts w:ascii="Times New Roman" w:eastAsia="標楷體" w:hAnsi="Times New Roman"/>
                <w:color w:val="000000"/>
                <w:sz w:val="28"/>
                <w:szCs w:val="28"/>
              </w:rPr>
              <w:t>A4</w:t>
            </w:r>
            <w:r>
              <w:rPr>
                <w:rFonts w:ascii="Times New Roman" w:eastAsia="標楷體" w:hAnsi="Times New Roman"/>
                <w:color w:val="000000"/>
                <w:sz w:val="28"/>
                <w:szCs w:val="28"/>
              </w:rPr>
              <w:t>格式</w:t>
            </w:r>
            <w:r>
              <w:rPr>
                <w:rFonts w:ascii="Times New Roman" w:eastAsia="標楷體" w:hAnsi="Times New Roman"/>
                <w:bCs/>
                <w:color w:val="000000"/>
                <w:sz w:val="28"/>
                <w:szCs w:val="28"/>
              </w:rPr>
              <w:t>，</w:t>
            </w:r>
            <w:r>
              <w:rPr>
                <w:rFonts w:ascii="Times New Roman" w:eastAsia="標楷體" w:hAnsi="Times New Roman"/>
                <w:b/>
                <w:color w:val="000000"/>
                <w:sz w:val="28"/>
                <w:szCs w:val="28"/>
              </w:rPr>
              <w:t>最多</w:t>
            </w:r>
            <w:r>
              <w:rPr>
                <w:rFonts w:ascii="Times New Roman" w:eastAsia="標楷體" w:hAnsi="Times New Roman"/>
                <w:b/>
                <w:bCs/>
                <w:color w:val="000000"/>
                <w:sz w:val="28"/>
                <w:szCs w:val="28"/>
              </w:rPr>
              <w:t>不得超過</w:t>
            </w:r>
            <w:r>
              <w:rPr>
                <w:rFonts w:ascii="Times New Roman" w:eastAsia="標楷體" w:hAnsi="Times New Roman" w:hint="eastAsia"/>
                <w:b/>
                <w:bCs/>
                <w:color w:val="000000"/>
                <w:sz w:val="28"/>
                <w:szCs w:val="28"/>
              </w:rPr>
              <w:t>15</w:t>
            </w:r>
            <w:r>
              <w:rPr>
                <w:rFonts w:ascii="Times New Roman" w:eastAsia="標楷體" w:hAnsi="Times New Roman"/>
                <w:b/>
                <w:color w:val="000000"/>
                <w:sz w:val="28"/>
                <w:szCs w:val="28"/>
              </w:rPr>
              <w:t>頁</w:t>
            </w:r>
            <w:r>
              <w:rPr>
                <w:rFonts w:ascii="Times New Roman" w:eastAsia="標楷體" w:hAnsi="Times New Roman"/>
                <w:color w:val="000000"/>
                <w:sz w:val="28"/>
                <w:szCs w:val="28"/>
              </w:rPr>
              <w:t>，並請另存為</w:t>
            </w:r>
            <w:r>
              <w:rPr>
                <w:rFonts w:ascii="Times New Roman" w:eastAsia="標楷體" w:hAnsi="Times New Roman"/>
                <w:color w:val="000000"/>
                <w:sz w:val="28"/>
                <w:szCs w:val="28"/>
              </w:rPr>
              <w:t>PDF</w:t>
            </w:r>
            <w:r>
              <w:rPr>
                <w:rFonts w:ascii="Times New Roman" w:eastAsia="標楷體" w:hAnsi="Times New Roman"/>
                <w:color w:val="000000"/>
                <w:sz w:val="28"/>
                <w:szCs w:val="28"/>
              </w:rPr>
              <w:t>檔案上傳繳交</w:t>
            </w:r>
            <w:r>
              <w:rPr>
                <w:rFonts w:ascii="Times New Roman" w:eastAsia="標楷體" w:hAnsi="Times New Roman"/>
                <w:bCs/>
                <w:color w:val="000000"/>
                <w:sz w:val="28"/>
                <w:szCs w:val="28"/>
              </w:rPr>
              <w:t>。</w:t>
            </w:r>
          </w:p>
        </w:tc>
      </w:tr>
    </w:tbl>
    <w:p w14:paraId="0B93A436" w14:textId="77777777" w:rsidR="00E93343" w:rsidRPr="00333BE8" w:rsidRDefault="00E93343" w:rsidP="00E93343">
      <w:pPr>
        <w:snapToGrid w:val="0"/>
        <w:contextualSpacing/>
        <w:rPr>
          <w:rFonts w:ascii="Times New Roman" w:eastAsia="標楷體" w:hAnsi="Times New Roman"/>
          <w:b/>
          <w:color w:val="FF0000"/>
          <w:sz w:val="28"/>
          <w:szCs w:val="16"/>
        </w:rPr>
      </w:pPr>
      <w:r>
        <w:rPr>
          <w:rFonts w:ascii="Times New Roman" w:eastAsia="標楷體" w:hAnsi="Times New Roman" w:hint="eastAsia"/>
          <w:b/>
          <w:color w:val="FF0000"/>
          <w:sz w:val="36"/>
          <w:szCs w:val="20"/>
        </w:rPr>
        <w:lastRenderedPageBreak/>
        <w:t>※</w:t>
      </w:r>
      <w:r>
        <w:rPr>
          <w:rFonts w:ascii="Times New Roman" w:eastAsia="標楷體" w:hAnsi="Times New Roman" w:hint="eastAsia"/>
          <w:b/>
          <w:color w:val="FF0000"/>
          <w:sz w:val="28"/>
          <w:szCs w:val="16"/>
        </w:rPr>
        <w:t>不得於文件提示或揭露參賽單位、姓名</w:t>
      </w:r>
    </w:p>
    <w:p w14:paraId="3A0F605E" w14:textId="77777777" w:rsidR="00E93343" w:rsidRPr="00333BE8" w:rsidRDefault="00E93343" w:rsidP="00E93343">
      <w:pPr>
        <w:snapToGrid w:val="0"/>
        <w:contextualSpacing/>
        <w:rPr>
          <w:rFonts w:ascii="Times New Roman" w:eastAsia="標楷體" w:hAnsi="Times New Roman"/>
          <w:b/>
          <w:color w:val="FF0000"/>
          <w:sz w:val="28"/>
          <w:szCs w:val="28"/>
        </w:rPr>
      </w:pPr>
      <w:r>
        <w:rPr>
          <w:rFonts w:ascii="Times New Roman" w:eastAsia="標楷體" w:hAnsi="Times New Roman" w:hint="eastAsia"/>
          <w:b/>
          <w:color w:val="FF0000"/>
          <w:sz w:val="36"/>
          <w:szCs w:val="20"/>
        </w:rPr>
        <w:t>※</w:t>
      </w:r>
      <w:bookmarkStart w:id="6" w:name="_Hlk101528213"/>
      <w:r>
        <w:rPr>
          <w:rFonts w:ascii="Times New Roman" w:eastAsia="標楷體" w:hAnsi="Times New Roman" w:hint="eastAsia"/>
          <w:b/>
          <w:color w:val="FF0000"/>
          <w:sz w:val="28"/>
          <w:szCs w:val="28"/>
        </w:rPr>
        <w:t>第壹</w:t>
      </w:r>
      <w:r>
        <w:rPr>
          <w:rFonts w:ascii="Times New Roman" w:eastAsia="標楷體" w:hAnsi="Times New Roman" w:hint="eastAsia"/>
          <w:b/>
          <w:color w:val="FF0000"/>
          <w:sz w:val="28"/>
          <w:szCs w:val="28"/>
        </w:rPr>
        <w:t>~</w:t>
      </w:r>
      <w:proofErr w:type="gramStart"/>
      <w:r>
        <w:rPr>
          <w:rFonts w:ascii="Times New Roman" w:eastAsia="標楷體" w:hAnsi="Times New Roman" w:hint="eastAsia"/>
          <w:b/>
          <w:color w:val="FF0000"/>
          <w:sz w:val="28"/>
          <w:szCs w:val="28"/>
        </w:rPr>
        <w:t>柒</w:t>
      </w:r>
      <w:proofErr w:type="gramEnd"/>
      <w:r>
        <w:rPr>
          <w:rFonts w:ascii="Times New Roman" w:eastAsia="標楷體" w:hAnsi="Times New Roman" w:hint="eastAsia"/>
          <w:b/>
          <w:color w:val="FF0000"/>
          <w:sz w:val="28"/>
          <w:szCs w:val="28"/>
        </w:rPr>
        <w:t>項為必須之部分</w:t>
      </w:r>
      <w:bookmarkEnd w:id="6"/>
    </w:p>
    <w:p w14:paraId="7AF0CB30" w14:textId="77777777" w:rsidR="002B63C2" w:rsidRPr="00333BE8" w:rsidRDefault="002B63C2" w:rsidP="002B63C2">
      <w:pPr>
        <w:pStyle w:val="af2"/>
        <w:adjustRightInd w:val="0"/>
        <w:spacing w:beforeLines="50" w:before="180" w:after="180" w:line="480" w:lineRule="exact"/>
        <w:rPr>
          <w:color w:val="000000"/>
          <w:szCs w:val="28"/>
        </w:rPr>
      </w:pPr>
    </w:p>
    <w:p w14:paraId="02AFF6DD" w14:textId="77777777" w:rsidR="00EF4C7B" w:rsidRPr="00333BE8" w:rsidRDefault="00EF4C7B" w:rsidP="002B63C2">
      <w:pPr>
        <w:rPr>
          <w:rFonts w:ascii="Times New Roman" w:eastAsia="標楷體" w:hAnsi="Times New Roman"/>
        </w:rPr>
      </w:pPr>
    </w:p>
    <w:sectPr w:rsidR="00EF4C7B" w:rsidRPr="00333BE8" w:rsidSect="00FB24F7">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43CFDC" w14:textId="77777777" w:rsidR="00FB6FF2" w:rsidRDefault="00FB6FF2" w:rsidP="00FD5A09">
      <w:r>
        <w:separator/>
      </w:r>
    </w:p>
  </w:endnote>
  <w:endnote w:type="continuationSeparator" w:id="0">
    <w:p w14:paraId="0386F9CE" w14:textId="77777777" w:rsidR="00FB6FF2" w:rsidRDefault="00FB6FF2" w:rsidP="00F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華康中楷體">
    <w:altName w:val="微軟正黑體"/>
    <w:panose1 w:val="00000000000000000000"/>
    <w:charset w:val="88"/>
    <w:family w:val="modern"/>
    <w:notTrueType/>
    <w:pitch w:val="fixed"/>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89FEA" w14:textId="77777777" w:rsidR="001664D7" w:rsidRPr="000A70C7" w:rsidRDefault="001664D7" w:rsidP="00804E27">
    <w:pPr>
      <w:pStyle w:val="a9"/>
      <w:jc w:val="center"/>
      <w:rPr>
        <w:rFonts w:ascii="Times New Roman" w:hAnsi="Times New Roman"/>
        <w:color w:val="000000"/>
        <w:sz w:val="28"/>
        <w:szCs w:val="28"/>
        <w:lang w:eastAsia="zh-TW"/>
      </w:rPr>
    </w:pPr>
    <w:r w:rsidRPr="000A70C7">
      <w:rPr>
        <w:rFonts w:ascii="Times New Roman" w:hAnsi="Times New Roman"/>
        <w:color w:val="000000"/>
        <w:sz w:val="28"/>
        <w:szCs w:val="28"/>
      </w:rPr>
      <w:fldChar w:fldCharType="begin"/>
    </w:r>
    <w:r w:rsidRPr="000A70C7">
      <w:rPr>
        <w:rFonts w:ascii="Times New Roman" w:hAnsi="Times New Roman"/>
        <w:color w:val="000000"/>
        <w:sz w:val="28"/>
        <w:szCs w:val="28"/>
      </w:rPr>
      <w:instrText xml:space="preserve"> PAGE   \* MERGEFORMAT </w:instrText>
    </w:r>
    <w:r w:rsidRPr="000A70C7">
      <w:rPr>
        <w:rFonts w:ascii="Times New Roman" w:hAnsi="Times New Roman"/>
        <w:color w:val="000000"/>
        <w:sz w:val="28"/>
        <w:szCs w:val="28"/>
      </w:rPr>
      <w:fldChar w:fldCharType="separate"/>
    </w:r>
    <w:r w:rsidR="00A06A13" w:rsidRPr="00A06A13">
      <w:rPr>
        <w:rFonts w:ascii="Times New Roman" w:hAnsi="Times New Roman"/>
        <w:noProof/>
        <w:color w:val="000000"/>
        <w:sz w:val="28"/>
        <w:szCs w:val="28"/>
        <w:lang w:val="zh-TW"/>
      </w:rPr>
      <w:t>1</w:t>
    </w:r>
    <w:r w:rsidRPr="000A70C7">
      <w:rPr>
        <w:rFonts w:ascii="Times New Roman" w:hAnsi="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F995CA" w14:textId="77777777" w:rsidR="00FB6FF2" w:rsidRDefault="00FB6FF2" w:rsidP="00FD5A09">
      <w:r>
        <w:separator/>
      </w:r>
    </w:p>
  </w:footnote>
  <w:footnote w:type="continuationSeparator" w:id="0">
    <w:p w14:paraId="04280740" w14:textId="77777777" w:rsidR="00FB6FF2" w:rsidRDefault="00FB6FF2" w:rsidP="00FD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27DF5" w14:textId="77777777" w:rsidR="00333BE8" w:rsidRDefault="00333BE8" w:rsidP="00333BE8">
    <w:pPr>
      <w:pStyle w:val="a7"/>
      <w:jc w:val="right"/>
    </w:pPr>
    <w:r>
      <w:rPr>
        <w:rFonts w:ascii="微軟正黑體" w:eastAsia="微軟正黑體" w:hAnsi="微軟正黑體" w:cs="微軟正黑體"/>
        <w:noProof/>
        <w:szCs w:val="24"/>
      </w:rPr>
      <w:drawing>
        <wp:inline distT="0" distB="0" distL="0" distR="0" wp14:anchorId="0BDE0AAA" wp14:editId="604BC857">
          <wp:extent cx="1432560" cy="6106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華電信Logo.jpg"/>
                  <pic:cNvPicPr/>
                </pic:nvPicPr>
                <pic:blipFill>
                  <a:blip r:embed="rId1">
                    <a:extLst>
                      <a:ext uri="{28A0092B-C50C-407E-A947-70E740481C1C}">
                        <a14:useLocalDpi xmlns:a14="http://schemas.microsoft.com/office/drawing/2010/main" val="0"/>
                      </a:ext>
                    </a:extLst>
                  </a:blip>
                  <a:stretch>
                    <a:fillRect/>
                  </a:stretch>
                </pic:blipFill>
                <pic:spPr>
                  <a:xfrm>
                    <a:off x="0" y="0"/>
                    <a:ext cx="1480499" cy="631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3" type="#_x0000_t75" style="width:11.35pt;height:11.35pt" o:bullet="t">
        <v:imagedata r:id="rId1" o:title="msoB62"/>
      </v:shape>
    </w:pict>
  </w:numPicBullet>
  <w:abstractNum w:abstractNumId="0" w15:restartNumberingAfterBreak="0">
    <w:nsid w:val="0293022F"/>
    <w:multiLevelType w:val="hybridMultilevel"/>
    <w:tmpl w:val="AD3ECDD0"/>
    <w:lvl w:ilvl="0" w:tplc="89D4FE04">
      <w:start w:val="1"/>
      <w:numFmt w:val="taiwaneseCountingThousand"/>
      <w:lvlText w:val="（%1）"/>
      <w:lvlJc w:val="left"/>
      <w:pPr>
        <w:ind w:left="870" w:hanging="87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5608DD"/>
    <w:multiLevelType w:val="hybridMultilevel"/>
    <w:tmpl w:val="5FA232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9D3059"/>
    <w:multiLevelType w:val="hybridMultilevel"/>
    <w:tmpl w:val="C9DEBD36"/>
    <w:lvl w:ilvl="0" w:tplc="374CA844">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DB25CBB"/>
    <w:multiLevelType w:val="hybridMultilevel"/>
    <w:tmpl w:val="554C96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4F36ED"/>
    <w:multiLevelType w:val="hybridMultilevel"/>
    <w:tmpl w:val="C7CECE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B9A6A29"/>
    <w:multiLevelType w:val="hybridMultilevel"/>
    <w:tmpl w:val="3134E412"/>
    <w:lvl w:ilvl="0" w:tplc="EF9A6DD6">
      <w:start w:val="5"/>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EA112A9"/>
    <w:multiLevelType w:val="hybridMultilevel"/>
    <w:tmpl w:val="857A06DC"/>
    <w:lvl w:ilvl="0" w:tplc="18F6DDB2">
      <w:start w:val="1"/>
      <w:numFmt w:val="decimalEnclosedCircle"/>
      <w:lvlText w:val="%1"/>
      <w:lvlJc w:val="left"/>
      <w:pPr>
        <w:ind w:left="360" w:hanging="360"/>
      </w:pPr>
      <w:rPr>
        <w:rFonts w:ascii="新細明體" w:eastAsia="新細明體" w:hAnsi="新細明體"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F873D0"/>
    <w:multiLevelType w:val="hybridMultilevel"/>
    <w:tmpl w:val="8166C2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5E12F4"/>
    <w:multiLevelType w:val="hybridMultilevel"/>
    <w:tmpl w:val="7E76DB84"/>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95951E7"/>
    <w:multiLevelType w:val="hybridMultilevel"/>
    <w:tmpl w:val="8B2CA6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C6816A3"/>
    <w:multiLevelType w:val="hybridMultilevel"/>
    <w:tmpl w:val="6A1E6166"/>
    <w:lvl w:ilvl="0" w:tplc="72884EA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65F47C2"/>
    <w:multiLevelType w:val="hybridMultilevel"/>
    <w:tmpl w:val="5E6AA72A"/>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754095E"/>
    <w:multiLevelType w:val="hybridMultilevel"/>
    <w:tmpl w:val="E0C0A286"/>
    <w:lvl w:ilvl="0" w:tplc="E7D4774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B420E3A"/>
    <w:multiLevelType w:val="hybridMultilevel"/>
    <w:tmpl w:val="F8242B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15:restartNumberingAfterBreak="0">
    <w:nsid w:val="702C0AE8"/>
    <w:multiLevelType w:val="hybridMultilevel"/>
    <w:tmpl w:val="B5FE4A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1BD22B1"/>
    <w:multiLevelType w:val="hybridMultilevel"/>
    <w:tmpl w:val="7DC2FC12"/>
    <w:lvl w:ilvl="0" w:tplc="EF9A6DD6">
      <w:start w:val="5"/>
      <w:numFmt w:val="bullet"/>
      <w:lvlText w:val="□"/>
      <w:lvlJc w:val="left"/>
      <w:pPr>
        <w:ind w:left="360" w:hanging="360"/>
      </w:pPr>
      <w:rPr>
        <w:rFonts w:ascii="標楷體" w:eastAsia="標楷體" w:hAnsi="標楷體" w:cs="Times New Roman" w:hint="eastAsia"/>
        <w:color w:val="000000" w:themeColor="text1"/>
        <w:shd w:val="clear" w:color="auto" w:fil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5564041"/>
    <w:multiLevelType w:val="hybridMultilevel"/>
    <w:tmpl w:val="852C6F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E8634D8"/>
    <w:multiLevelType w:val="hybridMultilevel"/>
    <w:tmpl w:val="2C3C61E2"/>
    <w:lvl w:ilvl="0" w:tplc="A0CC372C">
      <w:start w:val="1"/>
      <w:numFmt w:val="ideographLegalTraditional"/>
      <w:lvlText w:val="%1、"/>
      <w:lvlJc w:val="left"/>
      <w:pPr>
        <w:ind w:left="720" w:hanging="72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6"/>
  </w:num>
  <w:num w:numId="3">
    <w:abstractNumId w:val="16"/>
  </w:num>
  <w:num w:numId="4">
    <w:abstractNumId w:val="18"/>
  </w:num>
  <w:num w:numId="5">
    <w:abstractNumId w:val="14"/>
  </w:num>
  <w:num w:numId="6">
    <w:abstractNumId w:val="17"/>
  </w:num>
  <w:num w:numId="7">
    <w:abstractNumId w:val="15"/>
  </w:num>
  <w:num w:numId="8">
    <w:abstractNumId w:val="10"/>
  </w:num>
  <w:num w:numId="9">
    <w:abstractNumId w:val="4"/>
  </w:num>
  <w:num w:numId="10">
    <w:abstractNumId w:val="1"/>
  </w:num>
  <w:num w:numId="11">
    <w:abstractNumId w:val="8"/>
  </w:num>
  <w:num w:numId="12">
    <w:abstractNumId w:val="0"/>
  </w:num>
  <w:num w:numId="13">
    <w:abstractNumId w:val="2"/>
  </w:num>
  <w:num w:numId="14">
    <w:abstractNumId w:val="9"/>
  </w:num>
  <w:num w:numId="15">
    <w:abstractNumId w:val="12"/>
  </w:num>
  <w:num w:numId="16">
    <w:abstractNumId w:val="3"/>
  </w:num>
  <w:num w:numId="17">
    <w:abstractNumId w:val="11"/>
  </w:num>
  <w:num w:numId="18">
    <w:abstractNumId w:val="13"/>
  </w:num>
  <w:num w:numId="19">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35"/>
    <w:rsid w:val="000030A0"/>
    <w:rsid w:val="00003D33"/>
    <w:rsid w:val="000044A3"/>
    <w:rsid w:val="000062FF"/>
    <w:rsid w:val="00006494"/>
    <w:rsid w:val="00010C60"/>
    <w:rsid w:val="00011C3A"/>
    <w:rsid w:val="000124C0"/>
    <w:rsid w:val="00012E6B"/>
    <w:rsid w:val="00013A53"/>
    <w:rsid w:val="00014186"/>
    <w:rsid w:val="000143B6"/>
    <w:rsid w:val="00015018"/>
    <w:rsid w:val="0001666F"/>
    <w:rsid w:val="0001771C"/>
    <w:rsid w:val="00022A0F"/>
    <w:rsid w:val="00025452"/>
    <w:rsid w:val="0002760C"/>
    <w:rsid w:val="00030903"/>
    <w:rsid w:val="00032052"/>
    <w:rsid w:val="000327BD"/>
    <w:rsid w:val="00032CEC"/>
    <w:rsid w:val="0003676C"/>
    <w:rsid w:val="0003696D"/>
    <w:rsid w:val="00036ABF"/>
    <w:rsid w:val="000408B8"/>
    <w:rsid w:val="00040D81"/>
    <w:rsid w:val="00041E49"/>
    <w:rsid w:val="00042780"/>
    <w:rsid w:val="000434C4"/>
    <w:rsid w:val="00043B35"/>
    <w:rsid w:val="00044A4B"/>
    <w:rsid w:val="000451F6"/>
    <w:rsid w:val="00045ADD"/>
    <w:rsid w:val="000479AC"/>
    <w:rsid w:val="00050660"/>
    <w:rsid w:val="00051D59"/>
    <w:rsid w:val="00051EE1"/>
    <w:rsid w:val="000522ED"/>
    <w:rsid w:val="0005362F"/>
    <w:rsid w:val="0005368C"/>
    <w:rsid w:val="00055460"/>
    <w:rsid w:val="0005566C"/>
    <w:rsid w:val="00055B1E"/>
    <w:rsid w:val="0005610B"/>
    <w:rsid w:val="00056EE8"/>
    <w:rsid w:val="00060083"/>
    <w:rsid w:val="000601EB"/>
    <w:rsid w:val="000637AC"/>
    <w:rsid w:val="000655A4"/>
    <w:rsid w:val="00066EF6"/>
    <w:rsid w:val="00067317"/>
    <w:rsid w:val="000673CB"/>
    <w:rsid w:val="00071F6A"/>
    <w:rsid w:val="00072CAE"/>
    <w:rsid w:val="0007556A"/>
    <w:rsid w:val="0007702D"/>
    <w:rsid w:val="000808F3"/>
    <w:rsid w:val="0008227F"/>
    <w:rsid w:val="00083389"/>
    <w:rsid w:val="00083B19"/>
    <w:rsid w:val="0008453F"/>
    <w:rsid w:val="00085248"/>
    <w:rsid w:val="00085F1B"/>
    <w:rsid w:val="00087239"/>
    <w:rsid w:val="000877C2"/>
    <w:rsid w:val="00087B96"/>
    <w:rsid w:val="0009023B"/>
    <w:rsid w:val="00090B48"/>
    <w:rsid w:val="00091E40"/>
    <w:rsid w:val="00092862"/>
    <w:rsid w:val="00092B20"/>
    <w:rsid w:val="0009758C"/>
    <w:rsid w:val="00097801"/>
    <w:rsid w:val="000A030B"/>
    <w:rsid w:val="000A15AF"/>
    <w:rsid w:val="000A1CF5"/>
    <w:rsid w:val="000A4B61"/>
    <w:rsid w:val="000A4F02"/>
    <w:rsid w:val="000A59CE"/>
    <w:rsid w:val="000A70C7"/>
    <w:rsid w:val="000B045D"/>
    <w:rsid w:val="000B08F7"/>
    <w:rsid w:val="000B281A"/>
    <w:rsid w:val="000B2DE2"/>
    <w:rsid w:val="000B4965"/>
    <w:rsid w:val="000B5551"/>
    <w:rsid w:val="000B5FEA"/>
    <w:rsid w:val="000B782A"/>
    <w:rsid w:val="000C0836"/>
    <w:rsid w:val="000C20F7"/>
    <w:rsid w:val="000C2673"/>
    <w:rsid w:val="000C4672"/>
    <w:rsid w:val="000C4835"/>
    <w:rsid w:val="000C4960"/>
    <w:rsid w:val="000C4985"/>
    <w:rsid w:val="000C5F57"/>
    <w:rsid w:val="000C6436"/>
    <w:rsid w:val="000C6EF8"/>
    <w:rsid w:val="000C727F"/>
    <w:rsid w:val="000C732D"/>
    <w:rsid w:val="000C78BF"/>
    <w:rsid w:val="000D1C95"/>
    <w:rsid w:val="000D1CB4"/>
    <w:rsid w:val="000D3F79"/>
    <w:rsid w:val="000D48F1"/>
    <w:rsid w:val="000D6215"/>
    <w:rsid w:val="000D66D4"/>
    <w:rsid w:val="000D6735"/>
    <w:rsid w:val="000D79A9"/>
    <w:rsid w:val="000D7DDA"/>
    <w:rsid w:val="000E01B1"/>
    <w:rsid w:val="000E066E"/>
    <w:rsid w:val="000E1A9F"/>
    <w:rsid w:val="000E2DCD"/>
    <w:rsid w:val="000E431A"/>
    <w:rsid w:val="000E53E3"/>
    <w:rsid w:val="000E57D3"/>
    <w:rsid w:val="000E65FB"/>
    <w:rsid w:val="000E6EA4"/>
    <w:rsid w:val="000E7B60"/>
    <w:rsid w:val="000F0227"/>
    <w:rsid w:val="000F16D3"/>
    <w:rsid w:val="000F18AF"/>
    <w:rsid w:val="000F2EAE"/>
    <w:rsid w:val="000F32C6"/>
    <w:rsid w:val="000F4590"/>
    <w:rsid w:val="000F4A09"/>
    <w:rsid w:val="000F51F4"/>
    <w:rsid w:val="000F7625"/>
    <w:rsid w:val="000F79D2"/>
    <w:rsid w:val="001005B4"/>
    <w:rsid w:val="0010482E"/>
    <w:rsid w:val="001102AF"/>
    <w:rsid w:val="001113D4"/>
    <w:rsid w:val="00111D40"/>
    <w:rsid w:val="00114E19"/>
    <w:rsid w:val="001155C2"/>
    <w:rsid w:val="00115A13"/>
    <w:rsid w:val="0011606A"/>
    <w:rsid w:val="0011672A"/>
    <w:rsid w:val="00116B3B"/>
    <w:rsid w:val="00116CC8"/>
    <w:rsid w:val="00117988"/>
    <w:rsid w:val="0012053C"/>
    <w:rsid w:val="00121F67"/>
    <w:rsid w:val="00123319"/>
    <w:rsid w:val="00124984"/>
    <w:rsid w:val="00130380"/>
    <w:rsid w:val="001308AC"/>
    <w:rsid w:val="00132441"/>
    <w:rsid w:val="001327EF"/>
    <w:rsid w:val="001338AD"/>
    <w:rsid w:val="00134639"/>
    <w:rsid w:val="00135487"/>
    <w:rsid w:val="00137654"/>
    <w:rsid w:val="00140F14"/>
    <w:rsid w:val="001421C6"/>
    <w:rsid w:val="0014280B"/>
    <w:rsid w:val="001438ED"/>
    <w:rsid w:val="001439EE"/>
    <w:rsid w:val="0014453B"/>
    <w:rsid w:val="001445C9"/>
    <w:rsid w:val="00144F97"/>
    <w:rsid w:val="00146731"/>
    <w:rsid w:val="00147CBA"/>
    <w:rsid w:val="00154242"/>
    <w:rsid w:val="001558AF"/>
    <w:rsid w:val="00156399"/>
    <w:rsid w:val="00156B1E"/>
    <w:rsid w:val="00157345"/>
    <w:rsid w:val="001612E9"/>
    <w:rsid w:val="00163056"/>
    <w:rsid w:val="00163BAD"/>
    <w:rsid w:val="00163E38"/>
    <w:rsid w:val="00165801"/>
    <w:rsid w:val="0016598C"/>
    <w:rsid w:val="00165C50"/>
    <w:rsid w:val="001664D7"/>
    <w:rsid w:val="00174DE1"/>
    <w:rsid w:val="00175105"/>
    <w:rsid w:val="0017557C"/>
    <w:rsid w:val="0018093C"/>
    <w:rsid w:val="00182487"/>
    <w:rsid w:val="00182E3B"/>
    <w:rsid w:val="00182EC2"/>
    <w:rsid w:val="00182F2B"/>
    <w:rsid w:val="00183C3B"/>
    <w:rsid w:val="001863BA"/>
    <w:rsid w:val="0018651A"/>
    <w:rsid w:val="00186F47"/>
    <w:rsid w:val="00190C9D"/>
    <w:rsid w:val="00196E81"/>
    <w:rsid w:val="001A0151"/>
    <w:rsid w:val="001A020B"/>
    <w:rsid w:val="001A02A1"/>
    <w:rsid w:val="001A1DEA"/>
    <w:rsid w:val="001A1E4F"/>
    <w:rsid w:val="001A1F81"/>
    <w:rsid w:val="001A5133"/>
    <w:rsid w:val="001A53B9"/>
    <w:rsid w:val="001B4445"/>
    <w:rsid w:val="001B4611"/>
    <w:rsid w:val="001B46C4"/>
    <w:rsid w:val="001B498A"/>
    <w:rsid w:val="001B6AF1"/>
    <w:rsid w:val="001B6E85"/>
    <w:rsid w:val="001B6FF0"/>
    <w:rsid w:val="001C1C82"/>
    <w:rsid w:val="001C3387"/>
    <w:rsid w:val="001C392B"/>
    <w:rsid w:val="001C4DB6"/>
    <w:rsid w:val="001C567B"/>
    <w:rsid w:val="001C6D55"/>
    <w:rsid w:val="001C754F"/>
    <w:rsid w:val="001D1E68"/>
    <w:rsid w:val="001D25E3"/>
    <w:rsid w:val="001D2C7B"/>
    <w:rsid w:val="001D3CBC"/>
    <w:rsid w:val="001D3D7D"/>
    <w:rsid w:val="001D481A"/>
    <w:rsid w:val="001D6A18"/>
    <w:rsid w:val="001D7466"/>
    <w:rsid w:val="001E2949"/>
    <w:rsid w:val="001E2DE1"/>
    <w:rsid w:val="001E4A7D"/>
    <w:rsid w:val="001E7DEB"/>
    <w:rsid w:val="001F265E"/>
    <w:rsid w:val="001F2F5C"/>
    <w:rsid w:val="001F37EC"/>
    <w:rsid w:val="001F5135"/>
    <w:rsid w:val="001F5763"/>
    <w:rsid w:val="001F71C4"/>
    <w:rsid w:val="00200E51"/>
    <w:rsid w:val="0020136E"/>
    <w:rsid w:val="00201821"/>
    <w:rsid w:val="002028B6"/>
    <w:rsid w:val="002031DC"/>
    <w:rsid w:val="00211746"/>
    <w:rsid w:val="00211BBE"/>
    <w:rsid w:val="0021419E"/>
    <w:rsid w:val="002150E8"/>
    <w:rsid w:val="00215508"/>
    <w:rsid w:val="002157DA"/>
    <w:rsid w:val="00215AD8"/>
    <w:rsid w:val="002223AF"/>
    <w:rsid w:val="00223E53"/>
    <w:rsid w:val="002255B1"/>
    <w:rsid w:val="0022616B"/>
    <w:rsid w:val="002267DE"/>
    <w:rsid w:val="00226D63"/>
    <w:rsid w:val="00230E5A"/>
    <w:rsid w:val="00231A1B"/>
    <w:rsid w:val="002329B4"/>
    <w:rsid w:val="00233DCF"/>
    <w:rsid w:val="002351CD"/>
    <w:rsid w:val="00235350"/>
    <w:rsid w:val="00235DE9"/>
    <w:rsid w:val="00236809"/>
    <w:rsid w:val="002405A3"/>
    <w:rsid w:val="00241427"/>
    <w:rsid w:val="00241F6D"/>
    <w:rsid w:val="00242B98"/>
    <w:rsid w:val="00244AB0"/>
    <w:rsid w:val="002458C9"/>
    <w:rsid w:val="00246300"/>
    <w:rsid w:val="00247F47"/>
    <w:rsid w:val="00252B87"/>
    <w:rsid w:val="0025339E"/>
    <w:rsid w:val="00253F29"/>
    <w:rsid w:val="00256836"/>
    <w:rsid w:val="002605B8"/>
    <w:rsid w:val="00262065"/>
    <w:rsid w:val="002653E2"/>
    <w:rsid w:val="002654DE"/>
    <w:rsid w:val="00265A98"/>
    <w:rsid w:val="00266434"/>
    <w:rsid w:val="00267241"/>
    <w:rsid w:val="00271EB1"/>
    <w:rsid w:val="00271F79"/>
    <w:rsid w:val="0027251D"/>
    <w:rsid w:val="002737EC"/>
    <w:rsid w:val="00273D01"/>
    <w:rsid w:val="00273E9E"/>
    <w:rsid w:val="00274C11"/>
    <w:rsid w:val="00275632"/>
    <w:rsid w:val="0027579C"/>
    <w:rsid w:val="00275CCA"/>
    <w:rsid w:val="002760A9"/>
    <w:rsid w:val="0027619E"/>
    <w:rsid w:val="002761AE"/>
    <w:rsid w:val="002779E0"/>
    <w:rsid w:val="00283743"/>
    <w:rsid w:val="002863C6"/>
    <w:rsid w:val="00291BFC"/>
    <w:rsid w:val="0029288E"/>
    <w:rsid w:val="00292D0A"/>
    <w:rsid w:val="00293A41"/>
    <w:rsid w:val="00293C42"/>
    <w:rsid w:val="00293EED"/>
    <w:rsid w:val="00294E11"/>
    <w:rsid w:val="00297547"/>
    <w:rsid w:val="002A03B0"/>
    <w:rsid w:val="002A27AD"/>
    <w:rsid w:val="002A287B"/>
    <w:rsid w:val="002A2A36"/>
    <w:rsid w:val="002A2B0C"/>
    <w:rsid w:val="002A43BF"/>
    <w:rsid w:val="002A68D1"/>
    <w:rsid w:val="002A6A6B"/>
    <w:rsid w:val="002A6C12"/>
    <w:rsid w:val="002B0899"/>
    <w:rsid w:val="002B0B1A"/>
    <w:rsid w:val="002B14F4"/>
    <w:rsid w:val="002B15A2"/>
    <w:rsid w:val="002B2CF3"/>
    <w:rsid w:val="002B63C2"/>
    <w:rsid w:val="002B668B"/>
    <w:rsid w:val="002B66D4"/>
    <w:rsid w:val="002B7420"/>
    <w:rsid w:val="002C1A4A"/>
    <w:rsid w:val="002C2405"/>
    <w:rsid w:val="002C27CF"/>
    <w:rsid w:val="002C33FB"/>
    <w:rsid w:val="002C3DDB"/>
    <w:rsid w:val="002C47E7"/>
    <w:rsid w:val="002C5431"/>
    <w:rsid w:val="002C5C43"/>
    <w:rsid w:val="002C652B"/>
    <w:rsid w:val="002C769A"/>
    <w:rsid w:val="002C7B44"/>
    <w:rsid w:val="002D0419"/>
    <w:rsid w:val="002D147C"/>
    <w:rsid w:val="002D15FB"/>
    <w:rsid w:val="002D70EA"/>
    <w:rsid w:val="002D72BC"/>
    <w:rsid w:val="002D7A3B"/>
    <w:rsid w:val="002D7CD2"/>
    <w:rsid w:val="002E010D"/>
    <w:rsid w:val="002E15B3"/>
    <w:rsid w:val="002E1714"/>
    <w:rsid w:val="002E17F2"/>
    <w:rsid w:val="002E4BC5"/>
    <w:rsid w:val="002E55AC"/>
    <w:rsid w:val="002E63EA"/>
    <w:rsid w:val="002F0CA4"/>
    <w:rsid w:val="002F0E34"/>
    <w:rsid w:val="002F1EAC"/>
    <w:rsid w:val="002F1EB4"/>
    <w:rsid w:val="002F3FD6"/>
    <w:rsid w:val="002F4173"/>
    <w:rsid w:val="002F51A3"/>
    <w:rsid w:val="002F5C10"/>
    <w:rsid w:val="002F600C"/>
    <w:rsid w:val="002F605B"/>
    <w:rsid w:val="00302480"/>
    <w:rsid w:val="003054CE"/>
    <w:rsid w:val="00306001"/>
    <w:rsid w:val="0030702A"/>
    <w:rsid w:val="00307A0A"/>
    <w:rsid w:val="00310FB1"/>
    <w:rsid w:val="00312D68"/>
    <w:rsid w:val="00313135"/>
    <w:rsid w:val="00314258"/>
    <w:rsid w:val="00314A00"/>
    <w:rsid w:val="00315743"/>
    <w:rsid w:val="003158E7"/>
    <w:rsid w:val="00317412"/>
    <w:rsid w:val="003179D2"/>
    <w:rsid w:val="00321A1C"/>
    <w:rsid w:val="00322089"/>
    <w:rsid w:val="0032313F"/>
    <w:rsid w:val="00324588"/>
    <w:rsid w:val="00324DAF"/>
    <w:rsid w:val="00327517"/>
    <w:rsid w:val="0032776C"/>
    <w:rsid w:val="00330AFF"/>
    <w:rsid w:val="00331DFC"/>
    <w:rsid w:val="00332B67"/>
    <w:rsid w:val="00333BE8"/>
    <w:rsid w:val="003360CD"/>
    <w:rsid w:val="0033673A"/>
    <w:rsid w:val="00337A0A"/>
    <w:rsid w:val="00340FA3"/>
    <w:rsid w:val="00340FA5"/>
    <w:rsid w:val="003416B0"/>
    <w:rsid w:val="0034174A"/>
    <w:rsid w:val="0034287F"/>
    <w:rsid w:val="00342ADA"/>
    <w:rsid w:val="003431B7"/>
    <w:rsid w:val="003437C5"/>
    <w:rsid w:val="00343C2B"/>
    <w:rsid w:val="003444AA"/>
    <w:rsid w:val="00345149"/>
    <w:rsid w:val="00346223"/>
    <w:rsid w:val="00347808"/>
    <w:rsid w:val="0035099A"/>
    <w:rsid w:val="00352332"/>
    <w:rsid w:val="00353316"/>
    <w:rsid w:val="0035338D"/>
    <w:rsid w:val="00353C46"/>
    <w:rsid w:val="00354662"/>
    <w:rsid w:val="00354BC3"/>
    <w:rsid w:val="00355907"/>
    <w:rsid w:val="0035729C"/>
    <w:rsid w:val="0036016A"/>
    <w:rsid w:val="00361C1B"/>
    <w:rsid w:val="00361E3A"/>
    <w:rsid w:val="003624D0"/>
    <w:rsid w:val="00362B76"/>
    <w:rsid w:val="00362D92"/>
    <w:rsid w:val="00363A65"/>
    <w:rsid w:val="00365B7D"/>
    <w:rsid w:val="00366B9A"/>
    <w:rsid w:val="00370E98"/>
    <w:rsid w:val="0037256C"/>
    <w:rsid w:val="00374842"/>
    <w:rsid w:val="003767A8"/>
    <w:rsid w:val="00376855"/>
    <w:rsid w:val="00377C0F"/>
    <w:rsid w:val="00380C42"/>
    <w:rsid w:val="00382C8C"/>
    <w:rsid w:val="00384500"/>
    <w:rsid w:val="003849FF"/>
    <w:rsid w:val="00385579"/>
    <w:rsid w:val="00387EBD"/>
    <w:rsid w:val="00391E31"/>
    <w:rsid w:val="00393300"/>
    <w:rsid w:val="0039377C"/>
    <w:rsid w:val="0039642A"/>
    <w:rsid w:val="0039650D"/>
    <w:rsid w:val="00396D90"/>
    <w:rsid w:val="0039706F"/>
    <w:rsid w:val="003A5D20"/>
    <w:rsid w:val="003B025E"/>
    <w:rsid w:val="003B1085"/>
    <w:rsid w:val="003B1349"/>
    <w:rsid w:val="003B2D64"/>
    <w:rsid w:val="003B333A"/>
    <w:rsid w:val="003B335F"/>
    <w:rsid w:val="003B3710"/>
    <w:rsid w:val="003B3A0C"/>
    <w:rsid w:val="003B40BA"/>
    <w:rsid w:val="003B581B"/>
    <w:rsid w:val="003B5927"/>
    <w:rsid w:val="003B7053"/>
    <w:rsid w:val="003C0BE2"/>
    <w:rsid w:val="003C0CFE"/>
    <w:rsid w:val="003C21DF"/>
    <w:rsid w:val="003C29B4"/>
    <w:rsid w:val="003C2CB5"/>
    <w:rsid w:val="003C45C0"/>
    <w:rsid w:val="003C6219"/>
    <w:rsid w:val="003C6621"/>
    <w:rsid w:val="003C6F85"/>
    <w:rsid w:val="003C76D8"/>
    <w:rsid w:val="003D1EEE"/>
    <w:rsid w:val="003D24CB"/>
    <w:rsid w:val="003D2E95"/>
    <w:rsid w:val="003E0E37"/>
    <w:rsid w:val="003E4D2C"/>
    <w:rsid w:val="003E58DF"/>
    <w:rsid w:val="003E65E9"/>
    <w:rsid w:val="003E6BF2"/>
    <w:rsid w:val="003F09F3"/>
    <w:rsid w:val="003F2787"/>
    <w:rsid w:val="003F2AAF"/>
    <w:rsid w:val="003F3E3A"/>
    <w:rsid w:val="003F4083"/>
    <w:rsid w:val="003F503C"/>
    <w:rsid w:val="003F7901"/>
    <w:rsid w:val="003F79DD"/>
    <w:rsid w:val="00400120"/>
    <w:rsid w:val="00400F97"/>
    <w:rsid w:val="004016C8"/>
    <w:rsid w:val="0040227F"/>
    <w:rsid w:val="0040249B"/>
    <w:rsid w:val="004027F6"/>
    <w:rsid w:val="00402EE8"/>
    <w:rsid w:val="00402FC5"/>
    <w:rsid w:val="00404235"/>
    <w:rsid w:val="00406C7D"/>
    <w:rsid w:val="00406E0E"/>
    <w:rsid w:val="00406E6F"/>
    <w:rsid w:val="00407954"/>
    <w:rsid w:val="00412535"/>
    <w:rsid w:val="004145B4"/>
    <w:rsid w:val="00414DC9"/>
    <w:rsid w:val="00414F18"/>
    <w:rsid w:val="00415C04"/>
    <w:rsid w:val="00416606"/>
    <w:rsid w:val="00416679"/>
    <w:rsid w:val="00416D4C"/>
    <w:rsid w:val="00420F7A"/>
    <w:rsid w:val="0042625E"/>
    <w:rsid w:val="00426B57"/>
    <w:rsid w:val="004302D9"/>
    <w:rsid w:val="0043031C"/>
    <w:rsid w:val="00432346"/>
    <w:rsid w:val="0043472D"/>
    <w:rsid w:val="00436577"/>
    <w:rsid w:val="004376B8"/>
    <w:rsid w:val="00437CC0"/>
    <w:rsid w:val="004403BB"/>
    <w:rsid w:val="0044162F"/>
    <w:rsid w:val="00442E68"/>
    <w:rsid w:val="00445FE7"/>
    <w:rsid w:val="00446657"/>
    <w:rsid w:val="00452659"/>
    <w:rsid w:val="004533BE"/>
    <w:rsid w:val="0045418C"/>
    <w:rsid w:val="004542AC"/>
    <w:rsid w:val="00454CA3"/>
    <w:rsid w:val="00454D0A"/>
    <w:rsid w:val="00455CA7"/>
    <w:rsid w:val="00457461"/>
    <w:rsid w:val="00460FC6"/>
    <w:rsid w:val="00461355"/>
    <w:rsid w:val="00461E9A"/>
    <w:rsid w:val="00462EFF"/>
    <w:rsid w:val="004644A2"/>
    <w:rsid w:val="0047046D"/>
    <w:rsid w:val="00470C83"/>
    <w:rsid w:val="004740A2"/>
    <w:rsid w:val="00474596"/>
    <w:rsid w:val="004747C2"/>
    <w:rsid w:val="00475A93"/>
    <w:rsid w:val="00476457"/>
    <w:rsid w:val="00480840"/>
    <w:rsid w:val="0048282D"/>
    <w:rsid w:val="0048436D"/>
    <w:rsid w:val="004844DE"/>
    <w:rsid w:val="00485D16"/>
    <w:rsid w:val="004864EE"/>
    <w:rsid w:val="0048697E"/>
    <w:rsid w:val="00486E42"/>
    <w:rsid w:val="00487901"/>
    <w:rsid w:val="00491223"/>
    <w:rsid w:val="004942D2"/>
    <w:rsid w:val="00494735"/>
    <w:rsid w:val="00495CD2"/>
    <w:rsid w:val="004975BA"/>
    <w:rsid w:val="0049781F"/>
    <w:rsid w:val="004A014F"/>
    <w:rsid w:val="004A0C1D"/>
    <w:rsid w:val="004A11DE"/>
    <w:rsid w:val="004A1722"/>
    <w:rsid w:val="004A2630"/>
    <w:rsid w:val="004A7BCB"/>
    <w:rsid w:val="004B148A"/>
    <w:rsid w:val="004B1FDE"/>
    <w:rsid w:val="004B2934"/>
    <w:rsid w:val="004B2C60"/>
    <w:rsid w:val="004B655C"/>
    <w:rsid w:val="004B66E8"/>
    <w:rsid w:val="004C17B6"/>
    <w:rsid w:val="004C2559"/>
    <w:rsid w:val="004C2842"/>
    <w:rsid w:val="004C34F7"/>
    <w:rsid w:val="004C475D"/>
    <w:rsid w:val="004C53BC"/>
    <w:rsid w:val="004C5886"/>
    <w:rsid w:val="004C5B78"/>
    <w:rsid w:val="004C64BB"/>
    <w:rsid w:val="004C74D4"/>
    <w:rsid w:val="004C76D0"/>
    <w:rsid w:val="004C76F9"/>
    <w:rsid w:val="004D0712"/>
    <w:rsid w:val="004D4CEC"/>
    <w:rsid w:val="004D551B"/>
    <w:rsid w:val="004E286F"/>
    <w:rsid w:val="004E288A"/>
    <w:rsid w:val="004E2C34"/>
    <w:rsid w:val="004E3D79"/>
    <w:rsid w:val="004E3E3C"/>
    <w:rsid w:val="004E4A28"/>
    <w:rsid w:val="004E533B"/>
    <w:rsid w:val="004E5EEC"/>
    <w:rsid w:val="004F047C"/>
    <w:rsid w:val="004F0545"/>
    <w:rsid w:val="004F06E1"/>
    <w:rsid w:val="004F1937"/>
    <w:rsid w:val="004F4209"/>
    <w:rsid w:val="004F5634"/>
    <w:rsid w:val="004F5C46"/>
    <w:rsid w:val="004F5E1A"/>
    <w:rsid w:val="004F78ED"/>
    <w:rsid w:val="004F7D14"/>
    <w:rsid w:val="00500741"/>
    <w:rsid w:val="005007DE"/>
    <w:rsid w:val="005029D1"/>
    <w:rsid w:val="005045CC"/>
    <w:rsid w:val="00504DCB"/>
    <w:rsid w:val="00507588"/>
    <w:rsid w:val="00507BD9"/>
    <w:rsid w:val="00507D51"/>
    <w:rsid w:val="00511592"/>
    <w:rsid w:val="00511C44"/>
    <w:rsid w:val="00512026"/>
    <w:rsid w:val="00512726"/>
    <w:rsid w:val="00515060"/>
    <w:rsid w:val="0051643C"/>
    <w:rsid w:val="0051763B"/>
    <w:rsid w:val="00517DCD"/>
    <w:rsid w:val="00517F87"/>
    <w:rsid w:val="005210FD"/>
    <w:rsid w:val="00521682"/>
    <w:rsid w:val="00522C1C"/>
    <w:rsid w:val="00527974"/>
    <w:rsid w:val="005310E0"/>
    <w:rsid w:val="0053202E"/>
    <w:rsid w:val="005340B0"/>
    <w:rsid w:val="00536B25"/>
    <w:rsid w:val="00537579"/>
    <w:rsid w:val="0053772C"/>
    <w:rsid w:val="00537A79"/>
    <w:rsid w:val="00540987"/>
    <w:rsid w:val="0054213B"/>
    <w:rsid w:val="005434AF"/>
    <w:rsid w:val="0054495C"/>
    <w:rsid w:val="00544A71"/>
    <w:rsid w:val="005450C0"/>
    <w:rsid w:val="00551977"/>
    <w:rsid w:val="00554DC6"/>
    <w:rsid w:val="005560BB"/>
    <w:rsid w:val="00556CC0"/>
    <w:rsid w:val="005571E8"/>
    <w:rsid w:val="00557EAE"/>
    <w:rsid w:val="00560D4E"/>
    <w:rsid w:val="00560DFC"/>
    <w:rsid w:val="005615D3"/>
    <w:rsid w:val="005621B9"/>
    <w:rsid w:val="00563795"/>
    <w:rsid w:val="00563AA7"/>
    <w:rsid w:val="005654E0"/>
    <w:rsid w:val="00567DF7"/>
    <w:rsid w:val="0057218F"/>
    <w:rsid w:val="00572287"/>
    <w:rsid w:val="00572F12"/>
    <w:rsid w:val="0057305E"/>
    <w:rsid w:val="0057362A"/>
    <w:rsid w:val="00574480"/>
    <w:rsid w:val="00574959"/>
    <w:rsid w:val="00575225"/>
    <w:rsid w:val="0057589D"/>
    <w:rsid w:val="00577403"/>
    <w:rsid w:val="00577932"/>
    <w:rsid w:val="00577A49"/>
    <w:rsid w:val="00580171"/>
    <w:rsid w:val="00580196"/>
    <w:rsid w:val="00580E2C"/>
    <w:rsid w:val="00581C7E"/>
    <w:rsid w:val="00581F45"/>
    <w:rsid w:val="00582886"/>
    <w:rsid w:val="00583246"/>
    <w:rsid w:val="005859FD"/>
    <w:rsid w:val="005877E0"/>
    <w:rsid w:val="00587914"/>
    <w:rsid w:val="00590139"/>
    <w:rsid w:val="00590898"/>
    <w:rsid w:val="00590D95"/>
    <w:rsid w:val="00591DDD"/>
    <w:rsid w:val="00592F49"/>
    <w:rsid w:val="00593435"/>
    <w:rsid w:val="00593E42"/>
    <w:rsid w:val="00594638"/>
    <w:rsid w:val="00596A03"/>
    <w:rsid w:val="00597834"/>
    <w:rsid w:val="00597FB1"/>
    <w:rsid w:val="005A33B9"/>
    <w:rsid w:val="005A3823"/>
    <w:rsid w:val="005A5F21"/>
    <w:rsid w:val="005A661A"/>
    <w:rsid w:val="005A6828"/>
    <w:rsid w:val="005A69FE"/>
    <w:rsid w:val="005A6E8F"/>
    <w:rsid w:val="005B0146"/>
    <w:rsid w:val="005B1927"/>
    <w:rsid w:val="005B5A5E"/>
    <w:rsid w:val="005B61CB"/>
    <w:rsid w:val="005B6E37"/>
    <w:rsid w:val="005C2565"/>
    <w:rsid w:val="005C2733"/>
    <w:rsid w:val="005C6824"/>
    <w:rsid w:val="005C7335"/>
    <w:rsid w:val="005D0725"/>
    <w:rsid w:val="005D1765"/>
    <w:rsid w:val="005D1FEF"/>
    <w:rsid w:val="005D369C"/>
    <w:rsid w:val="005D77D6"/>
    <w:rsid w:val="005E056B"/>
    <w:rsid w:val="005E3892"/>
    <w:rsid w:val="005E38B4"/>
    <w:rsid w:val="005E4C41"/>
    <w:rsid w:val="005E4E69"/>
    <w:rsid w:val="005E5F1A"/>
    <w:rsid w:val="005E7AF3"/>
    <w:rsid w:val="005E7B07"/>
    <w:rsid w:val="005F0156"/>
    <w:rsid w:val="005F174B"/>
    <w:rsid w:val="005F1B7F"/>
    <w:rsid w:val="005F2226"/>
    <w:rsid w:val="005F3F8A"/>
    <w:rsid w:val="005F5593"/>
    <w:rsid w:val="005F661B"/>
    <w:rsid w:val="005F6D19"/>
    <w:rsid w:val="005F7212"/>
    <w:rsid w:val="005F724A"/>
    <w:rsid w:val="005F729F"/>
    <w:rsid w:val="006020DB"/>
    <w:rsid w:val="006028CD"/>
    <w:rsid w:val="0060299A"/>
    <w:rsid w:val="00604613"/>
    <w:rsid w:val="0060462C"/>
    <w:rsid w:val="00604E70"/>
    <w:rsid w:val="00606B43"/>
    <w:rsid w:val="00606BD0"/>
    <w:rsid w:val="006074C0"/>
    <w:rsid w:val="00607985"/>
    <w:rsid w:val="006115A5"/>
    <w:rsid w:val="00613A13"/>
    <w:rsid w:val="00613C4A"/>
    <w:rsid w:val="00614EF9"/>
    <w:rsid w:val="00615307"/>
    <w:rsid w:val="0061560F"/>
    <w:rsid w:val="00616ABC"/>
    <w:rsid w:val="00617420"/>
    <w:rsid w:val="00620163"/>
    <w:rsid w:val="006214D6"/>
    <w:rsid w:val="00622093"/>
    <w:rsid w:val="0062348D"/>
    <w:rsid w:val="006244DC"/>
    <w:rsid w:val="00626873"/>
    <w:rsid w:val="00627DB2"/>
    <w:rsid w:val="0063177B"/>
    <w:rsid w:val="006318E8"/>
    <w:rsid w:val="0063662D"/>
    <w:rsid w:val="00637823"/>
    <w:rsid w:val="0064114C"/>
    <w:rsid w:val="00642EFB"/>
    <w:rsid w:val="0064386F"/>
    <w:rsid w:val="00643A72"/>
    <w:rsid w:val="0065026B"/>
    <w:rsid w:val="0065162F"/>
    <w:rsid w:val="006533F6"/>
    <w:rsid w:val="00653E6C"/>
    <w:rsid w:val="00655751"/>
    <w:rsid w:val="00655CF9"/>
    <w:rsid w:val="00656B58"/>
    <w:rsid w:val="0066215B"/>
    <w:rsid w:val="006621E9"/>
    <w:rsid w:val="00662261"/>
    <w:rsid w:val="00662331"/>
    <w:rsid w:val="00662989"/>
    <w:rsid w:val="00662C04"/>
    <w:rsid w:val="0066422E"/>
    <w:rsid w:val="00664874"/>
    <w:rsid w:val="00664D8E"/>
    <w:rsid w:val="00666D29"/>
    <w:rsid w:val="00666F42"/>
    <w:rsid w:val="00667667"/>
    <w:rsid w:val="00671292"/>
    <w:rsid w:val="00671B4F"/>
    <w:rsid w:val="00671F12"/>
    <w:rsid w:val="0067280F"/>
    <w:rsid w:val="00673EB1"/>
    <w:rsid w:val="006822EA"/>
    <w:rsid w:val="00682B4E"/>
    <w:rsid w:val="00682B82"/>
    <w:rsid w:val="006864FC"/>
    <w:rsid w:val="0069067D"/>
    <w:rsid w:val="00691DF6"/>
    <w:rsid w:val="0069207C"/>
    <w:rsid w:val="006932B6"/>
    <w:rsid w:val="00693D17"/>
    <w:rsid w:val="0069601B"/>
    <w:rsid w:val="0069690A"/>
    <w:rsid w:val="006A2E03"/>
    <w:rsid w:val="006A42CE"/>
    <w:rsid w:val="006A6FB2"/>
    <w:rsid w:val="006A78AF"/>
    <w:rsid w:val="006A7BE7"/>
    <w:rsid w:val="006A7CCE"/>
    <w:rsid w:val="006B0F0B"/>
    <w:rsid w:val="006B277D"/>
    <w:rsid w:val="006B2DB0"/>
    <w:rsid w:val="006B3577"/>
    <w:rsid w:val="006B5004"/>
    <w:rsid w:val="006B5FB0"/>
    <w:rsid w:val="006B6CB5"/>
    <w:rsid w:val="006B6E31"/>
    <w:rsid w:val="006B7B58"/>
    <w:rsid w:val="006C050A"/>
    <w:rsid w:val="006C0646"/>
    <w:rsid w:val="006C08E1"/>
    <w:rsid w:val="006C2D3F"/>
    <w:rsid w:val="006C47BD"/>
    <w:rsid w:val="006C7343"/>
    <w:rsid w:val="006C779A"/>
    <w:rsid w:val="006D0654"/>
    <w:rsid w:val="006D1C59"/>
    <w:rsid w:val="006D25F2"/>
    <w:rsid w:val="006D5CB5"/>
    <w:rsid w:val="006E0FEF"/>
    <w:rsid w:val="006E2420"/>
    <w:rsid w:val="006E2595"/>
    <w:rsid w:val="006E3463"/>
    <w:rsid w:val="006E3F94"/>
    <w:rsid w:val="006E513A"/>
    <w:rsid w:val="006E6180"/>
    <w:rsid w:val="006E64B7"/>
    <w:rsid w:val="006E6B57"/>
    <w:rsid w:val="006F0342"/>
    <w:rsid w:val="006F2A7F"/>
    <w:rsid w:val="006F5842"/>
    <w:rsid w:val="006F6342"/>
    <w:rsid w:val="006F669E"/>
    <w:rsid w:val="006F66F3"/>
    <w:rsid w:val="006F76F5"/>
    <w:rsid w:val="006F7D82"/>
    <w:rsid w:val="00701015"/>
    <w:rsid w:val="00701494"/>
    <w:rsid w:val="00701549"/>
    <w:rsid w:val="00702D2F"/>
    <w:rsid w:val="00703840"/>
    <w:rsid w:val="00712C30"/>
    <w:rsid w:val="00712FC8"/>
    <w:rsid w:val="007131EA"/>
    <w:rsid w:val="007133FC"/>
    <w:rsid w:val="007140E3"/>
    <w:rsid w:val="007141E1"/>
    <w:rsid w:val="0071599F"/>
    <w:rsid w:val="00716253"/>
    <w:rsid w:val="00717A24"/>
    <w:rsid w:val="00717B23"/>
    <w:rsid w:val="007210DC"/>
    <w:rsid w:val="00723153"/>
    <w:rsid w:val="00723246"/>
    <w:rsid w:val="007240FE"/>
    <w:rsid w:val="00724C4E"/>
    <w:rsid w:val="00725AC6"/>
    <w:rsid w:val="007264DA"/>
    <w:rsid w:val="00726B3E"/>
    <w:rsid w:val="007275A8"/>
    <w:rsid w:val="00730E9B"/>
    <w:rsid w:val="00731A19"/>
    <w:rsid w:val="00732855"/>
    <w:rsid w:val="00732D2F"/>
    <w:rsid w:val="00732ED3"/>
    <w:rsid w:val="00734A81"/>
    <w:rsid w:val="00734E0E"/>
    <w:rsid w:val="00734F5F"/>
    <w:rsid w:val="0073544A"/>
    <w:rsid w:val="00736A46"/>
    <w:rsid w:val="0073703A"/>
    <w:rsid w:val="00737A53"/>
    <w:rsid w:val="0074111F"/>
    <w:rsid w:val="007415D5"/>
    <w:rsid w:val="00742E46"/>
    <w:rsid w:val="007435F8"/>
    <w:rsid w:val="00743D12"/>
    <w:rsid w:val="0074559F"/>
    <w:rsid w:val="00745CA6"/>
    <w:rsid w:val="00746862"/>
    <w:rsid w:val="007469B1"/>
    <w:rsid w:val="007504E5"/>
    <w:rsid w:val="007508FB"/>
    <w:rsid w:val="007539D1"/>
    <w:rsid w:val="00753BBF"/>
    <w:rsid w:val="0075478C"/>
    <w:rsid w:val="00755E84"/>
    <w:rsid w:val="00756F7B"/>
    <w:rsid w:val="00757EA3"/>
    <w:rsid w:val="007605D6"/>
    <w:rsid w:val="00760BE6"/>
    <w:rsid w:val="00761109"/>
    <w:rsid w:val="00762844"/>
    <w:rsid w:val="00762BFE"/>
    <w:rsid w:val="00763574"/>
    <w:rsid w:val="00764138"/>
    <w:rsid w:val="00765BE3"/>
    <w:rsid w:val="0076685F"/>
    <w:rsid w:val="0077075A"/>
    <w:rsid w:val="007717AC"/>
    <w:rsid w:val="007725AC"/>
    <w:rsid w:val="007749A5"/>
    <w:rsid w:val="00774E56"/>
    <w:rsid w:val="0077610A"/>
    <w:rsid w:val="007820BA"/>
    <w:rsid w:val="007827BE"/>
    <w:rsid w:val="007828DF"/>
    <w:rsid w:val="00782C57"/>
    <w:rsid w:val="007834FA"/>
    <w:rsid w:val="007848E9"/>
    <w:rsid w:val="00785F8E"/>
    <w:rsid w:val="00791C6E"/>
    <w:rsid w:val="00792007"/>
    <w:rsid w:val="00792D93"/>
    <w:rsid w:val="007939C5"/>
    <w:rsid w:val="00796331"/>
    <w:rsid w:val="007A06D2"/>
    <w:rsid w:val="007A1388"/>
    <w:rsid w:val="007A1654"/>
    <w:rsid w:val="007A1A12"/>
    <w:rsid w:val="007A33AD"/>
    <w:rsid w:val="007A3F65"/>
    <w:rsid w:val="007A3FBB"/>
    <w:rsid w:val="007A4118"/>
    <w:rsid w:val="007A517C"/>
    <w:rsid w:val="007A63FF"/>
    <w:rsid w:val="007A75F1"/>
    <w:rsid w:val="007B03C2"/>
    <w:rsid w:val="007B0C89"/>
    <w:rsid w:val="007B1331"/>
    <w:rsid w:val="007B26AE"/>
    <w:rsid w:val="007B2A7F"/>
    <w:rsid w:val="007B2AD6"/>
    <w:rsid w:val="007B2E3E"/>
    <w:rsid w:val="007B5F71"/>
    <w:rsid w:val="007B611B"/>
    <w:rsid w:val="007C0769"/>
    <w:rsid w:val="007C2299"/>
    <w:rsid w:val="007C32BF"/>
    <w:rsid w:val="007C365D"/>
    <w:rsid w:val="007C4A84"/>
    <w:rsid w:val="007C7879"/>
    <w:rsid w:val="007C7E7E"/>
    <w:rsid w:val="007D08DE"/>
    <w:rsid w:val="007D1E3C"/>
    <w:rsid w:val="007D32D2"/>
    <w:rsid w:val="007D33A7"/>
    <w:rsid w:val="007D6088"/>
    <w:rsid w:val="007D6343"/>
    <w:rsid w:val="007D6570"/>
    <w:rsid w:val="007D6780"/>
    <w:rsid w:val="007D68B3"/>
    <w:rsid w:val="007D6BB3"/>
    <w:rsid w:val="007D75B8"/>
    <w:rsid w:val="007D7A9F"/>
    <w:rsid w:val="007E06A4"/>
    <w:rsid w:val="007E2455"/>
    <w:rsid w:val="007E58BC"/>
    <w:rsid w:val="007E6129"/>
    <w:rsid w:val="007E6468"/>
    <w:rsid w:val="007E6A8C"/>
    <w:rsid w:val="007E7322"/>
    <w:rsid w:val="007E7EAF"/>
    <w:rsid w:val="007F087F"/>
    <w:rsid w:val="007F2C66"/>
    <w:rsid w:val="007F3FB8"/>
    <w:rsid w:val="007F5C0A"/>
    <w:rsid w:val="007F6AA8"/>
    <w:rsid w:val="007F7BFD"/>
    <w:rsid w:val="007F7CDA"/>
    <w:rsid w:val="007F7DCD"/>
    <w:rsid w:val="0080046B"/>
    <w:rsid w:val="00800E20"/>
    <w:rsid w:val="0080174D"/>
    <w:rsid w:val="00803447"/>
    <w:rsid w:val="00804B44"/>
    <w:rsid w:val="00804E27"/>
    <w:rsid w:val="008054B4"/>
    <w:rsid w:val="00805829"/>
    <w:rsid w:val="008106A9"/>
    <w:rsid w:val="00811CE7"/>
    <w:rsid w:val="00812626"/>
    <w:rsid w:val="00812CF6"/>
    <w:rsid w:val="00813EF8"/>
    <w:rsid w:val="00814D49"/>
    <w:rsid w:val="0081526E"/>
    <w:rsid w:val="00815D2F"/>
    <w:rsid w:val="008168F4"/>
    <w:rsid w:val="008179C3"/>
    <w:rsid w:val="00817C32"/>
    <w:rsid w:val="008215A9"/>
    <w:rsid w:val="0082189F"/>
    <w:rsid w:val="00821C86"/>
    <w:rsid w:val="00821E90"/>
    <w:rsid w:val="00821FF3"/>
    <w:rsid w:val="00827EEB"/>
    <w:rsid w:val="00830507"/>
    <w:rsid w:val="0083112F"/>
    <w:rsid w:val="00831342"/>
    <w:rsid w:val="00831A03"/>
    <w:rsid w:val="00831FBE"/>
    <w:rsid w:val="00832D57"/>
    <w:rsid w:val="00833B98"/>
    <w:rsid w:val="00837551"/>
    <w:rsid w:val="00837AF9"/>
    <w:rsid w:val="008401A9"/>
    <w:rsid w:val="00840342"/>
    <w:rsid w:val="00840747"/>
    <w:rsid w:val="00841F73"/>
    <w:rsid w:val="00842194"/>
    <w:rsid w:val="008435C9"/>
    <w:rsid w:val="00845A4C"/>
    <w:rsid w:val="00845A9F"/>
    <w:rsid w:val="008476C0"/>
    <w:rsid w:val="00847A1F"/>
    <w:rsid w:val="00851330"/>
    <w:rsid w:val="00852C0C"/>
    <w:rsid w:val="008551C4"/>
    <w:rsid w:val="00856416"/>
    <w:rsid w:val="0085680B"/>
    <w:rsid w:val="00857210"/>
    <w:rsid w:val="0086028A"/>
    <w:rsid w:val="00860711"/>
    <w:rsid w:val="00861445"/>
    <w:rsid w:val="00863DF4"/>
    <w:rsid w:val="00866A6F"/>
    <w:rsid w:val="008740B5"/>
    <w:rsid w:val="008763B5"/>
    <w:rsid w:val="00876933"/>
    <w:rsid w:val="00880F68"/>
    <w:rsid w:val="0088131B"/>
    <w:rsid w:val="00883F78"/>
    <w:rsid w:val="008849C2"/>
    <w:rsid w:val="00885217"/>
    <w:rsid w:val="00885CBC"/>
    <w:rsid w:val="008928C6"/>
    <w:rsid w:val="008929C9"/>
    <w:rsid w:val="00893137"/>
    <w:rsid w:val="008934DE"/>
    <w:rsid w:val="008A086B"/>
    <w:rsid w:val="008A127C"/>
    <w:rsid w:val="008A15CC"/>
    <w:rsid w:val="008A1788"/>
    <w:rsid w:val="008A1F66"/>
    <w:rsid w:val="008A2CCE"/>
    <w:rsid w:val="008A43DA"/>
    <w:rsid w:val="008A6504"/>
    <w:rsid w:val="008A6B69"/>
    <w:rsid w:val="008A711F"/>
    <w:rsid w:val="008A728D"/>
    <w:rsid w:val="008A75A8"/>
    <w:rsid w:val="008B096C"/>
    <w:rsid w:val="008B09BD"/>
    <w:rsid w:val="008B20EC"/>
    <w:rsid w:val="008B38BE"/>
    <w:rsid w:val="008B4281"/>
    <w:rsid w:val="008B4A86"/>
    <w:rsid w:val="008B4DF6"/>
    <w:rsid w:val="008B6A28"/>
    <w:rsid w:val="008B6E08"/>
    <w:rsid w:val="008B7B3F"/>
    <w:rsid w:val="008C0932"/>
    <w:rsid w:val="008C094C"/>
    <w:rsid w:val="008C1112"/>
    <w:rsid w:val="008C1D58"/>
    <w:rsid w:val="008C2E10"/>
    <w:rsid w:val="008C6C62"/>
    <w:rsid w:val="008C7A76"/>
    <w:rsid w:val="008D0B1F"/>
    <w:rsid w:val="008D477E"/>
    <w:rsid w:val="008D4CE8"/>
    <w:rsid w:val="008D5FD0"/>
    <w:rsid w:val="008D6760"/>
    <w:rsid w:val="008E4F41"/>
    <w:rsid w:val="008E530A"/>
    <w:rsid w:val="008E56FB"/>
    <w:rsid w:val="008E5BA1"/>
    <w:rsid w:val="008E6025"/>
    <w:rsid w:val="008E69BE"/>
    <w:rsid w:val="008F27F9"/>
    <w:rsid w:val="008F2CDB"/>
    <w:rsid w:val="008F34AA"/>
    <w:rsid w:val="008F3FDD"/>
    <w:rsid w:val="008F4C5E"/>
    <w:rsid w:val="008F6C60"/>
    <w:rsid w:val="008F7B00"/>
    <w:rsid w:val="008F7D36"/>
    <w:rsid w:val="00900707"/>
    <w:rsid w:val="00901EFD"/>
    <w:rsid w:val="009022F6"/>
    <w:rsid w:val="00902E26"/>
    <w:rsid w:val="009046EF"/>
    <w:rsid w:val="009047BB"/>
    <w:rsid w:val="009056A6"/>
    <w:rsid w:val="0090594C"/>
    <w:rsid w:val="00910074"/>
    <w:rsid w:val="00911B0E"/>
    <w:rsid w:val="009128CF"/>
    <w:rsid w:val="00913651"/>
    <w:rsid w:val="009137AA"/>
    <w:rsid w:val="00914285"/>
    <w:rsid w:val="00915758"/>
    <w:rsid w:val="00921CF0"/>
    <w:rsid w:val="009221BC"/>
    <w:rsid w:val="00924670"/>
    <w:rsid w:val="0092499D"/>
    <w:rsid w:val="00925640"/>
    <w:rsid w:val="00926446"/>
    <w:rsid w:val="00930265"/>
    <w:rsid w:val="00930F33"/>
    <w:rsid w:val="009313D8"/>
    <w:rsid w:val="00932346"/>
    <w:rsid w:val="00933741"/>
    <w:rsid w:val="00934920"/>
    <w:rsid w:val="00935663"/>
    <w:rsid w:val="009362B7"/>
    <w:rsid w:val="009376BB"/>
    <w:rsid w:val="00940A57"/>
    <w:rsid w:val="00940B31"/>
    <w:rsid w:val="00940C6E"/>
    <w:rsid w:val="0094309A"/>
    <w:rsid w:val="009439DA"/>
    <w:rsid w:val="00945931"/>
    <w:rsid w:val="00946A97"/>
    <w:rsid w:val="00946D94"/>
    <w:rsid w:val="009473F6"/>
    <w:rsid w:val="00947618"/>
    <w:rsid w:val="00947BB5"/>
    <w:rsid w:val="009501C4"/>
    <w:rsid w:val="00950A85"/>
    <w:rsid w:val="00950C19"/>
    <w:rsid w:val="00953510"/>
    <w:rsid w:val="009549D3"/>
    <w:rsid w:val="00955B3E"/>
    <w:rsid w:val="00955F5E"/>
    <w:rsid w:val="00956579"/>
    <w:rsid w:val="00957A64"/>
    <w:rsid w:val="0096083B"/>
    <w:rsid w:val="00960B95"/>
    <w:rsid w:val="0096130C"/>
    <w:rsid w:val="00961F88"/>
    <w:rsid w:val="00962199"/>
    <w:rsid w:val="0096270F"/>
    <w:rsid w:val="00964775"/>
    <w:rsid w:val="00964850"/>
    <w:rsid w:val="009660B7"/>
    <w:rsid w:val="00967842"/>
    <w:rsid w:val="00967B5E"/>
    <w:rsid w:val="00970C0C"/>
    <w:rsid w:val="0097276B"/>
    <w:rsid w:val="00973CFF"/>
    <w:rsid w:val="00973D5A"/>
    <w:rsid w:val="00974B1D"/>
    <w:rsid w:val="00976804"/>
    <w:rsid w:val="00977DB7"/>
    <w:rsid w:val="00977E37"/>
    <w:rsid w:val="00977F30"/>
    <w:rsid w:val="009808A0"/>
    <w:rsid w:val="00980D46"/>
    <w:rsid w:val="009829D3"/>
    <w:rsid w:val="00983E17"/>
    <w:rsid w:val="0098401D"/>
    <w:rsid w:val="00986C3A"/>
    <w:rsid w:val="00992A8D"/>
    <w:rsid w:val="00994C37"/>
    <w:rsid w:val="009957BA"/>
    <w:rsid w:val="0099709B"/>
    <w:rsid w:val="00997D5C"/>
    <w:rsid w:val="009A17D8"/>
    <w:rsid w:val="009A2F0B"/>
    <w:rsid w:val="009A55F2"/>
    <w:rsid w:val="009A6E9E"/>
    <w:rsid w:val="009B0B3A"/>
    <w:rsid w:val="009B170F"/>
    <w:rsid w:val="009B38E2"/>
    <w:rsid w:val="009B4ADC"/>
    <w:rsid w:val="009B654D"/>
    <w:rsid w:val="009C16EE"/>
    <w:rsid w:val="009C1FFD"/>
    <w:rsid w:val="009C2B9D"/>
    <w:rsid w:val="009C2BE8"/>
    <w:rsid w:val="009C3323"/>
    <w:rsid w:val="009C34CB"/>
    <w:rsid w:val="009C3CEC"/>
    <w:rsid w:val="009C3D74"/>
    <w:rsid w:val="009C5021"/>
    <w:rsid w:val="009C53D2"/>
    <w:rsid w:val="009C6524"/>
    <w:rsid w:val="009C6E32"/>
    <w:rsid w:val="009C712B"/>
    <w:rsid w:val="009C715F"/>
    <w:rsid w:val="009D04AE"/>
    <w:rsid w:val="009D07AC"/>
    <w:rsid w:val="009D0A47"/>
    <w:rsid w:val="009D1C33"/>
    <w:rsid w:val="009D5023"/>
    <w:rsid w:val="009D57D8"/>
    <w:rsid w:val="009E0633"/>
    <w:rsid w:val="009E14E4"/>
    <w:rsid w:val="009E15BB"/>
    <w:rsid w:val="009E28D6"/>
    <w:rsid w:val="009E35AD"/>
    <w:rsid w:val="009E4976"/>
    <w:rsid w:val="009E6314"/>
    <w:rsid w:val="009E6A1B"/>
    <w:rsid w:val="009F1797"/>
    <w:rsid w:val="009F1FA0"/>
    <w:rsid w:val="009F37A1"/>
    <w:rsid w:val="009F45B6"/>
    <w:rsid w:val="00A01DCE"/>
    <w:rsid w:val="00A01F6D"/>
    <w:rsid w:val="00A02686"/>
    <w:rsid w:val="00A030B5"/>
    <w:rsid w:val="00A04E69"/>
    <w:rsid w:val="00A0679A"/>
    <w:rsid w:val="00A06A13"/>
    <w:rsid w:val="00A10730"/>
    <w:rsid w:val="00A1400F"/>
    <w:rsid w:val="00A14E51"/>
    <w:rsid w:val="00A15E82"/>
    <w:rsid w:val="00A16BDB"/>
    <w:rsid w:val="00A16E92"/>
    <w:rsid w:val="00A16F0C"/>
    <w:rsid w:val="00A17756"/>
    <w:rsid w:val="00A179B7"/>
    <w:rsid w:val="00A220C8"/>
    <w:rsid w:val="00A225E6"/>
    <w:rsid w:val="00A22839"/>
    <w:rsid w:val="00A2312F"/>
    <w:rsid w:val="00A23950"/>
    <w:rsid w:val="00A247A6"/>
    <w:rsid w:val="00A25D73"/>
    <w:rsid w:val="00A25F67"/>
    <w:rsid w:val="00A26440"/>
    <w:rsid w:val="00A27969"/>
    <w:rsid w:val="00A315DE"/>
    <w:rsid w:val="00A368BE"/>
    <w:rsid w:val="00A36DFE"/>
    <w:rsid w:val="00A3765A"/>
    <w:rsid w:val="00A40457"/>
    <w:rsid w:val="00A442F5"/>
    <w:rsid w:val="00A4714D"/>
    <w:rsid w:val="00A517E3"/>
    <w:rsid w:val="00A519DB"/>
    <w:rsid w:val="00A54115"/>
    <w:rsid w:val="00A54BC3"/>
    <w:rsid w:val="00A56630"/>
    <w:rsid w:val="00A60B93"/>
    <w:rsid w:val="00A62727"/>
    <w:rsid w:val="00A64DFD"/>
    <w:rsid w:val="00A65852"/>
    <w:rsid w:val="00A664E1"/>
    <w:rsid w:val="00A67F7B"/>
    <w:rsid w:val="00A70643"/>
    <w:rsid w:val="00A70EAD"/>
    <w:rsid w:val="00A728AB"/>
    <w:rsid w:val="00A72F9C"/>
    <w:rsid w:val="00A73933"/>
    <w:rsid w:val="00A759F3"/>
    <w:rsid w:val="00A75C6F"/>
    <w:rsid w:val="00A770DE"/>
    <w:rsid w:val="00A77862"/>
    <w:rsid w:val="00A80C3F"/>
    <w:rsid w:val="00A8232C"/>
    <w:rsid w:val="00A8265E"/>
    <w:rsid w:val="00A83AC2"/>
    <w:rsid w:val="00A85241"/>
    <w:rsid w:val="00A909DA"/>
    <w:rsid w:val="00A9115B"/>
    <w:rsid w:val="00A91A29"/>
    <w:rsid w:val="00A924B5"/>
    <w:rsid w:val="00A92549"/>
    <w:rsid w:val="00A941CB"/>
    <w:rsid w:val="00A943CE"/>
    <w:rsid w:val="00AA1EFD"/>
    <w:rsid w:val="00AA3FC6"/>
    <w:rsid w:val="00AA5F84"/>
    <w:rsid w:val="00AA60BC"/>
    <w:rsid w:val="00AA61C8"/>
    <w:rsid w:val="00AA7455"/>
    <w:rsid w:val="00AA7D1B"/>
    <w:rsid w:val="00AB08CB"/>
    <w:rsid w:val="00AB4739"/>
    <w:rsid w:val="00AB59E2"/>
    <w:rsid w:val="00AB5DD4"/>
    <w:rsid w:val="00AB79C5"/>
    <w:rsid w:val="00AC189B"/>
    <w:rsid w:val="00AC307C"/>
    <w:rsid w:val="00AC3274"/>
    <w:rsid w:val="00AC3B71"/>
    <w:rsid w:val="00AC4415"/>
    <w:rsid w:val="00AC6AC7"/>
    <w:rsid w:val="00AC6B79"/>
    <w:rsid w:val="00AC6D63"/>
    <w:rsid w:val="00AC7214"/>
    <w:rsid w:val="00AC757B"/>
    <w:rsid w:val="00AD00DE"/>
    <w:rsid w:val="00AD0E1A"/>
    <w:rsid w:val="00AD35D3"/>
    <w:rsid w:val="00AD772E"/>
    <w:rsid w:val="00AE2271"/>
    <w:rsid w:val="00AE3B32"/>
    <w:rsid w:val="00AE4E14"/>
    <w:rsid w:val="00AE6ED3"/>
    <w:rsid w:val="00AF2FA8"/>
    <w:rsid w:val="00AF3E3A"/>
    <w:rsid w:val="00AF46C8"/>
    <w:rsid w:val="00AF4A5C"/>
    <w:rsid w:val="00AF5D15"/>
    <w:rsid w:val="00AF5D62"/>
    <w:rsid w:val="00AF6887"/>
    <w:rsid w:val="00B00287"/>
    <w:rsid w:val="00B00880"/>
    <w:rsid w:val="00B00DF2"/>
    <w:rsid w:val="00B012D5"/>
    <w:rsid w:val="00B0132D"/>
    <w:rsid w:val="00B0148D"/>
    <w:rsid w:val="00B014BD"/>
    <w:rsid w:val="00B015F1"/>
    <w:rsid w:val="00B06FA9"/>
    <w:rsid w:val="00B10E44"/>
    <w:rsid w:val="00B15014"/>
    <w:rsid w:val="00B15C6F"/>
    <w:rsid w:val="00B1628F"/>
    <w:rsid w:val="00B16756"/>
    <w:rsid w:val="00B16DBB"/>
    <w:rsid w:val="00B17155"/>
    <w:rsid w:val="00B171B2"/>
    <w:rsid w:val="00B213D4"/>
    <w:rsid w:val="00B22A31"/>
    <w:rsid w:val="00B24126"/>
    <w:rsid w:val="00B24F0A"/>
    <w:rsid w:val="00B2579C"/>
    <w:rsid w:val="00B2668E"/>
    <w:rsid w:val="00B27438"/>
    <w:rsid w:val="00B275C7"/>
    <w:rsid w:val="00B338DE"/>
    <w:rsid w:val="00B342B8"/>
    <w:rsid w:val="00B34BF8"/>
    <w:rsid w:val="00B35A6F"/>
    <w:rsid w:val="00B40632"/>
    <w:rsid w:val="00B42E0A"/>
    <w:rsid w:val="00B435DC"/>
    <w:rsid w:val="00B44CC7"/>
    <w:rsid w:val="00B46E4E"/>
    <w:rsid w:val="00B47A16"/>
    <w:rsid w:val="00B500B6"/>
    <w:rsid w:val="00B50C31"/>
    <w:rsid w:val="00B511F5"/>
    <w:rsid w:val="00B530ED"/>
    <w:rsid w:val="00B53C07"/>
    <w:rsid w:val="00B55416"/>
    <w:rsid w:val="00B61060"/>
    <w:rsid w:val="00B610D5"/>
    <w:rsid w:val="00B61DA2"/>
    <w:rsid w:val="00B61DB8"/>
    <w:rsid w:val="00B63018"/>
    <w:rsid w:val="00B65C88"/>
    <w:rsid w:val="00B66B00"/>
    <w:rsid w:val="00B67257"/>
    <w:rsid w:val="00B67FC9"/>
    <w:rsid w:val="00B70550"/>
    <w:rsid w:val="00B71396"/>
    <w:rsid w:val="00B71CBF"/>
    <w:rsid w:val="00B72FCF"/>
    <w:rsid w:val="00B73D70"/>
    <w:rsid w:val="00B73E7D"/>
    <w:rsid w:val="00B746C9"/>
    <w:rsid w:val="00B77EC4"/>
    <w:rsid w:val="00B80A72"/>
    <w:rsid w:val="00B8243A"/>
    <w:rsid w:val="00B82A41"/>
    <w:rsid w:val="00B83072"/>
    <w:rsid w:val="00B850CF"/>
    <w:rsid w:val="00B86851"/>
    <w:rsid w:val="00B86B64"/>
    <w:rsid w:val="00B901B4"/>
    <w:rsid w:val="00B929DD"/>
    <w:rsid w:val="00B92CF7"/>
    <w:rsid w:val="00B940DC"/>
    <w:rsid w:val="00B9428E"/>
    <w:rsid w:val="00B94AE3"/>
    <w:rsid w:val="00B961BB"/>
    <w:rsid w:val="00B96D1B"/>
    <w:rsid w:val="00B97120"/>
    <w:rsid w:val="00BA12BB"/>
    <w:rsid w:val="00BA4A02"/>
    <w:rsid w:val="00BA5480"/>
    <w:rsid w:val="00BA7897"/>
    <w:rsid w:val="00BA7F07"/>
    <w:rsid w:val="00BB0524"/>
    <w:rsid w:val="00BB34A6"/>
    <w:rsid w:val="00BB3D07"/>
    <w:rsid w:val="00BB4905"/>
    <w:rsid w:val="00BB4935"/>
    <w:rsid w:val="00BB53C8"/>
    <w:rsid w:val="00BB555D"/>
    <w:rsid w:val="00BB61F7"/>
    <w:rsid w:val="00BB64CF"/>
    <w:rsid w:val="00BB72FE"/>
    <w:rsid w:val="00BB7350"/>
    <w:rsid w:val="00BB78AC"/>
    <w:rsid w:val="00BC091C"/>
    <w:rsid w:val="00BC3E2F"/>
    <w:rsid w:val="00BC670E"/>
    <w:rsid w:val="00BD0EE4"/>
    <w:rsid w:val="00BD13A5"/>
    <w:rsid w:val="00BD3252"/>
    <w:rsid w:val="00BD3B1F"/>
    <w:rsid w:val="00BE1EBA"/>
    <w:rsid w:val="00BE3A4A"/>
    <w:rsid w:val="00BE5290"/>
    <w:rsid w:val="00BE6C99"/>
    <w:rsid w:val="00BE6F42"/>
    <w:rsid w:val="00BE7899"/>
    <w:rsid w:val="00BF1DCF"/>
    <w:rsid w:val="00BF2F2C"/>
    <w:rsid w:val="00BF3FD0"/>
    <w:rsid w:val="00BF480A"/>
    <w:rsid w:val="00BF703E"/>
    <w:rsid w:val="00BF7745"/>
    <w:rsid w:val="00C00DF2"/>
    <w:rsid w:val="00C03107"/>
    <w:rsid w:val="00C03818"/>
    <w:rsid w:val="00C04919"/>
    <w:rsid w:val="00C04B2F"/>
    <w:rsid w:val="00C05E1D"/>
    <w:rsid w:val="00C11C58"/>
    <w:rsid w:val="00C12529"/>
    <w:rsid w:val="00C12878"/>
    <w:rsid w:val="00C12BD2"/>
    <w:rsid w:val="00C13FEC"/>
    <w:rsid w:val="00C14297"/>
    <w:rsid w:val="00C15365"/>
    <w:rsid w:val="00C17A03"/>
    <w:rsid w:val="00C21BB3"/>
    <w:rsid w:val="00C22051"/>
    <w:rsid w:val="00C235EC"/>
    <w:rsid w:val="00C23B40"/>
    <w:rsid w:val="00C242B6"/>
    <w:rsid w:val="00C247D9"/>
    <w:rsid w:val="00C26344"/>
    <w:rsid w:val="00C3045A"/>
    <w:rsid w:val="00C313C1"/>
    <w:rsid w:val="00C3190C"/>
    <w:rsid w:val="00C31C2B"/>
    <w:rsid w:val="00C32551"/>
    <w:rsid w:val="00C338A3"/>
    <w:rsid w:val="00C356A7"/>
    <w:rsid w:val="00C374ED"/>
    <w:rsid w:val="00C3753C"/>
    <w:rsid w:val="00C376DC"/>
    <w:rsid w:val="00C421A5"/>
    <w:rsid w:val="00C4220B"/>
    <w:rsid w:val="00C422E0"/>
    <w:rsid w:val="00C42B1C"/>
    <w:rsid w:val="00C42C7D"/>
    <w:rsid w:val="00C42E84"/>
    <w:rsid w:val="00C43798"/>
    <w:rsid w:val="00C4391F"/>
    <w:rsid w:val="00C4565B"/>
    <w:rsid w:val="00C46824"/>
    <w:rsid w:val="00C46FF9"/>
    <w:rsid w:val="00C472EB"/>
    <w:rsid w:val="00C47790"/>
    <w:rsid w:val="00C5015C"/>
    <w:rsid w:val="00C53683"/>
    <w:rsid w:val="00C54B3F"/>
    <w:rsid w:val="00C556D8"/>
    <w:rsid w:val="00C56D2C"/>
    <w:rsid w:val="00C60C61"/>
    <w:rsid w:val="00C60CD3"/>
    <w:rsid w:val="00C61D89"/>
    <w:rsid w:val="00C632C5"/>
    <w:rsid w:val="00C64DB1"/>
    <w:rsid w:val="00C65B16"/>
    <w:rsid w:val="00C672B8"/>
    <w:rsid w:val="00C700DB"/>
    <w:rsid w:val="00C722B6"/>
    <w:rsid w:val="00C73828"/>
    <w:rsid w:val="00C74743"/>
    <w:rsid w:val="00C7649E"/>
    <w:rsid w:val="00C764EF"/>
    <w:rsid w:val="00C76979"/>
    <w:rsid w:val="00C821EE"/>
    <w:rsid w:val="00C832E0"/>
    <w:rsid w:val="00C836E4"/>
    <w:rsid w:val="00C84FFB"/>
    <w:rsid w:val="00C85ED3"/>
    <w:rsid w:val="00C86545"/>
    <w:rsid w:val="00C869E7"/>
    <w:rsid w:val="00C8774F"/>
    <w:rsid w:val="00C91068"/>
    <w:rsid w:val="00C92187"/>
    <w:rsid w:val="00C94C2E"/>
    <w:rsid w:val="00C94EB8"/>
    <w:rsid w:val="00C95AEB"/>
    <w:rsid w:val="00C978B1"/>
    <w:rsid w:val="00CA0689"/>
    <w:rsid w:val="00CA098A"/>
    <w:rsid w:val="00CA0EFF"/>
    <w:rsid w:val="00CA1CAE"/>
    <w:rsid w:val="00CA1FAC"/>
    <w:rsid w:val="00CA2EED"/>
    <w:rsid w:val="00CA365C"/>
    <w:rsid w:val="00CA3944"/>
    <w:rsid w:val="00CA5172"/>
    <w:rsid w:val="00CA58BE"/>
    <w:rsid w:val="00CA63C1"/>
    <w:rsid w:val="00CA6908"/>
    <w:rsid w:val="00CA7E1A"/>
    <w:rsid w:val="00CB15E5"/>
    <w:rsid w:val="00CB15F8"/>
    <w:rsid w:val="00CB186F"/>
    <w:rsid w:val="00CB23C1"/>
    <w:rsid w:val="00CB28FC"/>
    <w:rsid w:val="00CB3C06"/>
    <w:rsid w:val="00CB4C07"/>
    <w:rsid w:val="00CB61AA"/>
    <w:rsid w:val="00CB6B90"/>
    <w:rsid w:val="00CC0120"/>
    <w:rsid w:val="00CC05D3"/>
    <w:rsid w:val="00CC0FD2"/>
    <w:rsid w:val="00CC1D06"/>
    <w:rsid w:val="00CC2714"/>
    <w:rsid w:val="00CC485E"/>
    <w:rsid w:val="00CC4D3B"/>
    <w:rsid w:val="00CC5CD6"/>
    <w:rsid w:val="00CC5E0D"/>
    <w:rsid w:val="00CC5E24"/>
    <w:rsid w:val="00CC7A0B"/>
    <w:rsid w:val="00CD1224"/>
    <w:rsid w:val="00CD3FF9"/>
    <w:rsid w:val="00CD4434"/>
    <w:rsid w:val="00CD4663"/>
    <w:rsid w:val="00CD51BD"/>
    <w:rsid w:val="00CD7FCA"/>
    <w:rsid w:val="00CE2D30"/>
    <w:rsid w:val="00CE4B5A"/>
    <w:rsid w:val="00CE4C92"/>
    <w:rsid w:val="00CE508F"/>
    <w:rsid w:val="00CE675F"/>
    <w:rsid w:val="00CE7CFB"/>
    <w:rsid w:val="00CF051E"/>
    <w:rsid w:val="00CF0920"/>
    <w:rsid w:val="00CF0E49"/>
    <w:rsid w:val="00CF3538"/>
    <w:rsid w:val="00CF41E1"/>
    <w:rsid w:val="00CF564E"/>
    <w:rsid w:val="00D007A7"/>
    <w:rsid w:val="00D01ED1"/>
    <w:rsid w:val="00D04373"/>
    <w:rsid w:val="00D065E8"/>
    <w:rsid w:val="00D07E72"/>
    <w:rsid w:val="00D07EAB"/>
    <w:rsid w:val="00D07FAD"/>
    <w:rsid w:val="00D10099"/>
    <w:rsid w:val="00D10B41"/>
    <w:rsid w:val="00D11610"/>
    <w:rsid w:val="00D11F70"/>
    <w:rsid w:val="00D15C8E"/>
    <w:rsid w:val="00D166FD"/>
    <w:rsid w:val="00D1729D"/>
    <w:rsid w:val="00D20348"/>
    <w:rsid w:val="00D20957"/>
    <w:rsid w:val="00D21236"/>
    <w:rsid w:val="00D22045"/>
    <w:rsid w:val="00D22C35"/>
    <w:rsid w:val="00D23D7E"/>
    <w:rsid w:val="00D25ADD"/>
    <w:rsid w:val="00D25C88"/>
    <w:rsid w:val="00D25D0A"/>
    <w:rsid w:val="00D26872"/>
    <w:rsid w:val="00D27550"/>
    <w:rsid w:val="00D31AC3"/>
    <w:rsid w:val="00D326B3"/>
    <w:rsid w:val="00D32A49"/>
    <w:rsid w:val="00D33B88"/>
    <w:rsid w:val="00D352C9"/>
    <w:rsid w:val="00D3636B"/>
    <w:rsid w:val="00D36A35"/>
    <w:rsid w:val="00D36E21"/>
    <w:rsid w:val="00D37265"/>
    <w:rsid w:val="00D374CD"/>
    <w:rsid w:val="00D42978"/>
    <w:rsid w:val="00D437D0"/>
    <w:rsid w:val="00D45E54"/>
    <w:rsid w:val="00D47528"/>
    <w:rsid w:val="00D51342"/>
    <w:rsid w:val="00D51A07"/>
    <w:rsid w:val="00D51D6D"/>
    <w:rsid w:val="00D5364D"/>
    <w:rsid w:val="00D536AD"/>
    <w:rsid w:val="00D55B97"/>
    <w:rsid w:val="00D62E98"/>
    <w:rsid w:val="00D62EFF"/>
    <w:rsid w:val="00D63B84"/>
    <w:rsid w:val="00D65F23"/>
    <w:rsid w:val="00D67451"/>
    <w:rsid w:val="00D71A85"/>
    <w:rsid w:val="00D73121"/>
    <w:rsid w:val="00D749BB"/>
    <w:rsid w:val="00D759B6"/>
    <w:rsid w:val="00D763A3"/>
    <w:rsid w:val="00D779B1"/>
    <w:rsid w:val="00D77BBD"/>
    <w:rsid w:val="00D81518"/>
    <w:rsid w:val="00D818BF"/>
    <w:rsid w:val="00D81AE5"/>
    <w:rsid w:val="00D81CAF"/>
    <w:rsid w:val="00D82149"/>
    <w:rsid w:val="00D827F0"/>
    <w:rsid w:val="00D8310C"/>
    <w:rsid w:val="00D831D6"/>
    <w:rsid w:val="00D85DAA"/>
    <w:rsid w:val="00D87CAA"/>
    <w:rsid w:val="00D9097C"/>
    <w:rsid w:val="00D90CCE"/>
    <w:rsid w:val="00D90F48"/>
    <w:rsid w:val="00D910B7"/>
    <w:rsid w:val="00D92B57"/>
    <w:rsid w:val="00D931D6"/>
    <w:rsid w:val="00D938D1"/>
    <w:rsid w:val="00D96171"/>
    <w:rsid w:val="00D97557"/>
    <w:rsid w:val="00DA1503"/>
    <w:rsid w:val="00DA2406"/>
    <w:rsid w:val="00DA2408"/>
    <w:rsid w:val="00DA5030"/>
    <w:rsid w:val="00DA56BE"/>
    <w:rsid w:val="00DA62BA"/>
    <w:rsid w:val="00DA7366"/>
    <w:rsid w:val="00DA74E5"/>
    <w:rsid w:val="00DB15EE"/>
    <w:rsid w:val="00DB1FEE"/>
    <w:rsid w:val="00DB28C6"/>
    <w:rsid w:val="00DB28EE"/>
    <w:rsid w:val="00DB2913"/>
    <w:rsid w:val="00DB2942"/>
    <w:rsid w:val="00DB4486"/>
    <w:rsid w:val="00DC15DA"/>
    <w:rsid w:val="00DC51F6"/>
    <w:rsid w:val="00DC6E17"/>
    <w:rsid w:val="00DC7367"/>
    <w:rsid w:val="00DD0F93"/>
    <w:rsid w:val="00DD1285"/>
    <w:rsid w:val="00DD1915"/>
    <w:rsid w:val="00DD199A"/>
    <w:rsid w:val="00DD3217"/>
    <w:rsid w:val="00DD3873"/>
    <w:rsid w:val="00DD4E00"/>
    <w:rsid w:val="00DD545F"/>
    <w:rsid w:val="00DD5799"/>
    <w:rsid w:val="00DD6635"/>
    <w:rsid w:val="00DD71CB"/>
    <w:rsid w:val="00DD7419"/>
    <w:rsid w:val="00DD7C0B"/>
    <w:rsid w:val="00DE04D1"/>
    <w:rsid w:val="00DE08BA"/>
    <w:rsid w:val="00DE20E0"/>
    <w:rsid w:val="00DE232F"/>
    <w:rsid w:val="00DE30DB"/>
    <w:rsid w:val="00DE40CA"/>
    <w:rsid w:val="00DE461A"/>
    <w:rsid w:val="00DE5F1B"/>
    <w:rsid w:val="00DE6934"/>
    <w:rsid w:val="00DE7D00"/>
    <w:rsid w:val="00DF0135"/>
    <w:rsid w:val="00DF024D"/>
    <w:rsid w:val="00DF0D60"/>
    <w:rsid w:val="00DF39F4"/>
    <w:rsid w:val="00DF40C0"/>
    <w:rsid w:val="00DF41CC"/>
    <w:rsid w:val="00DF46E6"/>
    <w:rsid w:val="00DF49F7"/>
    <w:rsid w:val="00DF5B4E"/>
    <w:rsid w:val="00DF6390"/>
    <w:rsid w:val="00DF7AF8"/>
    <w:rsid w:val="00DF7EAD"/>
    <w:rsid w:val="00E01141"/>
    <w:rsid w:val="00E01912"/>
    <w:rsid w:val="00E05F2C"/>
    <w:rsid w:val="00E077B4"/>
    <w:rsid w:val="00E079FE"/>
    <w:rsid w:val="00E11416"/>
    <w:rsid w:val="00E1151A"/>
    <w:rsid w:val="00E1391C"/>
    <w:rsid w:val="00E147C0"/>
    <w:rsid w:val="00E1554E"/>
    <w:rsid w:val="00E16E79"/>
    <w:rsid w:val="00E17E3F"/>
    <w:rsid w:val="00E20170"/>
    <w:rsid w:val="00E207AC"/>
    <w:rsid w:val="00E2135A"/>
    <w:rsid w:val="00E2267E"/>
    <w:rsid w:val="00E23BE5"/>
    <w:rsid w:val="00E24AF1"/>
    <w:rsid w:val="00E24EF8"/>
    <w:rsid w:val="00E25120"/>
    <w:rsid w:val="00E25C67"/>
    <w:rsid w:val="00E265FB"/>
    <w:rsid w:val="00E26E10"/>
    <w:rsid w:val="00E27628"/>
    <w:rsid w:val="00E32957"/>
    <w:rsid w:val="00E32BAA"/>
    <w:rsid w:val="00E32E08"/>
    <w:rsid w:val="00E347AA"/>
    <w:rsid w:val="00E3567C"/>
    <w:rsid w:val="00E35E56"/>
    <w:rsid w:val="00E36112"/>
    <w:rsid w:val="00E37AB5"/>
    <w:rsid w:val="00E40704"/>
    <w:rsid w:val="00E417AC"/>
    <w:rsid w:val="00E4272F"/>
    <w:rsid w:val="00E44780"/>
    <w:rsid w:val="00E459AB"/>
    <w:rsid w:val="00E47A15"/>
    <w:rsid w:val="00E5069A"/>
    <w:rsid w:val="00E518FA"/>
    <w:rsid w:val="00E5480D"/>
    <w:rsid w:val="00E55871"/>
    <w:rsid w:val="00E55B5E"/>
    <w:rsid w:val="00E55D11"/>
    <w:rsid w:val="00E560DA"/>
    <w:rsid w:val="00E572A4"/>
    <w:rsid w:val="00E60BA8"/>
    <w:rsid w:val="00E61835"/>
    <w:rsid w:val="00E647AC"/>
    <w:rsid w:val="00E64BFF"/>
    <w:rsid w:val="00E64CEE"/>
    <w:rsid w:val="00E64D4B"/>
    <w:rsid w:val="00E65437"/>
    <w:rsid w:val="00E65AFB"/>
    <w:rsid w:val="00E65B1E"/>
    <w:rsid w:val="00E665A1"/>
    <w:rsid w:val="00E66CC9"/>
    <w:rsid w:val="00E735A8"/>
    <w:rsid w:val="00E735B5"/>
    <w:rsid w:val="00E77202"/>
    <w:rsid w:val="00E80C26"/>
    <w:rsid w:val="00E80DF8"/>
    <w:rsid w:val="00E818C8"/>
    <w:rsid w:val="00E83B4A"/>
    <w:rsid w:val="00E85718"/>
    <w:rsid w:val="00E86443"/>
    <w:rsid w:val="00E87101"/>
    <w:rsid w:val="00E87195"/>
    <w:rsid w:val="00E87549"/>
    <w:rsid w:val="00E901CE"/>
    <w:rsid w:val="00E904AB"/>
    <w:rsid w:val="00E91044"/>
    <w:rsid w:val="00E924FA"/>
    <w:rsid w:val="00E93343"/>
    <w:rsid w:val="00EA1D24"/>
    <w:rsid w:val="00EA3FDD"/>
    <w:rsid w:val="00EA5705"/>
    <w:rsid w:val="00EA5BB0"/>
    <w:rsid w:val="00EA5FCC"/>
    <w:rsid w:val="00EA6038"/>
    <w:rsid w:val="00EA6FB2"/>
    <w:rsid w:val="00EB260D"/>
    <w:rsid w:val="00EB504F"/>
    <w:rsid w:val="00EB5108"/>
    <w:rsid w:val="00EB57FC"/>
    <w:rsid w:val="00EB6E1F"/>
    <w:rsid w:val="00EC1918"/>
    <w:rsid w:val="00EC2514"/>
    <w:rsid w:val="00EC3D30"/>
    <w:rsid w:val="00EC5725"/>
    <w:rsid w:val="00ED0A46"/>
    <w:rsid w:val="00ED28D6"/>
    <w:rsid w:val="00ED7AFE"/>
    <w:rsid w:val="00ED7C06"/>
    <w:rsid w:val="00EE0B39"/>
    <w:rsid w:val="00EE0C55"/>
    <w:rsid w:val="00EE13FC"/>
    <w:rsid w:val="00EE3203"/>
    <w:rsid w:val="00EE3D87"/>
    <w:rsid w:val="00EE597E"/>
    <w:rsid w:val="00EE5AC9"/>
    <w:rsid w:val="00EE5CC4"/>
    <w:rsid w:val="00EE6006"/>
    <w:rsid w:val="00EE7AF1"/>
    <w:rsid w:val="00EF09F1"/>
    <w:rsid w:val="00EF3212"/>
    <w:rsid w:val="00EF3421"/>
    <w:rsid w:val="00EF4C7B"/>
    <w:rsid w:val="00EF5918"/>
    <w:rsid w:val="00EF7BFF"/>
    <w:rsid w:val="00EF7E2C"/>
    <w:rsid w:val="00F02B3A"/>
    <w:rsid w:val="00F04CA3"/>
    <w:rsid w:val="00F05840"/>
    <w:rsid w:val="00F10D26"/>
    <w:rsid w:val="00F11134"/>
    <w:rsid w:val="00F117D4"/>
    <w:rsid w:val="00F11948"/>
    <w:rsid w:val="00F129D6"/>
    <w:rsid w:val="00F14574"/>
    <w:rsid w:val="00F209E8"/>
    <w:rsid w:val="00F244FD"/>
    <w:rsid w:val="00F25A70"/>
    <w:rsid w:val="00F26BD8"/>
    <w:rsid w:val="00F272F5"/>
    <w:rsid w:val="00F275E6"/>
    <w:rsid w:val="00F30071"/>
    <w:rsid w:val="00F326DC"/>
    <w:rsid w:val="00F32C40"/>
    <w:rsid w:val="00F32D74"/>
    <w:rsid w:val="00F330D0"/>
    <w:rsid w:val="00F334F9"/>
    <w:rsid w:val="00F34079"/>
    <w:rsid w:val="00F3490F"/>
    <w:rsid w:val="00F37547"/>
    <w:rsid w:val="00F37843"/>
    <w:rsid w:val="00F40116"/>
    <w:rsid w:val="00F4022D"/>
    <w:rsid w:val="00F418D8"/>
    <w:rsid w:val="00F41C17"/>
    <w:rsid w:val="00F45BE0"/>
    <w:rsid w:val="00F45F2E"/>
    <w:rsid w:val="00F5062C"/>
    <w:rsid w:val="00F52DA2"/>
    <w:rsid w:val="00F537D6"/>
    <w:rsid w:val="00F53C07"/>
    <w:rsid w:val="00F53E80"/>
    <w:rsid w:val="00F54CD2"/>
    <w:rsid w:val="00F54F1F"/>
    <w:rsid w:val="00F553F7"/>
    <w:rsid w:val="00F57039"/>
    <w:rsid w:val="00F575B0"/>
    <w:rsid w:val="00F609F5"/>
    <w:rsid w:val="00F618F3"/>
    <w:rsid w:val="00F638F0"/>
    <w:rsid w:val="00F63FDD"/>
    <w:rsid w:val="00F64A29"/>
    <w:rsid w:val="00F658F7"/>
    <w:rsid w:val="00F65F3D"/>
    <w:rsid w:val="00F676C8"/>
    <w:rsid w:val="00F73924"/>
    <w:rsid w:val="00F7697F"/>
    <w:rsid w:val="00F81CFC"/>
    <w:rsid w:val="00F8305A"/>
    <w:rsid w:val="00F9077A"/>
    <w:rsid w:val="00F90960"/>
    <w:rsid w:val="00F9241D"/>
    <w:rsid w:val="00F93B58"/>
    <w:rsid w:val="00F95B5E"/>
    <w:rsid w:val="00F95EC3"/>
    <w:rsid w:val="00F96E16"/>
    <w:rsid w:val="00FA09B3"/>
    <w:rsid w:val="00FA0D16"/>
    <w:rsid w:val="00FA4134"/>
    <w:rsid w:val="00FA4423"/>
    <w:rsid w:val="00FA4A00"/>
    <w:rsid w:val="00FA4BFD"/>
    <w:rsid w:val="00FA50E6"/>
    <w:rsid w:val="00FB0C90"/>
    <w:rsid w:val="00FB2029"/>
    <w:rsid w:val="00FB232B"/>
    <w:rsid w:val="00FB24F7"/>
    <w:rsid w:val="00FB4B83"/>
    <w:rsid w:val="00FB5194"/>
    <w:rsid w:val="00FB6FF2"/>
    <w:rsid w:val="00FB753E"/>
    <w:rsid w:val="00FB7BA2"/>
    <w:rsid w:val="00FC0053"/>
    <w:rsid w:val="00FC399B"/>
    <w:rsid w:val="00FC439C"/>
    <w:rsid w:val="00FC43F3"/>
    <w:rsid w:val="00FC7F51"/>
    <w:rsid w:val="00FD0A99"/>
    <w:rsid w:val="00FD15CD"/>
    <w:rsid w:val="00FD1B91"/>
    <w:rsid w:val="00FD1D37"/>
    <w:rsid w:val="00FD2AAF"/>
    <w:rsid w:val="00FD31A6"/>
    <w:rsid w:val="00FD3BE7"/>
    <w:rsid w:val="00FD42A0"/>
    <w:rsid w:val="00FD56A1"/>
    <w:rsid w:val="00FD5A09"/>
    <w:rsid w:val="00FD6C73"/>
    <w:rsid w:val="00FD758A"/>
    <w:rsid w:val="00FE128A"/>
    <w:rsid w:val="00FE3940"/>
    <w:rsid w:val="00FE426D"/>
    <w:rsid w:val="00FE4528"/>
    <w:rsid w:val="00FE52E1"/>
    <w:rsid w:val="00FE560A"/>
    <w:rsid w:val="00FE5A72"/>
    <w:rsid w:val="00FE5E16"/>
    <w:rsid w:val="00FE67A4"/>
    <w:rsid w:val="00FF0CFC"/>
    <w:rsid w:val="00FF1CF1"/>
    <w:rsid w:val="00FF200B"/>
    <w:rsid w:val="00FF39C9"/>
    <w:rsid w:val="00FF43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CF810C"/>
  <w15:chartTrackingRefBased/>
  <w15:docId w15:val="{1140181D-4333-4AAD-8C0D-9AA5D39C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新細明體" w:hAnsi="Calibri" w:cs="Times New Roman"/>
        <w:lang w:val="en-US" w:eastAsia="zh-TW"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E87101"/>
    <w:pPr>
      <w:widowControl w:val="0"/>
    </w:pPr>
    <w:rPr>
      <w:kern w:val="2"/>
      <w:sz w:val="24"/>
      <w:szCs w:val="22"/>
    </w:rPr>
  </w:style>
  <w:style w:type="paragraph" w:styleId="1">
    <w:name w:val="heading 1"/>
    <w:basedOn w:val="a0"/>
    <w:next w:val="a0"/>
    <w:link w:val="10"/>
    <w:qFormat/>
    <w:locked/>
    <w:rsid w:val="00E87101"/>
    <w:pPr>
      <w:keepNext/>
      <w:pageBreakBefore/>
      <w:tabs>
        <w:tab w:val="left" w:pos="140"/>
      </w:tabs>
      <w:kinsoku w:val="0"/>
      <w:spacing w:line="500" w:lineRule="exact"/>
      <w:ind w:rightChars="50" w:right="50"/>
      <w:outlineLvl w:val="0"/>
    </w:pPr>
    <w:rPr>
      <w:rFonts w:ascii="Times New Roman" w:eastAsia="標楷體" w:hAnsi="Times New Roman"/>
      <w:b/>
      <w:bCs/>
      <w:kern w:val="52"/>
      <w:sz w:val="28"/>
      <w:szCs w:val="28"/>
    </w:rPr>
  </w:style>
  <w:style w:type="paragraph" w:styleId="2">
    <w:name w:val="heading 2"/>
    <w:basedOn w:val="a0"/>
    <w:next w:val="a0"/>
    <w:qFormat/>
    <w:locked/>
    <w:rsid w:val="00BF3FD0"/>
    <w:pPr>
      <w:keepNext/>
      <w:spacing w:beforeLines="50" w:before="50" w:afterLines="50" w:after="50" w:line="500" w:lineRule="exact"/>
      <w:outlineLvl w:val="1"/>
    </w:pPr>
    <w:rPr>
      <w:rFonts w:ascii="Times New Roman" w:eastAsia="標楷體" w:hAnsi="Times New Roman"/>
      <w:b/>
      <w:bCs/>
      <w:sz w:val="28"/>
      <w:szCs w:val="28"/>
    </w:rPr>
  </w:style>
  <w:style w:type="paragraph" w:styleId="3">
    <w:name w:val="heading 3"/>
    <w:basedOn w:val="a0"/>
    <w:next w:val="a0"/>
    <w:autoRedefine/>
    <w:qFormat/>
    <w:locked/>
    <w:rsid w:val="00BF3FD0"/>
    <w:pPr>
      <w:keepNext/>
      <w:spacing w:beforeLines="50" w:before="120" w:afterLines="50" w:after="120" w:line="500" w:lineRule="exact"/>
      <w:outlineLvl w:val="2"/>
    </w:pPr>
    <w:rPr>
      <w:rFonts w:ascii="Times New Roman" w:eastAsia="標楷體" w:hAnsi="Times New Roman"/>
      <w:bCs/>
      <w:noProof/>
      <w:sz w:val="28"/>
      <w:szCs w:val="28"/>
    </w:rPr>
  </w:style>
  <w:style w:type="paragraph" w:styleId="4">
    <w:name w:val="heading 4"/>
    <w:basedOn w:val="a0"/>
    <w:next w:val="a0"/>
    <w:qFormat/>
    <w:locked/>
    <w:rsid w:val="00BF3FD0"/>
    <w:pPr>
      <w:keepNext/>
      <w:tabs>
        <w:tab w:val="left" w:pos="560"/>
      </w:tabs>
      <w:spacing w:beforeLines="50" w:before="50" w:afterLines="50" w:after="50" w:line="500" w:lineRule="exact"/>
      <w:outlineLvl w:val="3"/>
    </w:pPr>
    <w:rPr>
      <w:rFonts w:ascii="Times New Roman" w:eastAsia="標楷體" w:hAnsi="Times New Roman"/>
      <w:sz w:val="28"/>
      <w:szCs w:val="28"/>
    </w:rPr>
  </w:style>
  <w:style w:type="paragraph" w:styleId="5">
    <w:name w:val="heading 5"/>
    <w:basedOn w:val="a0"/>
    <w:next w:val="a0"/>
    <w:qFormat/>
    <w:locked/>
    <w:rsid w:val="00BF3FD0"/>
    <w:pPr>
      <w:keepNext/>
      <w:tabs>
        <w:tab w:val="left" w:pos="560"/>
      </w:tabs>
      <w:spacing w:beforeLines="50" w:before="50" w:afterLines="50" w:after="50" w:line="500" w:lineRule="exact"/>
      <w:outlineLvl w:val="4"/>
    </w:pPr>
    <w:rPr>
      <w:rFonts w:ascii="Times New Roman" w:eastAsia="標楷體" w:hAnsi="Times New Roman"/>
      <w:bCs/>
      <w:sz w:val="28"/>
      <w:szCs w:val="28"/>
    </w:rPr>
  </w:style>
  <w:style w:type="paragraph" w:styleId="6">
    <w:name w:val="heading 6"/>
    <w:basedOn w:val="a0"/>
    <w:next w:val="a0"/>
    <w:qFormat/>
    <w:locked/>
    <w:rsid w:val="00BF3FD0"/>
    <w:pPr>
      <w:keepNext/>
      <w:spacing w:beforeLines="50" w:before="50" w:afterLines="50" w:after="50" w:line="500" w:lineRule="exact"/>
      <w:outlineLvl w:val="5"/>
    </w:pPr>
    <w:rPr>
      <w:rFonts w:ascii="Times New Roman" w:eastAsia="標楷體" w:hAnsi="Times New Roman"/>
      <w:sz w:val="28"/>
      <w:szCs w:val="28"/>
    </w:rPr>
  </w:style>
  <w:style w:type="paragraph" w:styleId="7">
    <w:name w:val="heading 7"/>
    <w:basedOn w:val="a0"/>
    <w:next w:val="a0"/>
    <w:qFormat/>
    <w:locked/>
    <w:rsid w:val="00BF3FD0"/>
    <w:pPr>
      <w:keepNext/>
      <w:spacing w:beforeLines="50" w:before="50" w:afterLines="50" w:after="50" w:line="500" w:lineRule="exact"/>
      <w:outlineLvl w:val="6"/>
    </w:pPr>
    <w:rPr>
      <w:rFonts w:ascii="Times New Roman" w:eastAsia="標楷體" w:hAnsi="Times New Roman"/>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1421C6"/>
    <w:rPr>
      <w:rFonts w:cs="Times New Roman"/>
      <w:color w:val="0000FF"/>
      <w:u w:val="single"/>
    </w:rPr>
  </w:style>
  <w:style w:type="paragraph" w:customStyle="1" w:styleId="11">
    <w:name w:val="清單段落1"/>
    <w:basedOn w:val="a0"/>
    <w:rsid w:val="007E6129"/>
    <w:pPr>
      <w:ind w:leftChars="200" w:left="480"/>
    </w:pPr>
  </w:style>
  <w:style w:type="paragraph" w:styleId="a5">
    <w:name w:val="List Paragraph"/>
    <w:basedOn w:val="a0"/>
    <w:link w:val="a6"/>
    <w:uiPriority w:val="34"/>
    <w:qFormat/>
    <w:rsid w:val="002D7CD2"/>
    <w:pPr>
      <w:widowControl/>
      <w:ind w:leftChars="200" w:left="480"/>
    </w:pPr>
    <w:rPr>
      <w:kern w:val="0"/>
      <w:szCs w:val="24"/>
    </w:rPr>
  </w:style>
  <w:style w:type="character" w:customStyle="1" w:styleId="a6">
    <w:name w:val="清單段落 字元"/>
    <w:link w:val="a5"/>
    <w:rsid w:val="002605B8"/>
    <w:rPr>
      <w:rFonts w:eastAsia="新細明體"/>
      <w:sz w:val="24"/>
      <w:szCs w:val="24"/>
      <w:lang w:val="en-US" w:eastAsia="zh-TW" w:bidi="ar-SA"/>
    </w:rPr>
  </w:style>
  <w:style w:type="paragraph" w:styleId="a7">
    <w:name w:val="header"/>
    <w:basedOn w:val="a0"/>
    <w:link w:val="a8"/>
    <w:rsid w:val="00FD5A09"/>
    <w:pPr>
      <w:tabs>
        <w:tab w:val="center" w:pos="4153"/>
        <w:tab w:val="right" w:pos="8306"/>
      </w:tabs>
      <w:snapToGrid w:val="0"/>
    </w:pPr>
    <w:rPr>
      <w:sz w:val="20"/>
      <w:szCs w:val="20"/>
      <w:lang w:val="x-none" w:eastAsia="x-none"/>
    </w:rPr>
  </w:style>
  <w:style w:type="character" w:customStyle="1" w:styleId="a8">
    <w:name w:val="頁首 字元"/>
    <w:link w:val="a7"/>
    <w:rsid w:val="00FD5A09"/>
    <w:rPr>
      <w:kern w:val="2"/>
    </w:rPr>
  </w:style>
  <w:style w:type="paragraph" w:styleId="a9">
    <w:name w:val="footer"/>
    <w:basedOn w:val="a0"/>
    <w:link w:val="aa"/>
    <w:uiPriority w:val="99"/>
    <w:rsid w:val="00FD5A09"/>
    <w:pPr>
      <w:tabs>
        <w:tab w:val="center" w:pos="4153"/>
        <w:tab w:val="right" w:pos="8306"/>
      </w:tabs>
      <w:snapToGrid w:val="0"/>
    </w:pPr>
    <w:rPr>
      <w:sz w:val="20"/>
      <w:szCs w:val="20"/>
      <w:lang w:val="x-none" w:eastAsia="x-none"/>
    </w:rPr>
  </w:style>
  <w:style w:type="character" w:customStyle="1" w:styleId="aa">
    <w:name w:val="頁尾 字元"/>
    <w:link w:val="a9"/>
    <w:uiPriority w:val="99"/>
    <w:rsid w:val="00FD5A09"/>
    <w:rPr>
      <w:kern w:val="2"/>
    </w:rPr>
  </w:style>
  <w:style w:type="table" w:styleId="ab">
    <w:name w:val="Table Grid"/>
    <w:basedOn w:val="a2"/>
    <w:locked/>
    <w:rsid w:val="00901EFD"/>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basedOn w:val="a0"/>
    <w:link w:val="ad"/>
    <w:rsid w:val="00FD15CD"/>
    <w:pPr>
      <w:ind w:left="1080" w:hanging="1080"/>
    </w:pPr>
    <w:rPr>
      <w:rFonts w:ascii="標楷體" w:eastAsia="標楷體" w:hAnsi="Times New Roman"/>
      <w:sz w:val="26"/>
      <w:szCs w:val="20"/>
      <w:lang w:val="x-none" w:eastAsia="x-none"/>
    </w:rPr>
  </w:style>
  <w:style w:type="character" w:customStyle="1" w:styleId="ad">
    <w:name w:val="本文縮排 字元"/>
    <w:link w:val="ac"/>
    <w:rsid w:val="00E87101"/>
    <w:rPr>
      <w:rFonts w:ascii="標楷體" w:eastAsia="標楷體" w:hAnsi="Times New Roman"/>
      <w:kern w:val="2"/>
      <w:sz w:val="26"/>
    </w:rPr>
  </w:style>
  <w:style w:type="character" w:styleId="ae">
    <w:name w:val="Emphasis"/>
    <w:uiPriority w:val="20"/>
    <w:qFormat/>
    <w:locked/>
    <w:rsid w:val="005045CC"/>
    <w:rPr>
      <w:b w:val="0"/>
      <w:bCs w:val="0"/>
      <w:i w:val="0"/>
      <w:iCs w:val="0"/>
      <w:color w:val="CC0033"/>
    </w:rPr>
  </w:style>
  <w:style w:type="character" w:customStyle="1" w:styleId="st">
    <w:name w:val="st"/>
    <w:basedOn w:val="a1"/>
    <w:rsid w:val="005045CC"/>
  </w:style>
  <w:style w:type="character" w:customStyle="1" w:styleId="ft">
    <w:name w:val="ft"/>
    <w:basedOn w:val="a1"/>
    <w:rsid w:val="0021419E"/>
  </w:style>
  <w:style w:type="paragraph" w:styleId="af">
    <w:name w:val="Balloon Text"/>
    <w:basedOn w:val="a0"/>
    <w:link w:val="af0"/>
    <w:rsid w:val="007D6780"/>
    <w:rPr>
      <w:rFonts w:ascii="Cambria" w:hAnsi="Cambria"/>
      <w:sz w:val="18"/>
      <w:szCs w:val="18"/>
      <w:lang w:val="x-none" w:eastAsia="x-none"/>
    </w:rPr>
  </w:style>
  <w:style w:type="character" w:customStyle="1" w:styleId="af0">
    <w:name w:val="註解方塊文字 字元"/>
    <w:link w:val="af"/>
    <w:rsid w:val="007D6780"/>
    <w:rPr>
      <w:rFonts w:ascii="Cambria" w:eastAsia="新細明體" w:hAnsi="Cambria" w:cs="Times New Roman"/>
      <w:kern w:val="2"/>
      <w:sz w:val="18"/>
      <w:szCs w:val="18"/>
    </w:rPr>
  </w:style>
  <w:style w:type="paragraph" w:customStyle="1" w:styleId="12">
    <w:name w:val="清單段落1"/>
    <w:basedOn w:val="a0"/>
    <w:rsid w:val="006A2E03"/>
    <w:pPr>
      <w:ind w:leftChars="200" w:left="480"/>
    </w:pPr>
  </w:style>
  <w:style w:type="table" w:customStyle="1" w:styleId="-11">
    <w:name w:val="淺色網底 - 輔色 11"/>
    <w:basedOn w:val="a2"/>
    <w:uiPriority w:val="60"/>
    <w:rsid w:val="006A2E03"/>
    <w:rPr>
      <w:color w:val="365F91"/>
      <w:kern w:val="2"/>
      <w:sz w:val="24"/>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1">
    <w:name w:val="內文_內文"/>
    <w:basedOn w:val="a0"/>
    <w:rsid w:val="001D25E3"/>
    <w:pPr>
      <w:widowControl/>
      <w:spacing w:afterLines="50" w:after="180" w:line="400" w:lineRule="exact"/>
      <w:ind w:firstLineChars="200" w:firstLine="560"/>
    </w:pPr>
    <w:rPr>
      <w:rFonts w:ascii="Times New Roman" w:eastAsia="標楷體" w:hAnsi="Times New Roman"/>
      <w:kern w:val="0"/>
      <w:sz w:val="28"/>
      <w:szCs w:val="20"/>
    </w:rPr>
  </w:style>
  <w:style w:type="paragraph" w:customStyle="1" w:styleId="af2">
    <w:name w:val="內文_"/>
    <w:rsid w:val="001D25E3"/>
    <w:pPr>
      <w:spacing w:afterLines="50" w:after="50" w:line="400" w:lineRule="exact"/>
    </w:pPr>
    <w:rPr>
      <w:rFonts w:ascii="Times New Roman" w:eastAsia="標楷體" w:hAnsi="Times New Roman"/>
      <w:sz w:val="28"/>
    </w:rPr>
  </w:style>
  <w:style w:type="paragraph" w:customStyle="1" w:styleId="af3">
    <w:name w:val="內文_表格(置左)"/>
    <w:basedOn w:val="af2"/>
    <w:rsid w:val="001D25E3"/>
    <w:pPr>
      <w:spacing w:beforeLines="35" w:before="35" w:afterLines="35" w:after="35" w:line="320" w:lineRule="exact"/>
      <w:ind w:leftChars="25" w:left="25" w:rightChars="25" w:right="25"/>
    </w:pPr>
  </w:style>
  <w:style w:type="paragraph" w:styleId="Web">
    <w:name w:val="Normal (Web)"/>
    <w:basedOn w:val="a0"/>
    <w:uiPriority w:val="99"/>
    <w:rsid w:val="00792007"/>
    <w:pPr>
      <w:widowControl/>
      <w:spacing w:before="100" w:beforeAutospacing="1" w:after="100" w:afterAutospacing="1"/>
    </w:pPr>
    <w:rPr>
      <w:rFonts w:ascii="新細明體" w:hAnsi="新細明體" w:cs="新細明體"/>
      <w:kern w:val="0"/>
      <w:szCs w:val="24"/>
    </w:rPr>
  </w:style>
  <w:style w:type="character" w:customStyle="1" w:styleId="textexposedshow">
    <w:name w:val="text_exposed_show"/>
    <w:basedOn w:val="a1"/>
    <w:rsid w:val="004F047C"/>
  </w:style>
  <w:style w:type="paragraph" w:styleId="13">
    <w:name w:val="toc 1"/>
    <w:basedOn w:val="a0"/>
    <w:next w:val="a0"/>
    <w:autoRedefine/>
    <w:uiPriority w:val="39"/>
    <w:locked/>
    <w:rsid w:val="00D759B6"/>
    <w:pPr>
      <w:tabs>
        <w:tab w:val="left" w:pos="1680"/>
        <w:tab w:val="right" w:leader="dot" w:pos="8505"/>
      </w:tabs>
      <w:spacing w:beforeLines="50" w:before="180" w:line="500" w:lineRule="exact"/>
      <w:ind w:left="1274" w:hangingChars="398" w:hanging="1274"/>
      <w:jc w:val="both"/>
    </w:pPr>
    <w:rPr>
      <w:rFonts w:ascii="Times New Roman" w:eastAsia="標楷體" w:hAnsi="Times New Roman"/>
      <w:noProof/>
      <w:sz w:val="32"/>
      <w:szCs w:val="32"/>
    </w:rPr>
  </w:style>
  <w:style w:type="paragraph" w:customStyle="1" w:styleId="a">
    <w:name w:val="圖名"/>
    <w:basedOn w:val="a0"/>
    <w:next w:val="a0"/>
    <w:rsid w:val="00BF3FD0"/>
    <w:pPr>
      <w:numPr>
        <w:numId w:val="1"/>
      </w:numPr>
      <w:tabs>
        <w:tab w:val="clear" w:pos="0"/>
      </w:tabs>
      <w:adjustRightInd w:val="0"/>
      <w:spacing w:afterLines="50" w:after="50" w:line="500" w:lineRule="exact"/>
      <w:jc w:val="center"/>
    </w:pPr>
    <w:rPr>
      <w:rFonts w:ascii="Times New Roman" w:eastAsia="標楷體" w:hAnsi="Times New Roman"/>
      <w:sz w:val="28"/>
      <w:szCs w:val="28"/>
    </w:rPr>
  </w:style>
  <w:style w:type="paragraph" w:styleId="20">
    <w:name w:val="toc 2"/>
    <w:basedOn w:val="a0"/>
    <w:next w:val="a0"/>
    <w:autoRedefine/>
    <w:uiPriority w:val="39"/>
    <w:locked/>
    <w:rsid w:val="00E16E79"/>
    <w:pPr>
      <w:tabs>
        <w:tab w:val="left" w:pos="1440"/>
        <w:tab w:val="right" w:leader="dot" w:pos="8505"/>
      </w:tabs>
      <w:spacing w:line="500" w:lineRule="exact"/>
      <w:ind w:leftChars="200" w:left="480"/>
      <w:jc w:val="both"/>
    </w:pPr>
    <w:rPr>
      <w:rFonts w:ascii="Times New Roman" w:eastAsia="標楷體" w:hAnsi="Times New Roman"/>
      <w:sz w:val="28"/>
      <w:szCs w:val="28"/>
    </w:rPr>
  </w:style>
  <w:style w:type="paragraph" w:styleId="af4">
    <w:name w:val="TOC Heading"/>
    <w:basedOn w:val="1"/>
    <w:next w:val="a0"/>
    <w:uiPriority w:val="39"/>
    <w:qFormat/>
    <w:rsid w:val="002D72BC"/>
    <w:pPr>
      <w:keepLines/>
      <w:pageBreakBefore w:val="0"/>
      <w:widowControl/>
      <w:tabs>
        <w:tab w:val="clear" w:pos="140"/>
      </w:tabs>
      <w:spacing w:before="480" w:line="276" w:lineRule="auto"/>
      <w:ind w:rightChars="0" w:right="0"/>
      <w:outlineLvl w:val="9"/>
    </w:pPr>
    <w:rPr>
      <w:rFonts w:ascii="Cambria" w:eastAsia="新細明體" w:hAnsi="Cambria"/>
      <w:color w:val="365F91"/>
      <w:kern w:val="0"/>
    </w:rPr>
  </w:style>
  <w:style w:type="paragraph" w:styleId="af5">
    <w:name w:val="table of figures"/>
    <w:basedOn w:val="a0"/>
    <w:next w:val="a0"/>
    <w:rsid w:val="002D72BC"/>
    <w:pPr>
      <w:ind w:leftChars="400" w:left="400" w:hangingChars="200" w:hanging="200"/>
    </w:pPr>
  </w:style>
  <w:style w:type="paragraph" w:customStyle="1" w:styleId="14">
    <w:name w:val="樣式1"/>
    <w:basedOn w:val="1"/>
    <w:next w:val="1"/>
    <w:rsid w:val="00E87101"/>
    <w:pPr>
      <w:ind w:right="120"/>
    </w:pPr>
  </w:style>
  <w:style w:type="paragraph" w:customStyle="1" w:styleId="15">
    <w:name w:val="封面[表格內文1]"/>
    <w:basedOn w:val="a0"/>
    <w:rsid w:val="00662989"/>
    <w:pPr>
      <w:widowControl/>
      <w:snapToGrid w:val="0"/>
      <w:spacing w:beforeLines="20" w:afterLines="20" w:line="400" w:lineRule="exact"/>
      <w:ind w:leftChars="20" w:left="20" w:rightChars="20" w:right="20"/>
    </w:pPr>
    <w:rPr>
      <w:rFonts w:ascii="Times New Roman" w:eastAsia="標楷體" w:hAnsi="Times New Roman"/>
      <w:color w:val="000000"/>
      <w:kern w:val="0"/>
      <w:sz w:val="28"/>
      <w:szCs w:val="20"/>
    </w:rPr>
  </w:style>
  <w:style w:type="paragraph" w:customStyle="1" w:styleId="af6">
    <w:name w:val="封面[內文表格]"/>
    <w:basedOn w:val="a0"/>
    <w:rsid w:val="00662989"/>
    <w:pPr>
      <w:widowControl/>
      <w:snapToGrid w:val="0"/>
      <w:spacing w:beforeLines="50" w:afterLines="50" w:line="400" w:lineRule="exact"/>
    </w:pPr>
    <w:rPr>
      <w:rFonts w:ascii="Times" w:eastAsia="標楷體" w:hAnsi="Times"/>
      <w:kern w:val="0"/>
      <w:sz w:val="32"/>
      <w:szCs w:val="20"/>
    </w:rPr>
  </w:style>
  <w:style w:type="character" w:customStyle="1" w:styleId="style21">
    <w:name w:val="style21"/>
    <w:rsid w:val="00AB4739"/>
    <w:rPr>
      <w:rFonts w:ascii="Arial" w:hAnsi="Arial" w:cs="Arial" w:hint="default"/>
      <w:color w:val="333333"/>
      <w:sz w:val="18"/>
      <w:szCs w:val="18"/>
    </w:rPr>
  </w:style>
  <w:style w:type="character" w:styleId="af7">
    <w:name w:val="annotation reference"/>
    <w:rsid w:val="001A02A1"/>
    <w:rPr>
      <w:sz w:val="18"/>
      <w:szCs w:val="18"/>
    </w:rPr>
  </w:style>
  <w:style w:type="paragraph" w:styleId="af8">
    <w:name w:val="annotation text"/>
    <w:basedOn w:val="a0"/>
    <w:link w:val="af9"/>
    <w:rsid w:val="001A02A1"/>
    <w:rPr>
      <w:lang w:val="x-none" w:eastAsia="x-none"/>
    </w:rPr>
  </w:style>
  <w:style w:type="paragraph" w:styleId="afa">
    <w:name w:val="Plain Text"/>
    <w:basedOn w:val="a0"/>
    <w:rsid w:val="002C1A4A"/>
    <w:pPr>
      <w:widowControl/>
      <w:adjustRightInd w:val="0"/>
    </w:pPr>
    <w:rPr>
      <w:rFonts w:ascii="Times New Roman" w:eastAsia="標楷體" w:hAnsi="Times New Roman"/>
      <w:kern w:val="0"/>
      <w:sz w:val="28"/>
      <w:szCs w:val="20"/>
    </w:rPr>
  </w:style>
  <w:style w:type="character" w:styleId="afb">
    <w:name w:val="Strong"/>
    <w:uiPriority w:val="22"/>
    <w:qFormat/>
    <w:locked/>
    <w:rsid w:val="00DA2408"/>
    <w:rPr>
      <w:b/>
      <w:bCs/>
    </w:rPr>
  </w:style>
  <w:style w:type="character" w:styleId="afc">
    <w:name w:val="FollowedHyperlink"/>
    <w:rsid w:val="00EF5918"/>
    <w:rPr>
      <w:color w:val="800080"/>
      <w:u w:val="single"/>
    </w:rPr>
  </w:style>
  <w:style w:type="paragraph" w:styleId="afd">
    <w:name w:val="annotation subject"/>
    <w:basedOn w:val="af8"/>
    <w:next w:val="af8"/>
    <w:link w:val="afe"/>
    <w:rsid w:val="008B4A86"/>
    <w:rPr>
      <w:b/>
      <w:bCs/>
    </w:rPr>
  </w:style>
  <w:style w:type="character" w:customStyle="1" w:styleId="af9">
    <w:name w:val="註解文字 字元"/>
    <w:link w:val="af8"/>
    <w:rsid w:val="008B4A86"/>
    <w:rPr>
      <w:kern w:val="2"/>
      <w:sz w:val="24"/>
      <w:szCs w:val="22"/>
    </w:rPr>
  </w:style>
  <w:style w:type="character" w:customStyle="1" w:styleId="afe">
    <w:name w:val="註解主旨 字元"/>
    <w:link w:val="afd"/>
    <w:rsid w:val="008B4A86"/>
    <w:rPr>
      <w:b/>
      <w:bCs/>
      <w:kern w:val="2"/>
      <w:sz w:val="24"/>
      <w:szCs w:val="22"/>
    </w:rPr>
  </w:style>
  <w:style w:type="paragraph" w:customStyle="1" w:styleId="aff">
    <w:name w:val="純內文"/>
    <w:link w:val="aff0"/>
    <w:autoRedefine/>
    <w:rsid w:val="004E3E3C"/>
    <w:pPr>
      <w:spacing w:beforeLines="50" w:before="180" w:afterLines="50" w:after="180" w:line="480" w:lineRule="exact"/>
      <w:ind w:rightChars="100" w:right="240"/>
      <w:jc w:val="both"/>
    </w:pPr>
    <w:rPr>
      <w:rFonts w:ascii="Times New Roman" w:eastAsia="標楷體" w:hAnsi="Times New Roman"/>
      <w:kern w:val="2"/>
      <w:sz w:val="28"/>
      <w:szCs w:val="24"/>
    </w:rPr>
  </w:style>
  <w:style w:type="character" w:customStyle="1" w:styleId="aff0">
    <w:name w:val="純內文 字元"/>
    <w:link w:val="aff"/>
    <w:rsid w:val="004E3E3C"/>
    <w:rPr>
      <w:rFonts w:ascii="Times New Roman" w:eastAsia="標楷體" w:hAnsi="Times New Roman"/>
      <w:kern w:val="2"/>
      <w:sz w:val="28"/>
      <w:szCs w:val="24"/>
      <w:lang w:bidi="ar-SA"/>
    </w:rPr>
  </w:style>
  <w:style w:type="paragraph" w:customStyle="1" w:styleId="aff1">
    <w:name w:val="格文"/>
    <w:basedOn w:val="a0"/>
    <w:rsid w:val="004E3E3C"/>
    <w:pPr>
      <w:adjustRightInd w:val="0"/>
      <w:spacing w:line="240" w:lineRule="atLeast"/>
      <w:jc w:val="center"/>
      <w:textAlignment w:val="baseline"/>
    </w:pPr>
    <w:rPr>
      <w:rFonts w:ascii="華康中楷體" w:eastAsia="華康中楷體" w:hAnsi="Times New Roman"/>
      <w:kern w:val="0"/>
      <w:szCs w:val="20"/>
    </w:rPr>
  </w:style>
  <w:style w:type="character" w:customStyle="1" w:styleId="10">
    <w:name w:val="標題 1 字元"/>
    <w:link w:val="1"/>
    <w:rsid w:val="00A3765A"/>
    <w:rPr>
      <w:rFonts w:ascii="Times New Roman" w:eastAsia="標楷體" w:hAnsi="Times New Roman"/>
      <w:b/>
      <w:bCs/>
      <w:kern w:val="52"/>
      <w:sz w:val="28"/>
      <w:szCs w:val="28"/>
    </w:rPr>
  </w:style>
  <w:style w:type="paragraph" w:customStyle="1" w:styleId="pdq2pgselectionanchorcontainer">
    <w:name w:val="pdq2pg_selectionanchorcontainer"/>
    <w:basedOn w:val="a0"/>
    <w:rsid w:val="002B668B"/>
    <w:pPr>
      <w:widowControl/>
      <w:spacing w:before="100" w:beforeAutospacing="1" w:after="100" w:afterAutospacing="1"/>
    </w:pPr>
    <w:rPr>
      <w:rFonts w:ascii="新細明體" w:hAnsi="新細明體" w:cs="新細明體"/>
      <w:kern w:val="0"/>
      <w:szCs w:val="24"/>
    </w:rPr>
  </w:style>
  <w:style w:type="paragraph" w:styleId="aff2">
    <w:name w:val="No Spacing"/>
    <w:uiPriority w:val="1"/>
    <w:qFormat/>
    <w:rsid w:val="00D73121"/>
    <w:pPr>
      <w:widowControl w:val="0"/>
    </w:pPr>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62066910">
      <w:bodyDiv w:val="1"/>
      <w:marLeft w:val="0"/>
      <w:marRight w:val="0"/>
      <w:marTop w:val="0"/>
      <w:marBottom w:val="0"/>
      <w:divBdr>
        <w:top w:val="none" w:sz="0" w:space="0" w:color="auto"/>
        <w:left w:val="none" w:sz="0" w:space="0" w:color="auto"/>
        <w:bottom w:val="none" w:sz="0" w:space="0" w:color="auto"/>
        <w:right w:val="none" w:sz="0" w:space="0" w:color="auto"/>
      </w:divBdr>
      <w:divsChild>
        <w:div w:id="481696625">
          <w:marLeft w:val="547"/>
          <w:marRight w:val="0"/>
          <w:marTop w:val="115"/>
          <w:marBottom w:val="0"/>
          <w:divBdr>
            <w:top w:val="none" w:sz="0" w:space="0" w:color="auto"/>
            <w:left w:val="none" w:sz="0" w:space="0" w:color="auto"/>
            <w:bottom w:val="none" w:sz="0" w:space="0" w:color="auto"/>
            <w:right w:val="none" w:sz="0" w:space="0" w:color="auto"/>
          </w:divBdr>
        </w:div>
        <w:div w:id="1490365993">
          <w:marLeft w:val="547"/>
          <w:marRight w:val="0"/>
          <w:marTop w:val="115"/>
          <w:marBottom w:val="0"/>
          <w:divBdr>
            <w:top w:val="none" w:sz="0" w:space="0" w:color="auto"/>
            <w:left w:val="none" w:sz="0" w:space="0" w:color="auto"/>
            <w:bottom w:val="none" w:sz="0" w:space="0" w:color="auto"/>
            <w:right w:val="none" w:sz="0" w:space="0" w:color="auto"/>
          </w:divBdr>
        </w:div>
      </w:divsChild>
    </w:div>
    <w:div w:id="64306608">
      <w:bodyDiv w:val="1"/>
      <w:marLeft w:val="0"/>
      <w:marRight w:val="0"/>
      <w:marTop w:val="0"/>
      <w:marBottom w:val="0"/>
      <w:divBdr>
        <w:top w:val="none" w:sz="0" w:space="0" w:color="auto"/>
        <w:left w:val="none" w:sz="0" w:space="0" w:color="auto"/>
        <w:bottom w:val="none" w:sz="0" w:space="0" w:color="auto"/>
        <w:right w:val="none" w:sz="0" w:space="0" w:color="auto"/>
      </w:divBdr>
    </w:div>
    <w:div w:id="98917709">
      <w:bodyDiv w:val="1"/>
      <w:marLeft w:val="0"/>
      <w:marRight w:val="0"/>
      <w:marTop w:val="0"/>
      <w:marBottom w:val="0"/>
      <w:divBdr>
        <w:top w:val="none" w:sz="0" w:space="0" w:color="auto"/>
        <w:left w:val="none" w:sz="0" w:space="0" w:color="auto"/>
        <w:bottom w:val="none" w:sz="0" w:space="0" w:color="auto"/>
        <w:right w:val="none" w:sz="0" w:space="0" w:color="auto"/>
      </w:divBdr>
    </w:div>
    <w:div w:id="123038848">
      <w:bodyDiv w:val="1"/>
      <w:marLeft w:val="0"/>
      <w:marRight w:val="0"/>
      <w:marTop w:val="0"/>
      <w:marBottom w:val="0"/>
      <w:divBdr>
        <w:top w:val="none" w:sz="0" w:space="0" w:color="auto"/>
        <w:left w:val="none" w:sz="0" w:space="0" w:color="auto"/>
        <w:bottom w:val="none" w:sz="0" w:space="0" w:color="auto"/>
        <w:right w:val="none" w:sz="0" w:space="0" w:color="auto"/>
      </w:divBdr>
    </w:div>
    <w:div w:id="138419582">
      <w:bodyDiv w:val="1"/>
      <w:marLeft w:val="0"/>
      <w:marRight w:val="0"/>
      <w:marTop w:val="0"/>
      <w:marBottom w:val="0"/>
      <w:divBdr>
        <w:top w:val="none" w:sz="0" w:space="0" w:color="auto"/>
        <w:left w:val="none" w:sz="0" w:space="0" w:color="auto"/>
        <w:bottom w:val="none" w:sz="0" w:space="0" w:color="auto"/>
        <w:right w:val="none" w:sz="0" w:space="0" w:color="auto"/>
      </w:divBdr>
    </w:div>
    <w:div w:id="179315416">
      <w:bodyDiv w:val="1"/>
      <w:marLeft w:val="0"/>
      <w:marRight w:val="0"/>
      <w:marTop w:val="0"/>
      <w:marBottom w:val="0"/>
      <w:divBdr>
        <w:top w:val="none" w:sz="0" w:space="0" w:color="auto"/>
        <w:left w:val="none" w:sz="0" w:space="0" w:color="auto"/>
        <w:bottom w:val="none" w:sz="0" w:space="0" w:color="auto"/>
        <w:right w:val="none" w:sz="0" w:space="0" w:color="auto"/>
      </w:divBdr>
    </w:div>
    <w:div w:id="183248143">
      <w:bodyDiv w:val="1"/>
      <w:marLeft w:val="0"/>
      <w:marRight w:val="0"/>
      <w:marTop w:val="0"/>
      <w:marBottom w:val="0"/>
      <w:divBdr>
        <w:top w:val="none" w:sz="0" w:space="0" w:color="auto"/>
        <w:left w:val="none" w:sz="0" w:space="0" w:color="auto"/>
        <w:bottom w:val="none" w:sz="0" w:space="0" w:color="auto"/>
        <w:right w:val="none" w:sz="0" w:space="0" w:color="auto"/>
      </w:divBdr>
    </w:div>
    <w:div w:id="214204375">
      <w:bodyDiv w:val="1"/>
      <w:marLeft w:val="0"/>
      <w:marRight w:val="0"/>
      <w:marTop w:val="0"/>
      <w:marBottom w:val="0"/>
      <w:divBdr>
        <w:top w:val="none" w:sz="0" w:space="0" w:color="auto"/>
        <w:left w:val="none" w:sz="0" w:space="0" w:color="auto"/>
        <w:bottom w:val="none" w:sz="0" w:space="0" w:color="auto"/>
        <w:right w:val="none" w:sz="0" w:space="0" w:color="auto"/>
      </w:divBdr>
      <w:divsChild>
        <w:div w:id="54427354">
          <w:marLeft w:val="274"/>
          <w:marRight w:val="0"/>
          <w:marTop w:val="0"/>
          <w:marBottom w:val="0"/>
          <w:divBdr>
            <w:top w:val="none" w:sz="0" w:space="0" w:color="auto"/>
            <w:left w:val="none" w:sz="0" w:space="0" w:color="auto"/>
            <w:bottom w:val="none" w:sz="0" w:space="0" w:color="auto"/>
            <w:right w:val="none" w:sz="0" w:space="0" w:color="auto"/>
          </w:divBdr>
        </w:div>
      </w:divsChild>
    </w:div>
    <w:div w:id="236130755">
      <w:bodyDiv w:val="1"/>
      <w:marLeft w:val="0"/>
      <w:marRight w:val="0"/>
      <w:marTop w:val="0"/>
      <w:marBottom w:val="0"/>
      <w:divBdr>
        <w:top w:val="none" w:sz="0" w:space="0" w:color="auto"/>
        <w:left w:val="none" w:sz="0" w:space="0" w:color="auto"/>
        <w:bottom w:val="none" w:sz="0" w:space="0" w:color="auto"/>
        <w:right w:val="none" w:sz="0" w:space="0" w:color="auto"/>
      </w:divBdr>
    </w:div>
    <w:div w:id="256982750">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0"/>
          <w:marRight w:val="0"/>
          <w:marTop w:val="0"/>
          <w:marBottom w:val="0"/>
          <w:divBdr>
            <w:top w:val="none" w:sz="0" w:space="0" w:color="auto"/>
            <w:left w:val="none" w:sz="0" w:space="0" w:color="auto"/>
            <w:bottom w:val="none" w:sz="0" w:space="0" w:color="auto"/>
            <w:right w:val="none" w:sz="0" w:space="0" w:color="auto"/>
          </w:divBdr>
        </w:div>
      </w:divsChild>
    </w:div>
    <w:div w:id="363755623">
      <w:bodyDiv w:val="1"/>
      <w:marLeft w:val="0"/>
      <w:marRight w:val="0"/>
      <w:marTop w:val="0"/>
      <w:marBottom w:val="0"/>
      <w:divBdr>
        <w:top w:val="none" w:sz="0" w:space="0" w:color="auto"/>
        <w:left w:val="none" w:sz="0" w:space="0" w:color="auto"/>
        <w:bottom w:val="none" w:sz="0" w:space="0" w:color="auto"/>
        <w:right w:val="none" w:sz="0" w:space="0" w:color="auto"/>
      </w:divBdr>
      <w:divsChild>
        <w:div w:id="2037735004">
          <w:marLeft w:val="0"/>
          <w:marRight w:val="0"/>
          <w:marTop w:val="0"/>
          <w:marBottom w:val="0"/>
          <w:divBdr>
            <w:top w:val="none" w:sz="0" w:space="0" w:color="auto"/>
            <w:left w:val="none" w:sz="0" w:space="0" w:color="auto"/>
            <w:bottom w:val="none" w:sz="0" w:space="0" w:color="auto"/>
            <w:right w:val="none" w:sz="0" w:space="0" w:color="auto"/>
          </w:divBdr>
        </w:div>
      </w:divsChild>
    </w:div>
    <w:div w:id="369645768">
      <w:bodyDiv w:val="1"/>
      <w:marLeft w:val="0"/>
      <w:marRight w:val="0"/>
      <w:marTop w:val="0"/>
      <w:marBottom w:val="0"/>
      <w:divBdr>
        <w:top w:val="none" w:sz="0" w:space="0" w:color="auto"/>
        <w:left w:val="none" w:sz="0" w:space="0" w:color="auto"/>
        <w:bottom w:val="none" w:sz="0" w:space="0" w:color="auto"/>
        <w:right w:val="none" w:sz="0" w:space="0" w:color="auto"/>
      </w:divBdr>
    </w:div>
    <w:div w:id="383337024">
      <w:bodyDiv w:val="1"/>
      <w:marLeft w:val="0"/>
      <w:marRight w:val="0"/>
      <w:marTop w:val="0"/>
      <w:marBottom w:val="0"/>
      <w:divBdr>
        <w:top w:val="none" w:sz="0" w:space="0" w:color="auto"/>
        <w:left w:val="none" w:sz="0" w:space="0" w:color="auto"/>
        <w:bottom w:val="none" w:sz="0" w:space="0" w:color="auto"/>
        <w:right w:val="none" w:sz="0" w:space="0" w:color="auto"/>
      </w:divBdr>
      <w:divsChild>
        <w:div w:id="1927108892">
          <w:marLeft w:val="0"/>
          <w:marRight w:val="0"/>
          <w:marTop w:val="0"/>
          <w:marBottom w:val="0"/>
          <w:divBdr>
            <w:top w:val="none" w:sz="0" w:space="0" w:color="auto"/>
            <w:left w:val="none" w:sz="0" w:space="0" w:color="auto"/>
            <w:bottom w:val="none" w:sz="0" w:space="0" w:color="auto"/>
            <w:right w:val="none" w:sz="0" w:space="0" w:color="auto"/>
          </w:divBdr>
        </w:div>
      </w:divsChild>
    </w:div>
    <w:div w:id="428086938">
      <w:bodyDiv w:val="1"/>
      <w:marLeft w:val="0"/>
      <w:marRight w:val="0"/>
      <w:marTop w:val="0"/>
      <w:marBottom w:val="0"/>
      <w:divBdr>
        <w:top w:val="none" w:sz="0" w:space="0" w:color="auto"/>
        <w:left w:val="none" w:sz="0" w:space="0" w:color="auto"/>
        <w:bottom w:val="none" w:sz="0" w:space="0" w:color="auto"/>
        <w:right w:val="none" w:sz="0" w:space="0" w:color="auto"/>
      </w:divBdr>
    </w:div>
    <w:div w:id="435252995">
      <w:bodyDiv w:val="1"/>
      <w:marLeft w:val="0"/>
      <w:marRight w:val="0"/>
      <w:marTop w:val="0"/>
      <w:marBottom w:val="0"/>
      <w:divBdr>
        <w:top w:val="none" w:sz="0" w:space="0" w:color="auto"/>
        <w:left w:val="none" w:sz="0" w:space="0" w:color="auto"/>
        <w:bottom w:val="none" w:sz="0" w:space="0" w:color="auto"/>
        <w:right w:val="none" w:sz="0" w:space="0" w:color="auto"/>
      </w:divBdr>
    </w:div>
    <w:div w:id="435297115">
      <w:bodyDiv w:val="1"/>
      <w:marLeft w:val="0"/>
      <w:marRight w:val="0"/>
      <w:marTop w:val="0"/>
      <w:marBottom w:val="0"/>
      <w:divBdr>
        <w:top w:val="none" w:sz="0" w:space="0" w:color="auto"/>
        <w:left w:val="none" w:sz="0" w:space="0" w:color="auto"/>
        <w:bottom w:val="none" w:sz="0" w:space="0" w:color="auto"/>
        <w:right w:val="none" w:sz="0" w:space="0" w:color="auto"/>
      </w:divBdr>
      <w:divsChild>
        <w:div w:id="880018670">
          <w:marLeft w:val="0"/>
          <w:marRight w:val="0"/>
          <w:marTop w:val="0"/>
          <w:marBottom w:val="0"/>
          <w:divBdr>
            <w:top w:val="none" w:sz="0" w:space="0" w:color="auto"/>
            <w:left w:val="none" w:sz="0" w:space="0" w:color="auto"/>
            <w:bottom w:val="none" w:sz="0" w:space="0" w:color="auto"/>
            <w:right w:val="none" w:sz="0" w:space="0" w:color="auto"/>
          </w:divBdr>
        </w:div>
      </w:divsChild>
    </w:div>
    <w:div w:id="443962428">
      <w:bodyDiv w:val="1"/>
      <w:marLeft w:val="0"/>
      <w:marRight w:val="0"/>
      <w:marTop w:val="0"/>
      <w:marBottom w:val="0"/>
      <w:divBdr>
        <w:top w:val="none" w:sz="0" w:space="0" w:color="auto"/>
        <w:left w:val="none" w:sz="0" w:space="0" w:color="auto"/>
        <w:bottom w:val="none" w:sz="0" w:space="0" w:color="auto"/>
        <w:right w:val="none" w:sz="0" w:space="0" w:color="auto"/>
      </w:divBdr>
      <w:divsChild>
        <w:div w:id="114101870">
          <w:marLeft w:val="1267"/>
          <w:marRight w:val="0"/>
          <w:marTop w:val="115"/>
          <w:marBottom w:val="0"/>
          <w:divBdr>
            <w:top w:val="none" w:sz="0" w:space="0" w:color="auto"/>
            <w:left w:val="none" w:sz="0" w:space="0" w:color="auto"/>
            <w:bottom w:val="none" w:sz="0" w:space="0" w:color="auto"/>
            <w:right w:val="none" w:sz="0" w:space="0" w:color="auto"/>
          </w:divBdr>
        </w:div>
        <w:div w:id="1694573221">
          <w:marLeft w:val="1267"/>
          <w:marRight w:val="0"/>
          <w:marTop w:val="115"/>
          <w:marBottom w:val="0"/>
          <w:divBdr>
            <w:top w:val="none" w:sz="0" w:space="0" w:color="auto"/>
            <w:left w:val="none" w:sz="0" w:space="0" w:color="auto"/>
            <w:bottom w:val="none" w:sz="0" w:space="0" w:color="auto"/>
            <w:right w:val="none" w:sz="0" w:space="0" w:color="auto"/>
          </w:divBdr>
        </w:div>
      </w:divsChild>
    </w:div>
    <w:div w:id="469595317">
      <w:bodyDiv w:val="1"/>
      <w:marLeft w:val="0"/>
      <w:marRight w:val="0"/>
      <w:marTop w:val="0"/>
      <w:marBottom w:val="0"/>
      <w:divBdr>
        <w:top w:val="none" w:sz="0" w:space="0" w:color="auto"/>
        <w:left w:val="none" w:sz="0" w:space="0" w:color="auto"/>
        <w:bottom w:val="none" w:sz="0" w:space="0" w:color="auto"/>
        <w:right w:val="none" w:sz="0" w:space="0" w:color="auto"/>
      </w:divBdr>
    </w:div>
    <w:div w:id="494877409">
      <w:bodyDiv w:val="1"/>
      <w:marLeft w:val="0"/>
      <w:marRight w:val="0"/>
      <w:marTop w:val="0"/>
      <w:marBottom w:val="0"/>
      <w:divBdr>
        <w:top w:val="none" w:sz="0" w:space="0" w:color="auto"/>
        <w:left w:val="none" w:sz="0" w:space="0" w:color="auto"/>
        <w:bottom w:val="none" w:sz="0" w:space="0" w:color="auto"/>
        <w:right w:val="none" w:sz="0" w:space="0" w:color="auto"/>
      </w:divBdr>
    </w:div>
    <w:div w:id="555435532">
      <w:bodyDiv w:val="1"/>
      <w:marLeft w:val="0"/>
      <w:marRight w:val="0"/>
      <w:marTop w:val="0"/>
      <w:marBottom w:val="0"/>
      <w:divBdr>
        <w:top w:val="none" w:sz="0" w:space="0" w:color="auto"/>
        <w:left w:val="none" w:sz="0" w:space="0" w:color="auto"/>
        <w:bottom w:val="none" w:sz="0" w:space="0" w:color="auto"/>
        <w:right w:val="none" w:sz="0" w:space="0" w:color="auto"/>
      </w:divBdr>
      <w:divsChild>
        <w:div w:id="1457676015">
          <w:marLeft w:val="274"/>
          <w:marRight w:val="0"/>
          <w:marTop w:val="0"/>
          <w:marBottom w:val="0"/>
          <w:divBdr>
            <w:top w:val="none" w:sz="0" w:space="0" w:color="auto"/>
            <w:left w:val="none" w:sz="0" w:space="0" w:color="auto"/>
            <w:bottom w:val="none" w:sz="0" w:space="0" w:color="auto"/>
            <w:right w:val="none" w:sz="0" w:space="0" w:color="auto"/>
          </w:divBdr>
        </w:div>
      </w:divsChild>
    </w:div>
    <w:div w:id="562986745">
      <w:bodyDiv w:val="1"/>
      <w:marLeft w:val="0"/>
      <w:marRight w:val="0"/>
      <w:marTop w:val="0"/>
      <w:marBottom w:val="0"/>
      <w:divBdr>
        <w:top w:val="none" w:sz="0" w:space="0" w:color="auto"/>
        <w:left w:val="none" w:sz="0" w:space="0" w:color="auto"/>
        <w:bottom w:val="none" w:sz="0" w:space="0" w:color="auto"/>
        <w:right w:val="none" w:sz="0" w:space="0" w:color="auto"/>
      </w:divBdr>
    </w:div>
    <w:div w:id="610940696">
      <w:bodyDiv w:val="1"/>
      <w:marLeft w:val="0"/>
      <w:marRight w:val="0"/>
      <w:marTop w:val="0"/>
      <w:marBottom w:val="0"/>
      <w:divBdr>
        <w:top w:val="none" w:sz="0" w:space="0" w:color="auto"/>
        <w:left w:val="none" w:sz="0" w:space="0" w:color="auto"/>
        <w:bottom w:val="none" w:sz="0" w:space="0" w:color="auto"/>
        <w:right w:val="none" w:sz="0" w:space="0" w:color="auto"/>
      </w:divBdr>
      <w:divsChild>
        <w:div w:id="1702897047">
          <w:marLeft w:val="0"/>
          <w:marRight w:val="0"/>
          <w:marTop w:val="0"/>
          <w:marBottom w:val="0"/>
          <w:divBdr>
            <w:top w:val="none" w:sz="0" w:space="0" w:color="auto"/>
            <w:left w:val="none" w:sz="0" w:space="0" w:color="auto"/>
            <w:bottom w:val="none" w:sz="0" w:space="0" w:color="auto"/>
            <w:right w:val="none" w:sz="0" w:space="0" w:color="auto"/>
          </w:divBdr>
        </w:div>
      </w:divsChild>
    </w:div>
    <w:div w:id="620571297">
      <w:bodyDiv w:val="1"/>
      <w:marLeft w:val="0"/>
      <w:marRight w:val="0"/>
      <w:marTop w:val="0"/>
      <w:marBottom w:val="0"/>
      <w:divBdr>
        <w:top w:val="none" w:sz="0" w:space="0" w:color="auto"/>
        <w:left w:val="none" w:sz="0" w:space="0" w:color="auto"/>
        <w:bottom w:val="none" w:sz="0" w:space="0" w:color="auto"/>
        <w:right w:val="none" w:sz="0" w:space="0" w:color="auto"/>
      </w:divBdr>
      <w:divsChild>
        <w:div w:id="897863837">
          <w:marLeft w:val="0"/>
          <w:marRight w:val="0"/>
          <w:marTop w:val="0"/>
          <w:marBottom w:val="0"/>
          <w:divBdr>
            <w:top w:val="none" w:sz="0" w:space="0" w:color="auto"/>
            <w:left w:val="none" w:sz="0" w:space="0" w:color="auto"/>
            <w:bottom w:val="none" w:sz="0" w:space="0" w:color="auto"/>
            <w:right w:val="none" w:sz="0" w:space="0" w:color="auto"/>
          </w:divBdr>
        </w:div>
      </w:divsChild>
    </w:div>
    <w:div w:id="639579014">
      <w:bodyDiv w:val="1"/>
      <w:marLeft w:val="0"/>
      <w:marRight w:val="0"/>
      <w:marTop w:val="0"/>
      <w:marBottom w:val="0"/>
      <w:divBdr>
        <w:top w:val="none" w:sz="0" w:space="0" w:color="auto"/>
        <w:left w:val="none" w:sz="0" w:space="0" w:color="auto"/>
        <w:bottom w:val="none" w:sz="0" w:space="0" w:color="auto"/>
        <w:right w:val="none" w:sz="0" w:space="0" w:color="auto"/>
      </w:divBdr>
    </w:div>
    <w:div w:id="673801171">
      <w:bodyDiv w:val="1"/>
      <w:marLeft w:val="0"/>
      <w:marRight w:val="0"/>
      <w:marTop w:val="0"/>
      <w:marBottom w:val="0"/>
      <w:divBdr>
        <w:top w:val="none" w:sz="0" w:space="0" w:color="auto"/>
        <w:left w:val="none" w:sz="0" w:space="0" w:color="auto"/>
        <w:bottom w:val="none" w:sz="0" w:space="0" w:color="auto"/>
        <w:right w:val="none" w:sz="0" w:space="0" w:color="auto"/>
      </w:divBdr>
      <w:divsChild>
        <w:div w:id="1122109755">
          <w:marLeft w:val="0"/>
          <w:marRight w:val="0"/>
          <w:marTop w:val="0"/>
          <w:marBottom w:val="0"/>
          <w:divBdr>
            <w:top w:val="none" w:sz="0" w:space="0" w:color="auto"/>
            <w:left w:val="none" w:sz="0" w:space="0" w:color="auto"/>
            <w:bottom w:val="none" w:sz="0" w:space="0" w:color="auto"/>
            <w:right w:val="none" w:sz="0" w:space="0" w:color="auto"/>
          </w:divBdr>
          <w:divsChild>
            <w:div w:id="11068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8510">
      <w:bodyDiv w:val="1"/>
      <w:marLeft w:val="0"/>
      <w:marRight w:val="0"/>
      <w:marTop w:val="0"/>
      <w:marBottom w:val="0"/>
      <w:divBdr>
        <w:top w:val="none" w:sz="0" w:space="0" w:color="auto"/>
        <w:left w:val="none" w:sz="0" w:space="0" w:color="auto"/>
        <w:bottom w:val="none" w:sz="0" w:space="0" w:color="auto"/>
        <w:right w:val="none" w:sz="0" w:space="0" w:color="auto"/>
      </w:divBdr>
    </w:div>
    <w:div w:id="699472711">
      <w:bodyDiv w:val="1"/>
      <w:marLeft w:val="0"/>
      <w:marRight w:val="0"/>
      <w:marTop w:val="0"/>
      <w:marBottom w:val="0"/>
      <w:divBdr>
        <w:top w:val="none" w:sz="0" w:space="0" w:color="auto"/>
        <w:left w:val="none" w:sz="0" w:space="0" w:color="auto"/>
        <w:bottom w:val="none" w:sz="0" w:space="0" w:color="auto"/>
        <w:right w:val="none" w:sz="0" w:space="0" w:color="auto"/>
      </w:divBdr>
      <w:divsChild>
        <w:div w:id="1396586628">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717514887">
      <w:bodyDiv w:val="1"/>
      <w:marLeft w:val="0"/>
      <w:marRight w:val="0"/>
      <w:marTop w:val="0"/>
      <w:marBottom w:val="0"/>
      <w:divBdr>
        <w:top w:val="none" w:sz="0" w:space="0" w:color="auto"/>
        <w:left w:val="none" w:sz="0" w:space="0" w:color="auto"/>
        <w:bottom w:val="none" w:sz="0" w:space="0" w:color="auto"/>
        <w:right w:val="none" w:sz="0" w:space="0" w:color="auto"/>
      </w:divBdr>
    </w:div>
    <w:div w:id="718938634">
      <w:bodyDiv w:val="1"/>
      <w:marLeft w:val="0"/>
      <w:marRight w:val="0"/>
      <w:marTop w:val="0"/>
      <w:marBottom w:val="0"/>
      <w:divBdr>
        <w:top w:val="none" w:sz="0" w:space="0" w:color="auto"/>
        <w:left w:val="none" w:sz="0" w:space="0" w:color="auto"/>
        <w:bottom w:val="none" w:sz="0" w:space="0" w:color="auto"/>
        <w:right w:val="none" w:sz="0" w:space="0" w:color="auto"/>
      </w:divBdr>
    </w:div>
    <w:div w:id="779492875">
      <w:bodyDiv w:val="1"/>
      <w:marLeft w:val="0"/>
      <w:marRight w:val="0"/>
      <w:marTop w:val="0"/>
      <w:marBottom w:val="0"/>
      <w:divBdr>
        <w:top w:val="none" w:sz="0" w:space="0" w:color="auto"/>
        <w:left w:val="none" w:sz="0" w:space="0" w:color="auto"/>
        <w:bottom w:val="none" w:sz="0" w:space="0" w:color="auto"/>
        <w:right w:val="none" w:sz="0" w:space="0" w:color="auto"/>
      </w:divBdr>
      <w:divsChild>
        <w:div w:id="1643996171">
          <w:marLeft w:val="0"/>
          <w:marRight w:val="0"/>
          <w:marTop w:val="0"/>
          <w:marBottom w:val="0"/>
          <w:divBdr>
            <w:top w:val="none" w:sz="0" w:space="0" w:color="auto"/>
            <w:left w:val="none" w:sz="0" w:space="0" w:color="auto"/>
            <w:bottom w:val="none" w:sz="0" w:space="0" w:color="auto"/>
            <w:right w:val="none" w:sz="0" w:space="0" w:color="auto"/>
          </w:divBdr>
        </w:div>
      </w:divsChild>
    </w:div>
    <w:div w:id="807165876">
      <w:bodyDiv w:val="1"/>
      <w:marLeft w:val="0"/>
      <w:marRight w:val="0"/>
      <w:marTop w:val="0"/>
      <w:marBottom w:val="0"/>
      <w:divBdr>
        <w:top w:val="none" w:sz="0" w:space="0" w:color="auto"/>
        <w:left w:val="none" w:sz="0" w:space="0" w:color="auto"/>
        <w:bottom w:val="none" w:sz="0" w:space="0" w:color="auto"/>
        <w:right w:val="none" w:sz="0" w:space="0" w:color="auto"/>
      </w:divBdr>
    </w:div>
    <w:div w:id="827019390">
      <w:bodyDiv w:val="1"/>
      <w:marLeft w:val="0"/>
      <w:marRight w:val="0"/>
      <w:marTop w:val="0"/>
      <w:marBottom w:val="0"/>
      <w:divBdr>
        <w:top w:val="none" w:sz="0" w:space="0" w:color="auto"/>
        <w:left w:val="none" w:sz="0" w:space="0" w:color="auto"/>
        <w:bottom w:val="none" w:sz="0" w:space="0" w:color="auto"/>
        <w:right w:val="none" w:sz="0" w:space="0" w:color="auto"/>
      </w:divBdr>
    </w:div>
    <w:div w:id="830604038">
      <w:bodyDiv w:val="1"/>
      <w:marLeft w:val="0"/>
      <w:marRight w:val="0"/>
      <w:marTop w:val="0"/>
      <w:marBottom w:val="0"/>
      <w:divBdr>
        <w:top w:val="none" w:sz="0" w:space="0" w:color="auto"/>
        <w:left w:val="none" w:sz="0" w:space="0" w:color="auto"/>
        <w:bottom w:val="none" w:sz="0" w:space="0" w:color="auto"/>
        <w:right w:val="none" w:sz="0" w:space="0" w:color="auto"/>
      </w:divBdr>
    </w:div>
    <w:div w:id="852501029">
      <w:bodyDiv w:val="1"/>
      <w:marLeft w:val="0"/>
      <w:marRight w:val="0"/>
      <w:marTop w:val="0"/>
      <w:marBottom w:val="0"/>
      <w:divBdr>
        <w:top w:val="none" w:sz="0" w:space="0" w:color="auto"/>
        <w:left w:val="none" w:sz="0" w:space="0" w:color="auto"/>
        <w:bottom w:val="none" w:sz="0" w:space="0" w:color="auto"/>
        <w:right w:val="none" w:sz="0" w:space="0" w:color="auto"/>
      </w:divBdr>
      <w:divsChild>
        <w:div w:id="2136219458">
          <w:marLeft w:val="0"/>
          <w:marRight w:val="0"/>
          <w:marTop w:val="0"/>
          <w:marBottom w:val="0"/>
          <w:divBdr>
            <w:top w:val="none" w:sz="0" w:space="0" w:color="auto"/>
            <w:left w:val="none" w:sz="0" w:space="0" w:color="auto"/>
            <w:bottom w:val="none" w:sz="0" w:space="0" w:color="auto"/>
            <w:right w:val="none" w:sz="0" w:space="0" w:color="auto"/>
          </w:divBdr>
        </w:div>
      </w:divsChild>
    </w:div>
    <w:div w:id="857499429">
      <w:bodyDiv w:val="1"/>
      <w:marLeft w:val="0"/>
      <w:marRight w:val="0"/>
      <w:marTop w:val="0"/>
      <w:marBottom w:val="0"/>
      <w:divBdr>
        <w:top w:val="none" w:sz="0" w:space="0" w:color="auto"/>
        <w:left w:val="none" w:sz="0" w:space="0" w:color="auto"/>
        <w:bottom w:val="none" w:sz="0" w:space="0" w:color="auto"/>
        <w:right w:val="none" w:sz="0" w:space="0" w:color="auto"/>
      </w:divBdr>
      <w:divsChild>
        <w:div w:id="1373846577">
          <w:marLeft w:val="274"/>
          <w:marRight w:val="0"/>
          <w:marTop w:val="0"/>
          <w:marBottom w:val="0"/>
          <w:divBdr>
            <w:top w:val="none" w:sz="0" w:space="0" w:color="auto"/>
            <w:left w:val="none" w:sz="0" w:space="0" w:color="auto"/>
            <w:bottom w:val="none" w:sz="0" w:space="0" w:color="auto"/>
            <w:right w:val="none" w:sz="0" w:space="0" w:color="auto"/>
          </w:divBdr>
        </w:div>
      </w:divsChild>
    </w:div>
    <w:div w:id="937099820">
      <w:bodyDiv w:val="1"/>
      <w:marLeft w:val="0"/>
      <w:marRight w:val="0"/>
      <w:marTop w:val="0"/>
      <w:marBottom w:val="0"/>
      <w:divBdr>
        <w:top w:val="none" w:sz="0" w:space="0" w:color="auto"/>
        <w:left w:val="none" w:sz="0" w:space="0" w:color="auto"/>
        <w:bottom w:val="none" w:sz="0" w:space="0" w:color="auto"/>
        <w:right w:val="none" w:sz="0" w:space="0" w:color="auto"/>
      </w:divBdr>
      <w:divsChild>
        <w:div w:id="440149990">
          <w:marLeft w:val="720"/>
          <w:marRight w:val="0"/>
          <w:marTop w:val="0"/>
          <w:marBottom w:val="0"/>
          <w:divBdr>
            <w:top w:val="none" w:sz="0" w:space="0" w:color="auto"/>
            <w:left w:val="none" w:sz="0" w:space="0" w:color="auto"/>
            <w:bottom w:val="none" w:sz="0" w:space="0" w:color="auto"/>
            <w:right w:val="none" w:sz="0" w:space="0" w:color="auto"/>
          </w:divBdr>
        </w:div>
        <w:div w:id="1982735040">
          <w:marLeft w:val="720"/>
          <w:marRight w:val="0"/>
          <w:marTop w:val="0"/>
          <w:marBottom w:val="0"/>
          <w:divBdr>
            <w:top w:val="none" w:sz="0" w:space="0" w:color="auto"/>
            <w:left w:val="none" w:sz="0" w:space="0" w:color="auto"/>
            <w:bottom w:val="none" w:sz="0" w:space="0" w:color="auto"/>
            <w:right w:val="none" w:sz="0" w:space="0" w:color="auto"/>
          </w:divBdr>
        </w:div>
        <w:div w:id="2092962511">
          <w:marLeft w:val="720"/>
          <w:marRight w:val="0"/>
          <w:marTop w:val="0"/>
          <w:marBottom w:val="0"/>
          <w:divBdr>
            <w:top w:val="none" w:sz="0" w:space="0" w:color="auto"/>
            <w:left w:val="none" w:sz="0" w:space="0" w:color="auto"/>
            <w:bottom w:val="none" w:sz="0" w:space="0" w:color="auto"/>
            <w:right w:val="none" w:sz="0" w:space="0" w:color="auto"/>
          </w:divBdr>
        </w:div>
      </w:divsChild>
    </w:div>
    <w:div w:id="943533118">
      <w:bodyDiv w:val="1"/>
      <w:marLeft w:val="0"/>
      <w:marRight w:val="0"/>
      <w:marTop w:val="0"/>
      <w:marBottom w:val="0"/>
      <w:divBdr>
        <w:top w:val="none" w:sz="0" w:space="0" w:color="auto"/>
        <w:left w:val="none" w:sz="0" w:space="0" w:color="auto"/>
        <w:bottom w:val="none" w:sz="0" w:space="0" w:color="auto"/>
        <w:right w:val="none" w:sz="0" w:space="0" w:color="auto"/>
      </w:divBdr>
    </w:div>
    <w:div w:id="949508234">
      <w:bodyDiv w:val="1"/>
      <w:marLeft w:val="0"/>
      <w:marRight w:val="0"/>
      <w:marTop w:val="0"/>
      <w:marBottom w:val="0"/>
      <w:divBdr>
        <w:top w:val="none" w:sz="0" w:space="0" w:color="auto"/>
        <w:left w:val="none" w:sz="0" w:space="0" w:color="auto"/>
        <w:bottom w:val="none" w:sz="0" w:space="0" w:color="auto"/>
        <w:right w:val="none" w:sz="0" w:space="0" w:color="auto"/>
      </w:divBdr>
      <w:divsChild>
        <w:div w:id="954292030">
          <w:marLeft w:val="274"/>
          <w:marRight w:val="0"/>
          <w:marTop w:val="0"/>
          <w:marBottom w:val="0"/>
          <w:divBdr>
            <w:top w:val="none" w:sz="0" w:space="0" w:color="auto"/>
            <w:left w:val="none" w:sz="0" w:space="0" w:color="auto"/>
            <w:bottom w:val="none" w:sz="0" w:space="0" w:color="auto"/>
            <w:right w:val="none" w:sz="0" w:space="0" w:color="auto"/>
          </w:divBdr>
        </w:div>
        <w:div w:id="1059400515">
          <w:marLeft w:val="274"/>
          <w:marRight w:val="0"/>
          <w:marTop w:val="0"/>
          <w:marBottom w:val="0"/>
          <w:divBdr>
            <w:top w:val="none" w:sz="0" w:space="0" w:color="auto"/>
            <w:left w:val="none" w:sz="0" w:space="0" w:color="auto"/>
            <w:bottom w:val="none" w:sz="0" w:space="0" w:color="auto"/>
            <w:right w:val="none" w:sz="0" w:space="0" w:color="auto"/>
          </w:divBdr>
        </w:div>
      </w:divsChild>
    </w:div>
    <w:div w:id="1042290487">
      <w:bodyDiv w:val="1"/>
      <w:marLeft w:val="0"/>
      <w:marRight w:val="0"/>
      <w:marTop w:val="0"/>
      <w:marBottom w:val="0"/>
      <w:divBdr>
        <w:top w:val="none" w:sz="0" w:space="0" w:color="auto"/>
        <w:left w:val="none" w:sz="0" w:space="0" w:color="auto"/>
        <w:bottom w:val="none" w:sz="0" w:space="0" w:color="auto"/>
        <w:right w:val="none" w:sz="0" w:space="0" w:color="auto"/>
      </w:divBdr>
      <w:divsChild>
        <w:div w:id="561914457">
          <w:marLeft w:val="0"/>
          <w:marRight w:val="0"/>
          <w:marTop w:val="0"/>
          <w:marBottom w:val="0"/>
          <w:divBdr>
            <w:top w:val="none" w:sz="0" w:space="0" w:color="auto"/>
            <w:left w:val="none" w:sz="0" w:space="0" w:color="auto"/>
            <w:bottom w:val="none" w:sz="0" w:space="0" w:color="auto"/>
            <w:right w:val="none" w:sz="0" w:space="0" w:color="auto"/>
          </w:divBdr>
        </w:div>
      </w:divsChild>
    </w:div>
    <w:div w:id="1087576483">
      <w:bodyDiv w:val="1"/>
      <w:marLeft w:val="0"/>
      <w:marRight w:val="0"/>
      <w:marTop w:val="0"/>
      <w:marBottom w:val="0"/>
      <w:divBdr>
        <w:top w:val="none" w:sz="0" w:space="0" w:color="auto"/>
        <w:left w:val="none" w:sz="0" w:space="0" w:color="auto"/>
        <w:bottom w:val="none" w:sz="0" w:space="0" w:color="auto"/>
        <w:right w:val="none" w:sz="0" w:space="0" w:color="auto"/>
      </w:divBdr>
    </w:div>
    <w:div w:id="1096751827">
      <w:bodyDiv w:val="1"/>
      <w:marLeft w:val="0"/>
      <w:marRight w:val="0"/>
      <w:marTop w:val="0"/>
      <w:marBottom w:val="0"/>
      <w:divBdr>
        <w:top w:val="none" w:sz="0" w:space="0" w:color="auto"/>
        <w:left w:val="none" w:sz="0" w:space="0" w:color="auto"/>
        <w:bottom w:val="none" w:sz="0" w:space="0" w:color="auto"/>
        <w:right w:val="none" w:sz="0" w:space="0" w:color="auto"/>
      </w:divBdr>
    </w:div>
    <w:div w:id="1191797068">
      <w:bodyDiv w:val="1"/>
      <w:marLeft w:val="0"/>
      <w:marRight w:val="0"/>
      <w:marTop w:val="0"/>
      <w:marBottom w:val="0"/>
      <w:divBdr>
        <w:top w:val="none" w:sz="0" w:space="0" w:color="auto"/>
        <w:left w:val="none" w:sz="0" w:space="0" w:color="auto"/>
        <w:bottom w:val="none" w:sz="0" w:space="0" w:color="auto"/>
        <w:right w:val="none" w:sz="0" w:space="0" w:color="auto"/>
      </w:divBdr>
    </w:div>
    <w:div w:id="1228614444">
      <w:bodyDiv w:val="1"/>
      <w:marLeft w:val="0"/>
      <w:marRight w:val="0"/>
      <w:marTop w:val="0"/>
      <w:marBottom w:val="0"/>
      <w:divBdr>
        <w:top w:val="none" w:sz="0" w:space="0" w:color="auto"/>
        <w:left w:val="none" w:sz="0" w:space="0" w:color="auto"/>
        <w:bottom w:val="none" w:sz="0" w:space="0" w:color="auto"/>
        <w:right w:val="none" w:sz="0" w:space="0" w:color="auto"/>
      </w:divBdr>
    </w:div>
    <w:div w:id="1236010484">
      <w:bodyDiv w:val="1"/>
      <w:marLeft w:val="0"/>
      <w:marRight w:val="0"/>
      <w:marTop w:val="0"/>
      <w:marBottom w:val="0"/>
      <w:divBdr>
        <w:top w:val="none" w:sz="0" w:space="0" w:color="auto"/>
        <w:left w:val="none" w:sz="0" w:space="0" w:color="auto"/>
        <w:bottom w:val="none" w:sz="0" w:space="0" w:color="auto"/>
        <w:right w:val="none" w:sz="0" w:space="0" w:color="auto"/>
      </w:divBdr>
      <w:divsChild>
        <w:div w:id="1205943869">
          <w:marLeft w:val="0"/>
          <w:marRight w:val="0"/>
          <w:marTop w:val="0"/>
          <w:marBottom w:val="0"/>
          <w:divBdr>
            <w:top w:val="none" w:sz="0" w:space="0" w:color="auto"/>
            <w:left w:val="none" w:sz="0" w:space="0" w:color="auto"/>
            <w:bottom w:val="none" w:sz="0" w:space="0" w:color="auto"/>
            <w:right w:val="none" w:sz="0" w:space="0" w:color="auto"/>
          </w:divBdr>
          <w:divsChild>
            <w:div w:id="7776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1803">
      <w:bodyDiv w:val="1"/>
      <w:marLeft w:val="0"/>
      <w:marRight w:val="0"/>
      <w:marTop w:val="0"/>
      <w:marBottom w:val="0"/>
      <w:divBdr>
        <w:top w:val="none" w:sz="0" w:space="0" w:color="auto"/>
        <w:left w:val="none" w:sz="0" w:space="0" w:color="auto"/>
        <w:bottom w:val="none" w:sz="0" w:space="0" w:color="auto"/>
        <w:right w:val="none" w:sz="0" w:space="0" w:color="auto"/>
      </w:divBdr>
    </w:div>
    <w:div w:id="1277761661">
      <w:bodyDiv w:val="1"/>
      <w:marLeft w:val="0"/>
      <w:marRight w:val="0"/>
      <w:marTop w:val="0"/>
      <w:marBottom w:val="0"/>
      <w:divBdr>
        <w:top w:val="none" w:sz="0" w:space="0" w:color="auto"/>
        <w:left w:val="none" w:sz="0" w:space="0" w:color="auto"/>
        <w:bottom w:val="none" w:sz="0" w:space="0" w:color="auto"/>
        <w:right w:val="none" w:sz="0" w:space="0" w:color="auto"/>
      </w:divBdr>
    </w:div>
    <w:div w:id="1311787684">
      <w:bodyDiv w:val="1"/>
      <w:marLeft w:val="0"/>
      <w:marRight w:val="0"/>
      <w:marTop w:val="0"/>
      <w:marBottom w:val="0"/>
      <w:divBdr>
        <w:top w:val="none" w:sz="0" w:space="0" w:color="auto"/>
        <w:left w:val="none" w:sz="0" w:space="0" w:color="auto"/>
        <w:bottom w:val="none" w:sz="0" w:space="0" w:color="auto"/>
        <w:right w:val="none" w:sz="0" w:space="0" w:color="auto"/>
      </w:divBdr>
      <w:divsChild>
        <w:div w:id="262078569">
          <w:marLeft w:val="0"/>
          <w:marRight w:val="0"/>
          <w:marTop w:val="0"/>
          <w:marBottom w:val="0"/>
          <w:divBdr>
            <w:top w:val="none" w:sz="0" w:space="0" w:color="auto"/>
            <w:left w:val="none" w:sz="0" w:space="0" w:color="auto"/>
            <w:bottom w:val="none" w:sz="0" w:space="0" w:color="auto"/>
            <w:right w:val="none" w:sz="0" w:space="0" w:color="auto"/>
          </w:divBdr>
        </w:div>
      </w:divsChild>
    </w:div>
    <w:div w:id="1335106061">
      <w:bodyDiv w:val="1"/>
      <w:marLeft w:val="0"/>
      <w:marRight w:val="0"/>
      <w:marTop w:val="0"/>
      <w:marBottom w:val="0"/>
      <w:divBdr>
        <w:top w:val="none" w:sz="0" w:space="0" w:color="auto"/>
        <w:left w:val="none" w:sz="0" w:space="0" w:color="auto"/>
        <w:bottom w:val="none" w:sz="0" w:space="0" w:color="auto"/>
        <w:right w:val="none" w:sz="0" w:space="0" w:color="auto"/>
      </w:divBdr>
      <w:divsChild>
        <w:div w:id="1661154840">
          <w:marLeft w:val="0"/>
          <w:marRight w:val="0"/>
          <w:marTop w:val="0"/>
          <w:marBottom w:val="0"/>
          <w:divBdr>
            <w:top w:val="none" w:sz="0" w:space="0" w:color="auto"/>
            <w:left w:val="none" w:sz="0" w:space="0" w:color="auto"/>
            <w:bottom w:val="none" w:sz="0" w:space="0" w:color="auto"/>
            <w:right w:val="none" w:sz="0" w:space="0" w:color="auto"/>
          </w:divBdr>
        </w:div>
      </w:divsChild>
    </w:div>
    <w:div w:id="1370030508">
      <w:bodyDiv w:val="1"/>
      <w:marLeft w:val="0"/>
      <w:marRight w:val="0"/>
      <w:marTop w:val="0"/>
      <w:marBottom w:val="0"/>
      <w:divBdr>
        <w:top w:val="none" w:sz="0" w:space="0" w:color="auto"/>
        <w:left w:val="none" w:sz="0" w:space="0" w:color="auto"/>
        <w:bottom w:val="none" w:sz="0" w:space="0" w:color="auto"/>
        <w:right w:val="none" w:sz="0" w:space="0" w:color="auto"/>
      </w:divBdr>
    </w:div>
    <w:div w:id="1377051401">
      <w:bodyDiv w:val="1"/>
      <w:marLeft w:val="0"/>
      <w:marRight w:val="0"/>
      <w:marTop w:val="0"/>
      <w:marBottom w:val="0"/>
      <w:divBdr>
        <w:top w:val="none" w:sz="0" w:space="0" w:color="auto"/>
        <w:left w:val="none" w:sz="0" w:space="0" w:color="auto"/>
        <w:bottom w:val="none" w:sz="0" w:space="0" w:color="auto"/>
        <w:right w:val="none" w:sz="0" w:space="0" w:color="auto"/>
      </w:divBdr>
    </w:div>
    <w:div w:id="1415126347">
      <w:bodyDiv w:val="1"/>
      <w:marLeft w:val="0"/>
      <w:marRight w:val="0"/>
      <w:marTop w:val="0"/>
      <w:marBottom w:val="0"/>
      <w:divBdr>
        <w:top w:val="none" w:sz="0" w:space="0" w:color="auto"/>
        <w:left w:val="none" w:sz="0" w:space="0" w:color="auto"/>
        <w:bottom w:val="none" w:sz="0" w:space="0" w:color="auto"/>
        <w:right w:val="none" w:sz="0" w:space="0" w:color="auto"/>
      </w:divBdr>
    </w:div>
    <w:div w:id="1478961920">
      <w:bodyDiv w:val="1"/>
      <w:marLeft w:val="0"/>
      <w:marRight w:val="0"/>
      <w:marTop w:val="0"/>
      <w:marBottom w:val="0"/>
      <w:divBdr>
        <w:top w:val="none" w:sz="0" w:space="0" w:color="auto"/>
        <w:left w:val="none" w:sz="0" w:space="0" w:color="auto"/>
        <w:bottom w:val="none" w:sz="0" w:space="0" w:color="auto"/>
        <w:right w:val="none" w:sz="0" w:space="0" w:color="auto"/>
      </w:divBdr>
      <w:divsChild>
        <w:div w:id="94324099">
          <w:marLeft w:val="0"/>
          <w:marRight w:val="0"/>
          <w:marTop w:val="0"/>
          <w:marBottom w:val="0"/>
          <w:divBdr>
            <w:top w:val="none" w:sz="0" w:space="0" w:color="auto"/>
            <w:left w:val="none" w:sz="0" w:space="0" w:color="auto"/>
            <w:bottom w:val="none" w:sz="0" w:space="0" w:color="auto"/>
            <w:right w:val="none" w:sz="0" w:space="0" w:color="auto"/>
          </w:divBdr>
        </w:div>
      </w:divsChild>
    </w:div>
    <w:div w:id="1593590597">
      <w:bodyDiv w:val="1"/>
      <w:marLeft w:val="0"/>
      <w:marRight w:val="0"/>
      <w:marTop w:val="0"/>
      <w:marBottom w:val="0"/>
      <w:divBdr>
        <w:top w:val="none" w:sz="0" w:space="0" w:color="auto"/>
        <w:left w:val="none" w:sz="0" w:space="0" w:color="auto"/>
        <w:bottom w:val="none" w:sz="0" w:space="0" w:color="auto"/>
        <w:right w:val="none" w:sz="0" w:space="0" w:color="auto"/>
      </w:divBdr>
    </w:div>
    <w:div w:id="1629094120">
      <w:bodyDiv w:val="1"/>
      <w:marLeft w:val="0"/>
      <w:marRight w:val="0"/>
      <w:marTop w:val="0"/>
      <w:marBottom w:val="0"/>
      <w:divBdr>
        <w:top w:val="none" w:sz="0" w:space="0" w:color="auto"/>
        <w:left w:val="none" w:sz="0" w:space="0" w:color="auto"/>
        <w:bottom w:val="none" w:sz="0" w:space="0" w:color="auto"/>
        <w:right w:val="none" w:sz="0" w:space="0" w:color="auto"/>
      </w:divBdr>
    </w:div>
    <w:div w:id="1660889960">
      <w:bodyDiv w:val="1"/>
      <w:marLeft w:val="0"/>
      <w:marRight w:val="0"/>
      <w:marTop w:val="0"/>
      <w:marBottom w:val="0"/>
      <w:divBdr>
        <w:top w:val="none" w:sz="0" w:space="0" w:color="auto"/>
        <w:left w:val="none" w:sz="0" w:space="0" w:color="auto"/>
        <w:bottom w:val="none" w:sz="0" w:space="0" w:color="auto"/>
        <w:right w:val="none" w:sz="0" w:space="0" w:color="auto"/>
      </w:divBdr>
    </w:div>
    <w:div w:id="1662274762">
      <w:bodyDiv w:val="1"/>
      <w:marLeft w:val="0"/>
      <w:marRight w:val="0"/>
      <w:marTop w:val="0"/>
      <w:marBottom w:val="0"/>
      <w:divBdr>
        <w:top w:val="none" w:sz="0" w:space="0" w:color="auto"/>
        <w:left w:val="none" w:sz="0" w:space="0" w:color="auto"/>
        <w:bottom w:val="none" w:sz="0" w:space="0" w:color="auto"/>
        <w:right w:val="none" w:sz="0" w:space="0" w:color="auto"/>
      </w:divBdr>
    </w:div>
    <w:div w:id="1671054372">
      <w:bodyDiv w:val="1"/>
      <w:marLeft w:val="0"/>
      <w:marRight w:val="0"/>
      <w:marTop w:val="0"/>
      <w:marBottom w:val="0"/>
      <w:divBdr>
        <w:top w:val="none" w:sz="0" w:space="0" w:color="auto"/>
        <w:left w:val="none" w:sz="0" w:space="0" w:color="auto"/>
        <w:bottom w:val="none" w:sz="0" w:space="0" w:color="auto"/>
        <w:right w:val="none" w:sz="0" w:space="0" w:color="auto"/>
      </w:divBdr>
    </w:div>
    <w:div w:id="1714110144">
      <w:bodyDiv w:val="1"/>
      <w:marLeft w:val="0"/>
      <w:marRight w:val="0"/>
      <w:marTop w:val="0"/>
      <w:marBottom w:val="0"/>
      <w:divBdr>
        <w:top w:val="none" w:sz="0" w:space="0" w:color="auto"/>
        <w:left w:val="none" w:sz="0" w:space="0" w:color="auto"/>
        <w:bottom w:val="none" w:sz="0" w:space="0" w:color="auto"/>
        <w:right w:val="none" w:sz="0" w:space="0" w:color="auto"/>
      </w:divBdr>
    </w:div>
    <w:div w:id="1732732320">
      <w:bodyDiv w:val="1"/>
      <w:marLeft w:val="0"/>
      <w:marRight w:val="0"/>
      <w:marTop w:val="0"/>
      <w:marBottom w:val="0"/>
      <w:divBdr>
        <w:top w:val="none" w:sz="0" w:space="0" w:color="auto"/>
        <w:left w:val="none" w:sz="0" w:space="0" w:color="auto"/>
        <w:bottom w:val="none" w:sz="0" w:space="0" w:color="auto"/>
        <w:right w:val="none" w:sz="0" w:space="0" w:color="auto"/>
      </w:divBdr>
    </w:div>
    <w:div w:id="1732733472">
      <w:bodyDiv w:val="1"/>
      <w:marLeft w:val="0"/>
      <w:marRight w:val="0"/>
      <w:marTop w:val="0"/>
      <w:marBottom w:val="0"/>
      <w:divBdr>
        <w:top w:val="none" w:sz="0" w:space="0" w:color="auto"/>
        <w:left w:val="none" w:sz="0" w:space="0" w:color="auto"/>
        <w:bottom w:val="none" w:sz="0" w:space="0" w:color="auto"/>
        <w:right w:val="none" w:sz="0" w:space="0" w:color="auto"/>
      </w:divBdr>
    </w:div>
    <w:div w:id="1781219473">
      <w:bodyDiv w:val="1"/>
      <w:marLeft w:val="0"/>
      <w:marRight w:val="0"/>
      <w:marTop w:val="0"/>
      <w:marBottom w:val="0"/>
      <w:divBdr>
        <w:top w:val="none" w:sz="0" w:space="0" w:color="auto"/>
        <w:left w:val="none" w:sz="0" w:space="0" w:color="auto"/>
        <w:bottom w:val="none" w:sz="0" w:space="0" w:color="auto"/>
        <w:right w:val="none" w:sz="0" w:space="0" w:color="auto"/>
      </w:divBdr>
    </w:div>
    <w:div w:id="1792940294">
      <w:bodyDiv w:val="1"/>
      <w:marLeft w:val="0"/>
      <w:marRight w:val="0"/>
      <w:marTop w:val="0"/>
      <w:marBottom w:val="0"/>
      <w:divBdr>
        <w:top w:val="none" w:sz="0" w:space="0" w:color="auto"/>
        <w:left w:val="none" w:sz="0" w:space="0" w:color="auto"/>
        <w:bottom w:val="none" w:sz="0" w:space="0" w:color="auto"/>
        <w:right w:val="none" w:sz="0" w:space="0" w:color="auto"/>
      </w:divBdr>
      <w:divsChild>
        <w:div w:id="410547581">
          <w:marLeft w:val="274"/>
          <w:marRight w:val="0"/>
          <w:marTop w:val="0"/>
          <w:marBottom w:val="0"/>
          <w:divBdr>
            <w:top w:val="none" w:sz="0" w:space="0" w:color="auto"/>
            <w:left w:val="none" w:sz="0" w:space="0" w:color="auto"/>
            <w:bottom w:val="none" w:sz="0" w:space="0" w:color="auto"/>
            <w:right w:val="none" w:sz="0" w:space="0" w:color="auto"/>
          </w:divBdr>
        </w:div>
      </w:divsChild>
    </w:div>
    <w:div w:id="1847935614">
      <w:bodyDiv w:val="1"/>
      <w:marLeft w:val="0"/>
      <w:marRight w:val="0"/>
      <w:marTop w:val="0"/>
      <w:marBottom w:val="0"/>
      <w:divBdr>
        <w:top w:val="none" w:sz="0" w:space="0" w:color="auto"/>
        <w:left w:val="none" w:sz="0" w:space="0" w:color="auto"/>
        <w:bottom w:val="none" w:sz="0" w:space="0" w:color="auto"/>
        <w:right w:val="none" w:sz="0" w:space="0" w:color="auto"/>
      </w:divBdr>
    </w:div>
    <w:div w:id="1882589068">
      <w:bodyDiv w:val="1"/>
      <w:marLeft w:val="0"/>
      <w:marRight w:val="0"/>
      <w:marTop w:val="0"/>
      <w:marBottom w:val="0"/>
      <w:divBdr>
        <w:top w:val="none" w:sz="0" w:space="0" w:color="auto"/>
        <w:left w:val="none" w:sz="0" w:space="0" w:color="auto"/>
        <w:bottom w:val="none" w:sz="0" w:space="0" w:color="auto"/>
        <w:right w:val="none" w:sz="0" w:space="0" w:color="auto"/>
      </w:divBdr>
    </w:div>
    <w:div w:id="1895457990">
      <w:bodyDiv w:val="1"/>
      <w:marLeft w:val="0"/>
      <w:marRight w:val="0"/>
      <w:marTop w:val="0"/>
      <w:marBottom w:val="0"/>
      <w:divBdr>
        <w:top w:val="none" w:sz="0" w:space="0" w:color="auto"/>
        <w:left w:val="none" w:sz="0" w:space="0" w:color="auto"/>
        <w:bottom w:val="none" w:sz="0" w:space="0" w:color="auto"/>
        <w:right w:val="none" w:sz="0" w:space="0" w:color="auto"/>
      </w:divBdr>
    </w:div>
    <w:div w:id="1901331581">
      <w:bodyDiv w:val="1"/>
      <w:marLeft w:val="0"/>
      <w:marRight w:val="0"/>
      <w:marTop w:val="0"/>
      <w:marBottom w:val="0"/>
      <w:divBdr>
        <w:top w:val="none" w:sz="0" w:space="0" w:color="auto"/>
        <w:left w:val="none" w:sz="0" w:space="0" w:color="auto"/>
        <w:bottom w:val="none" w:sz="0" w:space="0" w:color="auto"/>
        <w:right w:val="none" w:sz="0" w:space="0" w:color="auto"/>
      </w:divBdr>
    </w:div>
    <w:div w:id="1914311058">
      <w:bodyDiv w:val="1"/>
      <w:marLeft w:val="0"/>
      <w:marRight w:val="0"/>
      <w:marTop w:val="0"/>
      <w:marBottom w:val="0"/>
      <w:divBdr>
        <w:top w:val="none" w:sz="0" w:space="0" w:color="auto"/>
        <w:left w:val="none" w:sz="0" w:space="0" w:color="auto"/>
        <w:bottom w:val="none" w:sz="0" w:space="0" w:color="auto"/>
        <w:right w:val="none" w:sz="0" w:space="0" w:color="auto"/>
      </w:divBdr>
      <w:divsChild>
        <w:div w:id="1226797637">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1952200125">
      <w:bodyDiv w:val="1"/>
      <w:marLeft w:val="0"/>
      <w:marRight w:val="0"/>
      <w:marTop w:val="0"/>
      <w:marBottom w:val="0"/>
      <w:divBdr>
        <w:top w:val="none" w:sz="0" w:space="0" w:color="auto"/>
        <w:left w:val="none" w:sz="0" w:space="0" w:color="auto"/>
        <w:bottom w:val="none" w:sz="0" w:space="0" w:color="auto"/>
        <w:right w:val="none" w:sz="0" w:space="0" w:color="auto"/>
      </w:divBdr>
    </w:div>
    <w:div w:id="2064253168">
      <w:bodyDiv w:val="1"/>
      <w:marLeft w:val="0"/>
      <w:marRight w:val="0"/>
      <w:marTop w:val="0"/>
      <w:marBottom w:val="0"/>
      <w:divBdr>
        <w:top w:val="none" w:sz="0" w:space="0" w:color="auto"/>
        <w:left w:val="none" w:sz="0" w:space="0" w:color="auto"/>
        <w:bottom w:val="none" w:sz="0" w:space="0" w:color="auto"/>
        <w:right w:val="none" w:sz="0" w:space="0" w:color="auto"/>
      </w:divBdr>
    </w:div>
    <w:div w:id="2071221009">
      <w:bodyDiv w:val="1"/>
      <w:marLeft w:val="0"/>
      <w:marRight w:val="0"/>
      <w:marTop w:val="0"/>
      <w:marBottom w:val="0"/>
      <w:divBdr>
        <w:top w:val="none" w:sz="0" w:space="0" w:color="auto"/>
        <w:left w:val="none" w:sz="0" w:space="0" w:color="auto"/>
        <w:bottom w:val="none" w:sz="0" w:space="0" w:color="auto"/>
        <w:right w:val="none" w:sz="0" w:space="0" w:color="auto"/>
      </w:divBdr>
    </w:div>
    <w:div w:id="211335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2C9D1-BDCE-427F-99E0-61FF7DF8A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17</Pages>
  <Words>1558</Words>
  <Characters>8884</Characters>
  <Application>Microsoft Office Word</Application>
  <DocSecurity>0</DocSecurity>
  <Lines>74</Lines>
  <Paragraphs>20</Paragraphs>
  <ScaleCrop>false</ScaleCrop>
  <Company>Microsoft</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資料服務產業應用推動計畫</dc:title>
  <dc:subject/>
  <dc:creator>詹宇婷</dc:creator>
  <cp:keywords/>
  <cp:lastModifiedBy>宋念秦</cp:lastModifiedBy>
  <cp:revision>9</cp:revision>
  <cp:lastPrinted>2025-03-21T06:40:00Z</cp:lastPrinted>
  <dcterms:created xsi:type="dcterms:W3CDTF">2026-08-18T05:47:00Z</dcterms:created>
  <dcterms:modified xsi:type="dcterms:W3CDTF">2026-08-23T17:40:00Z</dcterms:modified>
</cp:coreProperties>
</file>