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宋体" w:eastAsia="宋体" w:hAnsi="宋体" w:cs="宋体" w:hint="eastAsia"/>
          <w:color w:val="595959"/>
          <w:sz w:val="21"/>
          <w:lang w:eastAsia="zh-CN"/>
        </w:rPr>
        <w:t>大连财经学院　本科毕业论文</w:t>
      </w:r>
    </w:p>
    <w:p>
      <w:pPr>
        <w:spacing w:line="360" w:lineRule="auto" w:before="540" w:after="180"/>
        <w:ind w:firstLine="0"/>
        <w:jc w:val="center"/>
      </w:pPr>
      <w:r>
        <w:rPr>
          <w:rFonts w:ascii="宋体" w:hAnsi="宋体" w:eastAsia="宋体" w:cs="宋体" w:hint="eastAsia"/>
          <w:b/>
          <w:sz w:val="36"/>
          <w:lang w:eastAsia="zh-CN"/>
        </w:rPr>
        <w:t>基于</w:t>
      </w:r>
      <w:r>
        <w:rPr>
          <w:rFonts w:ascii="黑体" w:hAnsi="黑体"/>
          <w:b/>
          <w:sz w:val="36"/>
        </w:rPr>
        <w:t>NLP</w:t>
      </w:r>
      <w:r>
        <w:rPr>
          <w:rFonts w:ascii="宋体" w:hAnsi="宋体" w:eastAsia="宋体" w:cs="宋体" w:hint="eastAsia"/>
          <w:b/>
          <w:sz w:val="36"/>
          <w:lang w:eastAsia="zh-CN"/>
        </w:rPr>
        <w:t>情感测度与</w:t>
      </w:r>
      <w:r>
        <w:rPr>
          <w:rFonts w:ascii="黑体" w:hAnsi="黑体"/>
          <w:b/>
          <w:sz w:val="36"/>
        </w:rPr>
        <w:t>K-Means</w:t>
      </w:r>
      <w:r>
        <w:rPr>
          <w:rFonts w:ascii="宋体" w:hAnsi="宋体" w:eastAsia="宋体" w:cs="宋体" w:hint="eastAsia"/>
          <w:b/>
          <w:sz w:val="36"/>
          <w:lang w:eastAsia="zh-CN"/>
        </w:rPr>
        <w:t>聚类的历史街区夜间消费业态优化策略研究</w:t>
      </w:r>
    </w:p>
    <w:p>
      <w:pPr>
        <w:spacing w:after="420"/>
        <w:ind w:firstLine="0"/>
        <w:jc w:val="center"/>
      </w:pPr>
      <w:r>
        <w:rPr>
          <w:rFonts w:ascii="黑体" w:hAnsi="黑体"/>
          <w:sz w:val="28"/>
        </w:rPr>
        <w:t>——</w:t>
      </w:r>
      <w:r>
        <w:rPr>
          <w:rFonts w:ascii="宋体" w:hAnsi="宋体" w:eastAsia="宋体" w:cs="宋体" w:hint="eastAsia"/>
          <w:sz w:val="28"/>
          <w:lang w:eastAsia="zh-CN"/>
        </w:rPr>
        <w:t>以大连市历史建筑为例</w:t>
      </w:r>
    </w:p>
    <w:p>
      <w:pPr>
        <w:spacing w:after="72"/>
        <w:ind w:firstLine="0"/>
        <w:jc w:val="center"/>
      </w:pPr>
      <w:r>
        <w:rPr>
          <w:rFonts w:ascii="宋体" w:eastAsia="宋体" w:hAnsi="宋体" w:cs="宋体" w:hint="eastAsia"/>
          <w:lang w:eastAsia="zh-CN"/>
        </w:rPr>
        <w:t>作　　者：李慎文</w:t>
      </w:r>
    </w:p>
    <w:p>
      <w:pPr>
        <w:spacing w:after="72"/>
        <w:ind w:firstLine="0"/>
        <w:jc w:val="center"/>
      </w:pPr>
      <w:r>
        <w:rPr>
          <w:rFonts w:ascii="宋体" w:eastAsia="宋体" w:hAnsi="宋体" w:cs="宋体" w:hint="eastAsia"/>
          <w:lang w:eastAsia="zh-CN"/>
        </w:rPr>
        <w:t>院　　系：管理学院</w:t>
      </w:r>
    </w:p>
    <w:p>
      <w:pPr>
        <w:spacing w:after="72"/>
        <w:ind w:firstLine="0"/>
        <w:jc w:val="center"/>
      </w:pPr>
      <w:r>
        <w:rPr>
          <w:rFonts w:ascii="宋体" w:eastAsia="宋体" w:hAnsi="宋体" w:cs="宋体" w:hint="eastAsia"/>
          <w:lang w:eastAsia="zh-CN"/>
        </w:rPr>
        <w:t>专　　业：大数据管理与应用</w:t>
      </w:r>
    </w:p>
    <w:p>
      <w:pPr>
        <w:spacing w:after="72"/>
        <w:ind w:firstLine="0"/>
        <w:jc w:val="center"/>
      </w:pPr>
      <w:r>
        <w:rPr>
          <w:rFonts w:ascii="宋体" w:eastAsia="宋体" w:hAnsi="宋体" w:cs="宋体" w:hint="eastAsia"/>
          <w:lang w:eastAsia="zh-CN"/>
        </w:rPr>
        <w:t>年　　级：</w:t>
      </w:r>
      <w:r>
        <w:t>2023</w:t>
      </w:r>
      <w:r>
        <w:rPr>
          <w:rFonts w:ascii="宋体" w:eastAsia="宋体" w:hAnsi="宋体" w:cs="宋体" w:hint="eastAsia"/>
          <w:lang w:eastAsia="zh-CN"/>
        </w:rPr>
        <w:t>级</w:t>
      </w:r>
    </w:p>
    <w:p>
      <w:pPr>
        <w:spacing w:after="72"/>
        <w:ind w:firstLine="0"/>
        <w:jc w:val="center"/>
      </w:pPr>
      <w:r>
        <w:rPr>
          <w:rFonts w:ascii="宋体" w:eastAsia="宋体" w:hAnsi="宋体" w:cs="宋体" w:hint="eastAsia"/>
          <w:lang w:eastAsia="zh-CN"/>
        </w:rPr>
        <w:t>学　　号：</w:t>
      </w:r>
      <w:r>
        <w:t>202364093</w:t>
      </w:r>
    </w:p>
    <w:p>
      <w:pPr>
        <w:spacing w:after="72"/>
        <w:ind w:firstLine="0"/>
        <w:jc w:val="center"/>
      </w:pPr>
      <w:r>
        <w:rPr>
          <w:rFonts w:ascii="宋体" w:eastAsia="宋体" w:hAnsi="宋体" w:cs="宋体" w:hint="eastAsia"/>
          <w:lang w:eastAsia="zh-CN"/>
        </w:rPr>
        <w:t>指导教师：孙智广</w:t>
      </w:r>
      <w:r/>
      <w:r/>
    </w:p>
    <w:p>
      <w:pPr>
        <w:sectPr>
          <w:type w:val="nextPage"/>
          <w:pgSz w:w="11906" w:h="16838"/>
          <w:pgMar w:top="1440" w:bottom="1440" w:left="1797" w:right="1797"/>
        </w:sectPr>
      </w:pPr>
    </w:p>
    <w:p>
      <w:pPr>
        <w:spacing w:before="450" w:after="450"/>
        <w:ind w:firstLine="0"/>
        <w:jc w:val="center"/>
      </w:pPr>
      <w:r>
        <w:rPr>
          <w:rFonts w:ascii="宋体" w:hAnsi="宋体" w:eastAsia="宋体" w:cs="宋体" w:hint="eastAsia"/>
          <w:b/>
          <w:sz w:val="30"/>
          <w:lang w:eastAsia="zh-CN"/>
        </w:rPr>
        <w:t>承　诺　书</w:t>
      </w:r>
    </w:p>
    <w:p>
      <w:pPr>
        <w:ind w:firstLine="480"/>
      </w:pPr>
      <w:r>
        <w:rPr>
          <w:rFonts w:ascii="宋体" w:eastAsia="宋体" w:hAnsi="宋体" w:cs="宋体" w:hint="eastAsia"/>
          <w:lang w:eastAsia="zh-CN"/>
        </w:rPr>
        <w:t>本人已详细阅读《大连财经学院本科毕业论文结构格式标准》等教学管理文件，保证按要求认真完成毕业论文的写作与答辩任务。</w:t>
      </w:r>
    </w:p>
    <w:p>
      <w:pPr>
        <w:ind w:firstLine="480"/>
      </w:pPr>
      <w:r>
        <w:rPr>
          <w:rFonts w:ascii="宋体" w:eastAsia="宋体" w:hAnsi="宋体" w:cs="宋体" w:hint="eastAsia"/>
          <w:lang w:eastAsia="zh-CN"/>
        </w:rPr>
        <w:t>承诺在教师的指导下，独立进行研究和写作，无抄袭或找他人代写行为，充分尊重他人的知识产权，在论文中注明对本研究中做出贡献的个人和群体。</w:t>
      </w:r>
    </w:p>
    <w:p>
      <w:pPr>
        <w:ind w:firstLine="480"/>
      </w:pPr>
      <w:r>
        <w:rPr>
          <w:rFonts w:ascii="宋体" w:eastAsia="宋体" w:hAnsi="宋体" w:cs="宋体" w:hint="eastAsia"/>
          <w:lang w:eastAsia="zh-CN"/>
        </w:rPr>
        <w:t>本论文的研究成果归大连财经学院所有，同意学校采取影印、缩印、刻录或其他复制手段保存论文，并按规定向学校有关部门送交论文的复印件和电子版本。</w:t>
      </w:r>
    </w:p>
    <w:p>
      <w:pPr>
        <w:spacing w:before="192"/>
        <w:ind w:firstLine="0"/>
      </w:pPr>
      <w:r>
        <w:rPr>
          <w:rFonts w:ascii="宋体" w:eastAsia="宋体" w:hAnsi="宋体" w:cs="宋体" w:hint="eastAsia"/>
          <w:lang w:eastAsia="zh-CN"/>
        </w:rPr>
        <w:t>作者签名：　　　　　　　　　　日期：　　　年　　月　　日</w:t>
      </w:r>
      <w:r/>
      <w:r/>
    </w:p>
    <w:p>
      <w:pPr>
        <w:sectPr>
          <w:type w:val="nextPage"/>
          <w:pgSz w:w="11906" w:h="16838"/>
          <w:pgMar w:top="1440" w:bottom="1440" w:left="1797" w:right="1797"/>
        </w:sectPr>
      </w:pPr>
    </w:p>
    <w:p>
      <w:pPr>
        <w:spacing w:after="120"/>
        <w:ind w:firstLine="0"/>
      </w:pPr>
      <w:r>
        <w:rPr>
          <w:rFonts w:ascii="宋体" w:hAnsi="宋体" w:eastAsia="宋体" w:cs="宋体" w:hint="eastAsia"/>
          <w:b/>
          <w:sz w:val="24"/>
          <w:lang w:eastAsia="zh-CN"/>
        </w:rPr>
        <w:t>摘要</w:t>
      </w:r>
    </w:p>
    <w:p>
      <w:pPr>
        <w:ind w:firstLine="480"/>
      </w:pPr>
      <w:r>
        <w:rPr>
          <w:rFonts w:ascii="宋体" w:eastAsia="宋体" w:hAnsi="宋体" w:cs="宋体" w:hint="eastAsia"/>
          <w:lang w:eastAsia="zh-CN"/>
        </w:rPr>
        <w:t>为破解大连历史建筑活化同质化、资源底数不明、文旅供需错配等现实难题，本文以城市微改造、文旅融合与大数据数字化发展为研究背景，以大连市</w:t>
      </w:r>
      <w:r>
        <w:t>313</w:t>
      </w:r>
      <w:r>
        <w:rPr>
          <w:rFonts w:ascii="宋体" w:eastAsia="宋体" w:hAnsi="宋体" w:cs="宋体" w:hint="eastAsia"/>
          <w:lang w:eastAsia="zh-CN"/>
        </w:rPr>
        <w:t>处共</w:t>
      </w:r>
      <w:r>
        <w:t>348</w:t>
      </w:r>
      <w:r>
        <w:rPr>
          <w:rFonts w:ascii="宋体" w:eastAsia="宋体" w:hAnsi="宋体" w:cs="宋体" w:hint="eastAsia"/>
          <w:lang w:eastAsia="zh-CN"/>
        </w:rPr>
        <w:t>栋历史建筑为研究对象，依托城市更新、文旅融合、大数据管理等相关理论，采用</w:t>
      </w:r>
      <w:r>
        <w:t>Python</w:t>
      </w:r>
      <w:r>
        <w:rPr>
          <w:rFonts w:ascii="宋体" w:eastAsia="宋体" w:hAnsi="宋体" w:cs="宋体" w:hint="eastAsia"/>
          <w:lang w:eastAsia="zh-CN"/>
        </w:rPr>
        <w:t>数据分析工具，融合</w:t>
      </w:r>
      <w:r>
        <w:t>NLP</w:t>
      </w:r>
      <w:r>
        <w:rPr>
          <w:rFonts w:ascii="宋体" w:eastAsia="宋体" w:hAnsi="宋体" w:cs="宋体" w:hint="eastAsia"/>
          <w:lang w:eastAsia="zh-CN"/>
        </w:rPr>
        <w:t>情感测度、</w:t>
      </w:r>
      <w:r>
        <w:t>GIS</w:t>
      </w:r>
      <w:r>
        <w:rPr>
          <w:rFonts w:ascii="宋体" w:eastAsia="宋体" w:hAnsi="宋体" w:cs="宋体" w:hint="eastAsia"/>
          <w:lang w:eastAsia="zh-CN"/>
        </w:rPr>
        <w:t>空间分析、多源数据交叉耦合、</w:t>
      </w:r>
      <w:r>
        <w:t>K-Means</w:t>
      </w:r>
      <w:r>
        <w:rPr>
          <w:rFonts w:ascii="宋体" w:eastAsia="宋体" w:hAnsi="宋体" w:cs="宋体" w:hint="eastAsia"/>
          <w:lang w:eastAsia="zh-CN"/>
        </w:rPr>
        <w:t>聚类四类研究方法，整合自然资源局建筑名录、高德</w:t>
      </w:r>
      <w:r>
        <w:t>POI</w:t>
      </w:r>
      <w:r>
        <w:rPr>
          <w:rFonts w:ascii="宋体" w:eastAsia="宋体" w:hAnsi="宋体" w:cs="宋体" w:hint="eastAsia"/>
          <w:lang w:eastAsia="zh-CN"/>
        </w:rPr>
        <w:t>、旅游平台</w:t>
      </w:r>
      <w:r>
        <w:t>UGC</w:t>
      </w:r>
      <w:r>
        <w:rPr>
          <w:rFonts w:ascii="宋体" w:eastAsia="宋体" w:hAnsi="宋体" w:cs="宋体" w:hint="eastAsia"/>
          <w:lang w:eastAsia="zh-CN"/>
        </w:rPr>
        <w:t>评论等多源公开数据，从资源空间分布画像、游客消费偏好与情感诉求、活化痛点诊断三个维度开展量化研究。</w:t>
      </w:r>
    </w:p>
    <w:p>
      <w:pPr>
        <w:ind w:firstLine="480"/>
      </w:pPr>
      <w:r>
        <w:rPr>
          <w:rFonts w:ascii="宋体" w:eastAsia="宋体" w:hAnsi="宋体" w:cs="宋体" w:hint="eastAsia"/>
          <w:lang w:eastAsia="zh-CN"/>
        </w:rPr>
        <w:t>研究发现大连历史建筑呈现片区集聚、全域活化不均衡特征，现存管理碎片化、业态单一、配套与游客体验错位、数字化落地不足四大短板；依据游客聚类画像与空间</w:t>
      </w:r>
      <w:r>
        <w:t>-</w:t>
      </w:r>
      <w:r>
        <w:rPr>
          <w:rFonts w:ascii="宋体" w:eastAsia="宋体" w:hAnsi="宋体" w:cs="宋体" w:hint="eastAsia"/>
          <w:lang w:eastAsia="zh-CN"/>
        </w:rPr>
        <w:t>满意度四象限诊断结果，从数据平台搭建、业态场景创新、精准运营、长效制度四个层面提出数据驱动的历史建筑活化优化路径。研究将</w:t>
      </w:r>
      <w:r>
        <w:t>NLP</w:t>
      </w:r>
      <w:r>
        <w:rPr>
          <w:rFonts w:ascii="宋体" w:eastAsia="宋体" w:hAnsi="宋体" w:cs="宋体" w:hint="eastAsia"/>
          <w:lang w:eastAsia="zh-CN"/>
        </w:rPr>
        <w:t>情感测度与多源大数据量化手段引入历史街区活化领域，弥补传统研究偏重定性分析的短板，可为大连历史建筑精细化运维及国内同类近代滨海城市遗产活化提供参考。</w:t>
      </w:r>
    </w:p>
    <w:p>
      <w:pPr>
        <w:ind w:firstLine="480"/>
      </w:pPr>
      <w:r>
        <w:rPr>
          <w:rFonts w:ascii="宋体" w:eastAsia="宋体" w:hAnsi="宋体" w:cs="宋体" w:hint="eastAsia"/>
          <w:b/>
          <w:lang w:eastAsia="zh-CN"/>
        </w:rPr>
        <w:t>关键词：</w:t>
      </w:r>
      <w:r>
        <w:t>NLP</w:t>
      </w:r>
      <w:r>
        <w:rPr>
          <w:rFonts w:ascii="宋体" w:eastAsia="宋体" w:hAnsi="宋体" w:cs="宋体" w:hint="eastAsia"/>
          <w:lang w:eastAsia="zh-CN"/>
        </w:rPr>
        <w:t>情感测度；历史建筑；活化利用；</w:t>
      </w:r>
      <w:r>
        <w:t>K-Means</w:t>
      </w:r>
      <w:r>
        <w:rPr>
          <w:rFonts w:ascii="宋体" w:eastAsia="宋体" w:hAnsi="宋体" w:cs="宋体" w:hint="eastAsia"/>
          <w:lang w:eastAsia="zh-CN"/>
        </w:rPr>
        <w:t>聚类；游客情感；大连夜市</w:t>
      </w:r>
    </w:p>
    <w:p>
      <w:pPr>
        <w:spacing w:after="120"/>
        <w:ind w:firstLine="0"/>
      </w:pPr>
      <w:r>
        <w:rPr>
          <w:rFonts w:ascii="黑体" w:hAnsi="黑体"/>
          <w:b/>
          <w:sz w:val="24"/>
        </w:rPr>
        <w:t>Abstract</w:t>
      </w:r>
    </w:p>
    <w:p>
      <w:pPr>
        <w:ind w:firstLine="480"/>
      </w:pPr>
      <w:r>
        <w:rPr>
          <w:rFonts w:ascii="Times New Roman" w:hAnsi="Times New Roman"/>
        </w:rPr>
        <w:t>To address practical dilemmas including homogenized revitalization, unclear inventory of cultural resources and mismatched supply-demand of cultural tourism concerning Dalian's historic buildings, this paper takes urban micro-renovation, cultural-tourism integration and digital development of big data as the research background, selecting 348 historic buildings across 313 sites in Dalian as research objects.</w:t>
      </w:r>
    </w:p>
    <w:p>
      <w:pPr>
        <w:ind w:firstLine="480"/>
      </w:pPr>
      <w:r>
        <w:rPr>
          <w:rFonts w:ascii="Times New Roman" w:hAnsi="Times New Roman"/>
        </w:rPr>
        <w:t>Based on relevant theories of urban renewal, cultural-tourism integration and big data management, the study employs Python for data analysis alongside four research methodologies: NLP sentiment measurement, GIS spatial analysis, multi-source data cross-coupling and K-Means clustering.</w:t>
      </w:r>
    </w:p>
    <w:p>
      <w:pPr>
        <w:ind w:firstLine="480"/>
      </w:pPr>
      <w:r>
        <w:rPr>
          <w:rFonts w:ascii="Times New Roman" w:hAnsi="Times New Roman"/>
        </w:rPr>
        <w:t>Multiple open datasets are integrated, including historic building catalogs from natural resources authorities, Amap POI data and UGC reviews from mainstream travel platforms. Quantitative research is conducted from three dimensions: spatial distribution mapping of heritage resources, tourists' consumption preferences &amp; emotional demands, and bottleneck identification of revitalization practice.</w:t>
      </w:r>
    </w:p>
    <w:p>
      <w:pPr>
        <w:ind w:firstLine="480"/>
      </w:pPr>
      <w:r>
        <w:rPr>
          <w:rFonts w:ascii="Times New Roman" w:hAnsi="Times New Roman"/>
        </w:rPr>
        <w:t>The results indicate that Dalian's historic buildings feature regional agglomeration and unbalanced revitalization across the whole city, with four prominent drawbacks: fragmented administrative management, monotonous business formats, mismatched supporting facilities against tourist experience and insufficient digital construction.</w:t>
      </w:r>
    </w:p>
    <w:p>
      <w:pPr>
        <w:ind w:firstLine="480"/>
      </w:pPr>
      <w:r>
        <w:rPr>
          <w:rFonts w:ascii="Times New Roman" w:hAnsi="Times New Roman"/>
        </w:rPr>
        <w:t>Combined with tourist clustering profiles and quadrant analysis of spatial distribution versus satisfaction, this paper proposes data-driven optimization strategies for heritage revitalization in four aspects: construction of unified data platform, innovative scenario development of business forms, refined targeted operation and establishment of long-term regulatory mechanism.</w:t>
      </w:r>
    </w:p>
    <w:p>
      <w:pPr>
        <w:ind w:firstLine="480"/>
      </w:pPr>
      <w:r>
        <w:rPr>
          <w:rFonts w:ascii="Times New Roman" w:hAnsi="Times New Roman"/>
        </w:rPr>
        <w:t>By introducing NLP sentiment measurement and quantitative multi-source big data into historic district regeneration, this research remedies the limitation of qualitative-dominated conventional studies, and offers practical references for refined daily management of Dalian's historic buildings as well as heritage revitalization of similar coastal modern cities nationwide.</w:t>
      </w:r>
    </w:p>
    <w:p>
      <w:pPr>
        <w:ind w:firstLine="480"/>
      </w:pPr>
      <w:r>
        <w:rPr>
          <w:rFonts w:ascii="Times New Roman" w:hAnsi="Times New Roman"/>
          <w:b/>
        </w:rPr>
        <w:t>Keywords:</w:t>
      </w:r>
      <w:r>
        <w:rPr>
          <w:rFonts w:ascii="Times New Roman" w:hAnsi="Times New Roman"/>
        </w:rPr>
        <w:t xml:space="preserve"> NLP Sentiment Measurement; Historic Building; Revitalization and Utilization; K-Means Clustering; Tourist Sentiment; Night Market Business Format Innovation</w:t>
      </w:r>
      <w:r/>
      <w:r/>
    </w:p>
    <w:p>
      <w:pPr>
        <w:spacing w:after="450"/>
        <w:ind w:firstLine="0"/>
        <w:jc w:val="center"/>
      </w:pPr>
      <w:r>
        <w:rPr>
          <w:rFonts w:ascii="黑体" w:hAnsi="黑体" w:eastAsia="黑体" w:hint="eastAsia"/>
          <w:b/>
          <w:sz w:val="30"/>
        </w:rPr>
        <w:t>目　　录</w:t>
      </w:r>
    </w:p>
    <w:p>
      <w:hyperlink w:anchor="_Toc_ch1">
        <w:r>
          <w:rPr>
            <w:rFonts w:hint="eastAsia"/>
            <w:color w:val="000000"/>
            <w:u w:val="none"/>
          </w:rPr>
          <w:t xml:space="preserve">1 绪论</w:t>
        </w:r>
      </w:hyperlink>
    </w:p>
    <w:p>
      <w:pPr>
        <w:ind w:left="283"/>
      </w:pPr>
      <w:hyperlink w:anchor="_Toc_ch1_1">
        <w:r>
          <w:rPr>
            <w:rFonts w:hint="eastAsia"/>
            <w:color w:val="000000"/>
            <w:u w:val="none"/>
          </w:rPr>
          <w:t xml:space="preserve">1.1 研究背景</w:t>
        </w:r>
      </w:hyperlink>
    </w:p>
    <w:p>
      <w:pPr>
        <w:ind w:left="283"/>
      </w:pPr>
      <w:hyperlink w:anchor="_Toc_ch1_2">
        <w:r>
          <w:rPr>
            <w:rFonts w:hint="eastAsia"/>
            <w:color w:val="000000"/>
            <w:u w:val="none"/>
          </w:rPr>
          <w:t xml:space="preserve">1.2 研究目的与意义</w:t>
        </w:r>
      </w:hyperlink>
    </w:p>
    <w:p>
      <w:pPr>
        <w:ind w:left="283"/>
      </w:pPr>
      <w:hyperlink w:anchor="_Toc_ch1_3">
        <w:r>
          <w:rPr>
            <w:rFonts w:hint="eastAsia"/>
            <w:color w:val="000000"/>
            <w:u w:val="none"/>
          </w:rPr>
          <w:t xml:space="preserve">1.3 国内外研究现状与述评</w:t>
        </w:r>
      </w:hyperlink>
    </w:p>
    <w:p>
      <w:pPr>
        <w:ind w:left="283"/>
      </w:pPr>
      <w:hyperlink w:anchor="_Toc_ch1_4">
        <w:r>
          <w:rPr>
            <w:rFonts w:hint="eastAsia"/>
            <w:color w:val="000000"/>
            <w:u w:val="none"/>
          </w:rPr>
          <w:t xml:space="preserve">1.4 研究内容与拟解决核心问题</w:t>
        </w:r>
      </w:hyperlink>
    </w:p>
    <w:p>
      <w:pPr>
        <w:ind w:left="283"/>
      </w:pPr>
      <w:hyperlink w:anchor="_Toc_ch1_5">
        <w:r>
          <w:rPr>
            <w:rFonts w:hint="eastAsia"/>
            <w:color w:val="000000"/>
            <w:u w:val="none"/>
          </w:rPr>
          <w:t xml:space="preserve">1.5 研究方法、技术路线与论文整体结构</w:t>
        </w:r>
      </w:hyperlink>
    </w:p>
    <w:p>
      <w:hyperlink w:anchor="_Toc_ch2">
        <w:r>
          <w:rPr>
            <w:rFonts w:hint="eastAsia"/>
            <w:color w:val="000000"/>
            <w:u w:val="none"/>
          </w:rPr>
          <w:t xml:space="preserve">2 相关概念与理论基础</w:t>
        </w:r>
      </w:hyperlink>
    </w:p>
    <w:p>
      <w:pPr>
        <w:ind w:left="283"/>
      </w:pPr>
      <w:hyperlink w:anchor="_Toc_ch2_1">
        <w:r>
          <w:rPr>
            <w:rFonts w:hint="eastAsia"/>
            <w:color w:val="000000"/>
            <w:u w:val="none"/>
          </w:rPr>
          <w:t xml:space="preserve">2.1 NLP情感测度理论</w:t>
        </w:r>
      </w:hyperlink>
    </w:p>
    <w:p>
      <w:pPr>
        <w:ind w:left="283"/>
      </w:pPr>
      <w:hyperlink w:anchor="_Toc_ch2_2">
        <w:r>
          <w:rPr>
            <w:rFonts w:hint="eastAsia"/>
            <w:color w:val="000000"/>
            <w:u w:val="none"/>
          </w:rPr>
          <w:t xml:space="preserve">2.2 K-Means聚类分析理论</w:t>
        </w:r>
      </w:hyperlink>
    </w:p>
    <w:p>
      <w:pPr>
        <w:ind w:left="283"/>
      </w:pPr>
      <w:hyperlink w:anchor="_Toc_ch2_3">
        <w:r>
          <w:rPr>
            <w:rFonts w:hint="eastAsia"/>
            <w:color w:val="000000"/>
            <w:u w:val="none"/>
          </w:rPr>
          <w:t xml:space="preserve">2.3 GIS空间分析理论</w:t>
        </w:r>
      </w:hyperlink>
    </w:p>
    <w:p>
      <w:pPr>
        <w:ind w:left="283"/>
      </w:pPr>
      <w:hyperlink w:anchor="_Toc_ch2_4">
        <w:r>
          <w:rPr>
            <w:rFonts w:hint="eastAsia"/>
            <w:color w:val="000000"/>
            <w:u w:val="none"/>
          </w:rPr>
          <w:t xml:space="preserve">2.4 多源数据融合理论</w:t>
        </w:r>
      </w:hyperlink>
    </w:p>
    <w:p>
      <w:pPr>
        <w:ind w:left="283"/>
      </w:pPr>
      <w:hyperlink w:anchor="_Toc_ch2_5">
        <w:r>
          <w:rPr>
            <w:rFonts w:hint="eastAsia"/>
            <w:color w:val="000000"/>
            <w:u w:val="none"/>
          </w:rPr>
          <w:t xml:space="preserve">2.5 历史建筑活化与文旅融合理论</w:t>
        </w:r>
      </w:hyperlink>
    </w:p>
    <w:p>
      <w:pPr>
        <w:ind w:left="283"/>
      </w:pPr>
      <w:hyperlink w:anchor="_Toc_ch2_6">
        <w:r>
          <w:rPr>
            <w:rFonts w:hint="eastAsia"/>
            <w:color w:val="000000"/>
            <w:u w:val="none"/>
          </w:rPr>
          <w:t xml:space="preserve">2.6 夜间消费行为理论</w:t>
        </w:r>
      </w:hyperlink>
    </w:p>
    <w:p>
      <w:hyperlink w:anchor="_Toc_ch3">
        <w:r>
          <w:rPr>
            <w:rFonts w:hint="eastAsia"/>
            <w:color w:val="000000"/>
            <w:u w:val="none"/>
          </w:rPr>
          <w:t xml:space="preserve">3 多源数据来源与预处理</w:t>
        </w:r>
      </w:hyperlink>
    </w:p>
    <w:p>
      <w:pPr>
        <w:ind w:left="283"/>
      </w:pPr>
      <w:hyperlink w:anchor="_Toc_ch3_1">
        <w:r>
          <w:rPr>
            <w:rFonts w:hint="eastAsia"/>
            <w:color w:val="000000"/>
            <w:u w:val="none"/>
          </w:rPr>
          <w:t xml:space="preserve">3.1 研究数据来源</w:t>
        </w:r>
      </w:hyperlink>
    </w:p>
    <w:p>
      <w:pPr>
        <w:ind w:left="283"/>
      </w:pPr>
      <w:hyperlink w:anchor="_Toc_ch3_2">
        <w:r>
          <w:rPr>
            <w:rFonts w:hint="eastAsia"/>
            <w:color w:val="000000"/>
            <w:u w:val="none"/>
          </w:rPr>
          <w:t xml:space="preserve">3.2 多源数据预处理流程</w:t>
        </w:r>
      </w:hyperlink>
    </w:p>
    <w:p>
      <w:pPr>
        <w:ind w:left="283"/>
      </w:pPr>
      <w:hyperlink w:anchor="_Toc_ch3_3">
        <w:r>
          <w:rPr>
            <w:rFonts w:hint="eastAsia"/>
            <w:color w:val="000000"/>
            <w:u w:val="none"/>
          </w:rPr>
          <w:t xml:space="preserve">3.3 预处理后标准化数据集说明</w:t>
        </w:r>
      </w:hyperlink>
    </w:p>
    <w:p>
      <w:hyperlink w:anchor="_Toc_ch4">
        <w:r>
          <w:rPr>
            <w:rFonts w:hint="eastAsia"/>
            <w:color w:val="000000"/>
            <w:u w:val="none"/>
          </w:rPr>
          <w:t xml:space="preserve">4 多源数据耦合下大连历史街区夜市实证分析</w:t>
        </w:r>
      </w:hyperlink>
    </w:p>
    <w:p>
      <w:pPr>
        <w:ind w:left="283"/>
      </w:pPr>
      <w:hyperlink w:anchor="_Toc_ch4_1">
        <w:r>
          <w:rPr>
            <w:rFonts w:hint="eastAsia"/>
            <w:color w:val="000000"/>
            <w:u w:val="none"/>
          </w:rPr>
          <w:t xml:space="preserve">4.1 基于GIS的历史街区夜间配套空间分析</w:t>
        </w:r>
      </w:hyperlink>
    </w:p>
    <w:p>
      <w:pPr>
        <w:ind w:left="283"/>
      </w:pPr>
      <w:hyperlink w:anchor="_Toc_ch4_2">
        <w:r>
          <w:rPr>
            <w:rFonts w:hint="eastAsia"/>
            <w:color w:val="000000"/>
            <w:u w:val="none"/>
          </w:rPr>
          <w:t xml:space="preserve">4.2 基于NLP情感测度的游客夜游情感与主题挖掘</w:t>
        </w:r>
      </w:hyperlink>
    </w:p>
    <w:p>
      <w:pPr>
        <w:ind w:left="283"/>
      </w:pPr>
      <w:hyperlink w:anchor="_Toc_ch4_3">
        <w:r>
          <w:rPr>
            <w:rFonts w:hint="eastAsia"/>
            <w:color w:val="000000"/>
            <w:u w:val="none"/>
          </w:rPr>
          <w:t xml:space="preserve">4.3 基于K-Means的夜游游客群体聚类画像</w:t>
        </w:r>
      </w:hyperlink>
    </w:p>
    <w:p>
      <w:pPr>
        <w:ind w:left="283"/>
      </w:pPr>
      <w:hyperlink w:anchor="_Toc_ch4_4">
        <w:r>
          <w:rPr>
            <w:rFonts w:hint="eastAsia"/>
            <w:color w:val="000000"/>
            <w:u w:val="none"/>
          </w:rPr>
          <w:t xml:space="preserve">4.4 多源数据耦合交叉诊断：夜市活化现存痛点</w:t>
        </w:r>
      </w:hyperlink>
    </w:p>
    <w:p>
      <w:hyperlink w:anchor="_Toc_ch5">
        <w:r>
          <w:rPr>
            <w:rFonts w:hint="eastAsia"/>
            <w:color w:val="000000"/>
            <w:u w:val="none"/>
          </w:rPr>
          <w:t xml:space="preserve">5 历史建筑夜市业态创新优化对策</w:t>
        </w:r>
      </w:hyperlink>
    </w:p>
    <w:p>
      <w:pPr>
        <w:ind w:left="283"/>
      </w:pPr>
      <w:hyperlink w:anchor="_Toc_ch5_1">
        <w:r>
          <w:rPr>
            <w:rFonts w:hint="eastAsia"/>
            <w:color w:val="000000"/>
            <w:u w:val="none"/>
          </w:rPr>
          <w:t xml:space="preserve">5.1 分片区差异化活化提升策略</w:t>
        </w:r>
      </w:hyperlink>
    </w:p>
    <w:p>
      <w:pPr>
        <w:ind w:left="283"/>
      </w:pPr>
      <w:hyperlink w:anchor="_Toc_ch5_2">
        <w:r>
          <w:rPr>
            <w:rFonts w:hint="eastAsia"/>
            <w:color w:val="000000"/>
            <w:u w:val="none"/>
          </w:rPr>
          <w:t xml:space="preserve">5.2 基于NLP情感测度与游客画像的文旅产品优化</w:t>
        </w:r>
      </w:hyperlink>
    </w:p>
    <w:p>
      <w:pPr>
        <w:ind w:left="283"/>
      </w:pPr>
      <w:hyperlink w:anchor="_Toc_ch5_3">
        <w:r>
          <w:rPr>
            <w:rFonts w:hint="eastAsia"/>
            <w:color w:val="000000"/>
            <w:u w:val="none"/>
          </w:rPr>
          <w:t xml:space="preserve">5.3 完善片区配套设施，缩小满意度差距</w:t>
        </w:r>
      </w:hyperlink>
    </w:p>
    <w:p>
      <w:pPr>
        <w:ind w:left="283"/>
      </w:pPr>
      <w:hyperlink w:anchor="_Toc_ch5_4">
        <w:r>
          <w:rPr>
            <w:rFonts w:hint="eastAsia"/>
            <w:color w:val="000000"/>
            <w:u w:val="none"/>
          </w:rPr>
          <w:t xml:space="preserve">5.4 基于NLP情感分析的线上宣传运营优化</w:t>
        </w:r>
      </w:hyperlink>
    </w:p>
    <w:p>
      <w:pPr>
        <w:ind w:left="283"/>
      </w:pPr>
      <w:hyperlink w:anchor="_Toc_ch5_5">
        <w:r>
          <w:rPr>
            <w:rFonts w:hint="eastAsia"/>
            <w:color w:val="000000"/>
            <w:u w:val="none"/>
          </w:rPr>
          <w:t xml:space="preserve">5.5 空间统筹规划，均衡全域历史建筑开发</w:t>
        </w:r>
      </w:hyperlink>
    </w:p>
    <w:p>
      <w:hyperlink w:anchor="_Toc_ch6">
        <w:r>
          <w:rPr>
            <w:rFonts w:hint="eastAsia"/>
            <w:color w:val="000000"/>
            <w:u w:val="none"/>
          </w:rPr>
          <w:t xml:space="preserve">6 结论与展望</w:t>
        </w:r>
      </w:hyperlink>
    </w:p>
    <w:p>
      <w:pPr>
        <w:ind w:left="283"/>
      </w:pPr>
      <w:hyperlink w:anchor="_Toc_ch6_1">
        <w:r>
          <w:rPr>
            <w:rFonts w:hint="eastAsia"/>
            <w:color w:val="000000"/>
            <w:u w:val="none"/>
          </w:rPr>
          <w:t xml:space="preserve">6.1 研究主要结论</w:t>
        </w:r>
      </w:hyperlink>
    </w:p>
    <w:p>
      <w:pPr>
        <w:ind w:left="283"/>
      </w:pPr>
      <w:hyperlink w:anchor="_Toc_ch6_2">
        <w:r>
          <w:rPr>
            <w:rFonts w:hint="eastAsia"/>
            <w:color w:val="000000"/>
            <w:u w:val="none"/>
          </w:rPr>
          <w:t xml:space="preserve">6.2 研究创新点</w:t>
        </w:r>
      </w:hyperlink>
    </w:p>
    <w:p>
      <w:pPr>
        <w:ind w:left="283"/>
      </w:pPr>
      <w:hyperlink w:anchor="_Toc_ch6_3">
        <w:r>
          <w:rPr>
            <w:rFonts w:hint="eastAsia"/>
            <w:color w:val="000000"/>
            <w:u w:val="none"/>
          </w:rPr>
          <w:t xml:space="preserve">6.3 研究不足</w:t>
        </w:r>
      </w:hyperlink>
    </w:p>
    <w:p>
      <w:pPr>
        <w:ind w:left="283"/>
      </w:pPr>
      <w:hyperlink w:anchor="_Toc_ch6_4">
        <w:r>
          <w:rPr>
            <w:rFonts w:hint="eastAsia"/>
            <w:color w:val="000000"/>
            <w:u w:val="none"/>
          </w:rPr>
          <w:t xml:space="preserve">6.4 未来研究展望</w:t>
        </w:r>
      </w:hyperlink>
    </w:p>
    <w:p>
      <w:hyperlink w:anchor="_Toc_ref">
        <w:r>
          <w:rPr>
            <w:rFonts w:hint="eastAsia"/>
            <w:color w:val="000000"/>
            <w:u w:val="none"/>
          </w:rPr>
          <w:t xml:space="preserve">参考文献</w:t>
        </w:r>
      </w:hyperlink>
    </w:p>
    <w:p>
      <w:hyperlink w:anchor="_Toc_thanks">
        <w:r>
          <w:rPr>
            <w:rFonts w:hint="eastAsia"/>
            <w:color w:val="000000"/>
            <w:u w:val="none"/>
          </w:rPr>
          <w:t xml:space="preserve">致谢</w:t>
        </w:r>
      </w:hyperlink>
    </w:p>
    <w:p>
      <w:hyperlink w:anchor="_Toc_appendix">
        <w:r>
          <w:rPr>
            <w:rFonts w:hint="eastAsia"/>
            <w:color w:val="000000"/>
            <w:u w:val="none"/>
          </w:rPr>
          <w:t xml:space="preserve">附录A</w:t>
        </w:r>
      </w:hyperlink>
    </w:p>
    <w:p>
      <w:bookmarkStart w:id="36" w:name="_Toc_ch1"/>
      <w:bookmarkStart w:id="0" w:name="ch1"/>
      <w:pPr>
        <w:pStyle w:val="Heading1"/>
      </w:pPr>
      <w:bookmarkEnd w:id="0"/>
      <w:r>
        <w:rPr>
          <w:rFonts w:ascii="宋体" w:hAnsi="宋体" w:eastAsia="宋体" w:cs="宋体" w:hint="eastAsia"/>
          <w:b/>
          <w:color w:val="000000"/>
          <w:sz w:val="30"/>
          <w:lang w:eastAsia="zh-CN"/>
        </w:rPr>
        <w:t>1 绪论</w:t>
      </w:r>
      <w:bookmarkEnd w:id="36"/>
    </w:p>
    <w:p>
      <w:bookmarkStart w:id="37" w:name="_Toc_ch1_1"/>
      <w:bookmarkStart w:id="1" w:name="ch1-1"/>
      <w:pPr>
        <w:pStyle w:val="Heading2"/>
      </w:pPr>
      <w:bookmarkEnd w:id="1"/>
      <w:r>
        <w:rPr>
          <w:rFonts w:ascii="宋体" w:hAnsi="宋体" w:eastAsia="宋体" w:cs="宋体" w:hint="eastAsia"/>
          <w:b/>
          <w:color w:val="000000"/>
          <w:sz w:val="28"/>
          <w:lang w:eastAsia="zh-CN"/>
        </w:rPr>
        <w:t>1.1 研究背景</w:t>
      </w:r>
      <w:bookmarkEnd w:id="37"/>
    </w:p>
    <w:p>
      <w:pPr>
        <w:ind w:firstLine="480"/>
      </w:pPr>
      <w:r>
        <w:rPr>
          <w:rFonts w:ascii="宋体" w:eastAsia="宋体" w:hAnsi="宋体" w:cs="宋体" w:hint="eastAsia"/>
          <w:lang w:eastAsia="zh-CN"/>
        </w:rPr>
        <w:t>国家层面持续推进城市存量更新与文旅融合双重战略，为历史建筑活化、夜间夜市发展提供政策导向。</w:t>
      </w:r>
      <w:r>
        <w:t>2018</w:t>
      </w:r>
      <w:r>
        <w:rPr>
          <w:rFonts w:ascii="宋体" w:eastAsia="宋体" w:hAnsi="宋体" w:cs="宋体" w:hint="eastAsia"/>
          <w:lang w:eastAsia="zh-CN"/>
        </w:rPr>
        <w:t>年文化和旅游部组建，正式确立</w:t>
      </w:r>
      <w:r>
        <w:t>"</w:t>
      </w:r>
      <w:r>
        <w:rPr>
          <w:rFonts w:ascii="宋体" w:eastAsia="宋体" w:hAnsi="宋体" w:cs="宋体" w:hint="eastAsia"/>
          <w:lang w:eastAsia="zh-CN"/>
        </w:rPr>
        <w:t>以文塑旅、以旅彰文</w:t>
      </w:r>
      <w:r>
        <w:t>"</w:t>
      </w:r>
      <w:r>
        <w:rPr>
          <w:rFonts w:ascii="宋体" w:eastAsia="宋体" w:hAnsi="宋体" w:cs="宋体" w:hint="eastAsia"/>
          <w:lang w:eastAsia="zh-CN"/>
        </w:rPr>
        <w:t>发展思路，推动文化资源转化为文旅消费产品</w:t>
      </w:r>
      <w:r>
        <w:t>[2]</w:t>
      </w:r>
      <w:r>
        <w:rPr>
          <w:rFonts w:ascii="宋体" w:eastAsia="宋体" w:hAnsi="宋体" w:cs="宋体" w:hint="eastAsia"/>
          <w:lang w:eastAsia="zh-CN"/>
        </w:rPr>
        <w:t>。</w:t>
      </w:r>
      <w:r>
        <w:t>2023</w:t>
      </w:r>
      <w:r>
        <w:rPr>
          <w:rFonts w:ascii="宋体" w:eastAsia="宋体" w:hAnsi="宋体" w:cs="宋体" w:hint="eastAsia"/>
          <w:lang w:eastAsia="zh-CN"/>
        </w:rPr>
        <w:t>年</w:t>
      </w:r>
      <w:r>
        <w:t>7</w:t>
      </w:r>
      <w:r>
        <w:rPr>
          <w:rFonts w:ascii="宋体" w:eastAsia="宋体" w:hAnsi="宋体" w:cs="宋体" w:hint="eastAsia"/>
          <w:lang w:eastAsia="zh-CN"/>
        </w:rPr>
        <w:t>月住建部印发《关于扎实有序推进城市更新工作的通知》，明确摒弃大拆大建模式，推行小规模、渐进式微改造，严禁随意拆除历史遗存建筑</w:t>
      </w:r>
      <w:r>
        <w:t>[1]</w:t>
      </w:r>
      <w:r>
        <w:rPr>
          <w:rFonts w:ascii="宋体" w:eastAsia="宋体" w:hAnsi="宋体" w:cs="宋体" w:hint="eastAsia"/>
          <w:lang w:eastAsia="zh-CN"/>
        </w:rPr>
        <w:t>。政策导向从单纯建筑保护，转向</w:t>
      </w:r>
      <w:r>
        <w:t>"</w:t>
      </w:r>
      <w:r>
        <w:rPr>
          <w:rFonts w:ascii="宋体" w:eastAsia="宋体" w:hAnsi="宋体" w:cs="宋体" w:hint="eastAsia"/>
          <w:lang w:eastAsia="zh-CN"/>
        </w:rPr>
        <w:t>保护</w:t>
      </w:r>
      <w:r>
        <w:t>+</w:t>
      </w:r>
      <w:r>
        <w:rPr>
          <w:rFonts w:ascii="宋体" w:eastAsia="宋体" w:hAnsi="宋体" w:cs="宋体" w:hint="eastAsia"/>
          <w:lang w:eastAsia="zh-CN"/>
        </w:rPr>
        <w:t>消费运营</w:t>
      </w:r>
      <w:r>
        <w:t>"</w:t>
      </w:r>
      <w:r>
        <w:rPr>
          <w:rFonts w:ascii="宋体" w:eastAsia="宋体" w:hAnsi="宋体" w:cs="宋体" w:hint="eastAsia"/>
          <w:lang w:eastAsia="zh-CN"/>
        </w:rPr>
        <w:t>一体化发展，夜间夜市作为盘活历史街区的核心载体，成为各地城市更新重点落地项目。</w:t>
      </w:r>
    </w:p>
    <w:p>
      <w:pPr>
        <w:ind w:firstLine="480"/>
      </w:pPr>
      <w:r>
        <w:rPr>
          <w:rFonts w:ascii="宋体" w:eastAsia="宋体" w:hAnsi="宋体" w:cs="宋体" w:hint="eastAsia"/>
          <w:lang w:eastAsia="zh-CN"/>
        </w:rPr>
        <w:t>文旅市场规模持续扩张，但产品同质化短板凸显。</w:t>
      </w:r>
      <w:r>
        <w:t>2024</w:t>
      </w:r>
      <w:r>
        <w:rPr>
          <w:rFonts w:ascii="宋体" w:eastAsia="宋体" w:hAnsi="宋体" w:cs="宋体" w:hint="eastAsia"/>
          <w:lang w:eastAsia="zh-CN"/>
        </w:rPr>
        <w:t>年国内出游总量达</w:t>
      </w:r>
      <w:r>
        <w:t>56.15</w:t>
      </w:r>
      <w:r>
        <w:rPr>
          <w:rFonts w:ascii="宋体" w:eastAsia="宋体" w:hAnsi="宋体" w:cs="宋体" w:hint="eastAsia"/>
          <w:lang w:eastAsia="zh-CN"/>
        </w:rPr>
        <w:t>亿人次，旅游总收入</w:t>
      </w:r>
      <w:r>
        <w:t>5.75</w:t>
      </w:r>
      <w:r>
        <w:rPr>
          <w:rFonts w:ascii="宋体" w:eastAsia="宋体" w:hAnsi="宋体" w:cs="宋体" w:hint="eastAsia"/>
          <w:lang w:eastAsia="zh-CN"/>
        </w:rPr>
        <w:t>万亿元，全国博物馆年接待量突破</w:t>
      </w:r>
      <w:r>
        <w:t>14.9</w:t>
      </w:r>
      <w:r>
        <w:rPr>
          <w:rFonts w:ascii="宋体" w:eastAsia="宋体" w:hAnsi="宋体" w:cs="宋体" w:hint="eastAsia"/>
          <w:lang w:eastAsia="zh-CN"/>
        </w:rPr>
        <w:t>亿人次</w:t>
      </w:r>
      <w:r>
        <w:t>[2]</w:t>
      </w:r>
      <w:r>
        <w:rPr>
          <w:rFonts w:ascii="宋体" w:eastAsia="宋体" w:hAnsi="宋体" w:cs="宋体" w:hint="eastAsia"/>
          <w:lang w:eastAsia="zh-CN"/>
        </w:rPr>
        <w:t>。文旅部工作报告指出，当前行业普遍存在产品单一、供需错位问题，多数历史街区夜市仅以小吃零售为主，缺少本土历史文化内核，难以满足游客深层次文化消费需求。</w:t>
      </w:r>
    </w:p>
    <w:p>
      <w:pPr>
        <w:ind w:firstLine="480"/>
      </w:pPr>
      <w:r>
        <w:rPr>
          <w:rFonts w:ascii="宋体" w:eastAsia="宋体" w:hAnsi="宋体" w:cs="宋体" w:hint="eastAsia"/>
          <w:lang w:eastAsia="zh-CN"/>
        </w:rPr>
        <w:t>大数据、数字孪生技术为遗产精细化管理提供全新技术路径。苏州、绍兴等地率先搭建古城</w:t>
      </w:r>
      <w:r>
        <w:t>CIM</w:t>
      </w:r>
      <w:r>
        <w:rPr>
          <w:rFonts w:ascii="宋体" w:eastAsia="宋体" w:hAnsi="宋体" w:cs="宋体" w:hint="eastAsia"/>
          <w:lang w:eastAsia="zh-CN"/>
        </w:rPr>
        <w:t>数字平台，整合建筑档案、客流、消费多类异构数据，实现历史建筑全生命周期数字化监测；上海张园利用三维扫描、</w:t>
      </w:r>
      <w:r>
        <w:t>GIS</w:t>
      </w:r>
      <w:r>
        <w:rPr>
          <w:rFonts w:ascii="宋体" w:eastAsia="宋体" w:hAnsi="宋体" w:cs="宋体" w:hint="eastAsia"/>
          <w:lang w:eastAsia="zh-CN"/>
        </w:rPr>
        <w:t>技术完成历史建筑数字化建档，依靠网络文本、</w:t>
      </w:r>
      <w:r>
        <w:t>POI</w:t>
      </w:r>
      <w:r>
        <w:rPr>
          <w:rFonts w:ascii="宋体" w:eastAsia="宋体" w:hAnsi="宋体" w:cs="宋体" w:hint="eastAsia"/>
          <w:lang w:eastAsia="zh-CN"/>
        </w:rPr>
        <w:t>数据研判游客偏好</w:t>
      </w:r>
      <w:r>
        <w:t>[5]</w:t>
      </w:r>
      <w:r>
        <w:rPr>
          <w:rFonts w:ascii="宋体" w:eastAsia="宋体" w:hAnsi="宋体" w:cs="宋体" w:hint="eastAsia"/>
          <w:lang w:eastAsia="zh-CN"/>
        </w:rPr>
        <w:t>。多源数据融合打破传统定性调研局限，能够量化识别街区配套短板、游客负面诉求，为夜市业态优化提供客观数据支撑。</w:t>
      </w:r>
    </w:p>
    <w:p>
      <w:pPr>
        <w:ind w:firstLine="480"/>
      </w:pPr>
      <w:r>
        <w:rPr>
          <w:rFonts w:ascii="宋体" w:eastAsia="宋体" w:hAnsi="宋体" w:cs="宋体" w:hint="eastAsia"/>
          <w:lang w:eastAsia="zh-CN"/>
        </w:rPr>
        <w:t>大连近代历史建筑资源丰富，但活化与夜市发展存在突出现实困境。全市现存</w:t>
      </w:r>
      <w:r>
        <w:t>4</w:t>
      </w:r>
      <w:r>
        <w:rPr>
          <w:rFonts w:ascii="宋体" w:eastAsia="宋体" w:hAnsi="宋体" w:cs="宋体" w:hint="eastAsia"/>
          <w:lang w:eastAsia="zh-CN"/>
        </w:rPr>
        <w:t>个批次共</w:t>
      </w:r>
      <w:r>
        <w:t>313</w:t>
      </w:r>
      <w:r>
        <w:rPr>
          <w:rFonts w:ascii="宋体" w:eastAsia="宋体" w:hAnsi="宋体" w:cs="宋体" w:hint="eastAsia"/>
          <w:lang w:eastAsia="zh-CN"/>
        </w:rPr>
        <w:t>处、</w:t>
      </w:r>
      <w:r>
        <w:t>348</w:t>
      </w:r>
      <w:r>
        <w:rPr>
          <w:rFonts w:ascii="宋体" w:eastAsia="宋体" w:hAnsi="宋体" w:cs="宋体" w:hint="eastAsia"/>
          <w:lang w:eastAsia="zh-CN"/>
        </w:rPr>
        <w:t>栋历史建筑，涵盖洋风商铺、近代民居、工业厂房多种类型，东关街、旅顺太阳沟已开展街区活化实践。其中东关街投入</w:t>
      </w:r>
      <w:r>
        <w:t>19.43</w:t>
      </w:r>
      <w:r>
        <w:rPr>
          <w:rFonts w:ascii="宋体" w:eastAsia="宋体" w:hAnsi="宋体" w:cs="宋体" w:hint="eastAsia"/>
          <w:lang w:eastAsia="zh-CN"/>
        </w:rPr>
        <w:t>亿元改造，</w:t>
      </w:r>
      <w:r>
        <w:t>2025</w:t>
      </w:r>
      <w:r>
        <w:rPr>
          <w:rFonts w:ascii="宋体" w:eastAsia="宋体" w:hAnsi="宋体" w:cs="宋体" w:hint="eastAsia"/>
          <w:lang w:eastAsia="zh-CN"/>
        </w:rPr>
        <w:t>年五一假期单日客流峰值突破</w:t>
      </w:r>
      <w:r>
        <w:t>8</w:t>
      </w:r>
      <w:r>
        <w:rPr>
          <w:rFonts w:ascii="宋体" w:eastAsia="宋体" w:hAnsi="宋体" w:cs="宋体" w:hint="eastAsia"/>
          <w:lang w:eastAsia="zh-CN"/>
        </w:rPr>
        <w:t>万人次，但《大连历史建筑活化利用白皮书》数据显示，仅</w:t>
      </w:r>
      <w:r>
        <w:t>127</w:t>
      </w:r>
      <w:r>
        <w:rPr>
          <w:rFonts w:ascii="宋体" w:eastAsia="宋体" w:hAnsi="宋体" w:cs="宋体" w:hint="eastAsia"/>
          <w:lang w:eastAsia="zh-CN"/>
        </w:rPr>
        <w:t>栋建筑实现文旅业态落地，整体活化率不足</w:t>
      </w:r>
      <w:r>
        <w:t>40%[6]</w:t>
      </w:r>
      <w:r>
        <w:rPr>
          <w:rFonts w:ascii="宋体" w:eastAsia="宋体" w:hAnsi="宋体" w:cs="宋体" w:hint="eastAsia"/>
          <w:lang w:eastAsia="zh-CN"/>
        </w:rPr>
        <w:t>。现存夜市普遍存在餐饮业态占比过高、文化体验项目稀缺、夜间配套不完善、不同片区发展失衡问题，传统经验式规划无法精准匹配游客夜间消费需求，亟需借助</w:t>
      </w:r>
      <w:r>
        <w:t>NLP</w:t>
      </w:r>
      <w:r>
        <w:rPr>
          <w:rFonts w:ascii="宋体" w:eastAsia="宋体" w:hAnsi="宋体" w:cs="宋体" w:hint="eastAsia"/>
          <w:lang w:eastAsia="zh-CN"/>
        </w:rPr>
        <w:t>情感测度与大数据手段开展系统性量化诊断。</w:t>
      </w:r>
    </w:p>
    <w:p>
      <w:bookmarkStart w:id="38" w:name="_Toc_ch1_2"/>
      <w:bookmarkStart w:id="2" w:name="ch1-2"/>
      <w:pPr>
        <w:pStyle w:val="Heading2"/>
      </w:pPr>
      <w:bookmarkEnd w:id="2"/>
      <w:r>
        <w:rPr>
          <w:rFonts w:ascii="宋体" w:hAnsi="宋体" w:eastAsia="宋体" w:cs="宋体" w:hint="eastAsia"/>
          <w:b/>
          <w:color w:val="000000"/>
          <w:sz w:val="28"/>
          <w:lang w:eastAsia="zh-CN"/>
        </w:rPr>
        <w:t>1.2 研究目的与意义</w:t>
      </w:r>
      <w:bookmarkEnd w:id="38"/>
    </w:p>
    <w:p>
      <w:pPr>
        <w:ind w:firstLine="480"/>
      </w:pPr>
      <w:r>
        <w:rPr>
          <w:rFonts w:ascii="宋体" w:eastAsia="宋体" w:hAnsi="宋体" w:cs="宋体" w:hint="eastAsia"/>
          <w:lang w:eastAsia="zh-CN"/>
        </w:rPr>
        <w:t>本文的研究目的与意义可从理论贡献与实践价值两个层面展开，具体如下。</w:t>
      </w:r>
    </w:p>
    <w:p>
      <w:pPr>
        <w:pStyle w:val="Heading3"/>
      </w:pPr>
      <w:r>
        <w:rPr>
          <w:rFonts w:ascii="宋体" w:hAnsi="宋体" w:eastAsia="宋体" w:cs="宋体" w:hint="eastAsia"/>
          <w:b/>
          <w:color w:val="000000"/>
          <w:sz w:val="24"/>
          <w:lang w:eastAsia="zh-CN"/>
        </w:rPr>
        <w:t>1.2.1 理论意义</w:t>
      </w:r>
    </w:p>
    <w:p>
      <w:pPr>
        <w:ind w:firstLine="480"/>
      </w:pPr>
      <w:r>
        <w:rPr>
          <w:rFonts w:ascii="宋体" w:eastAsia="宋体" w:hAnsi="宋体" w:cs="宋体" w:hint="eastAsia"/>
          <w:lang w:eastAsia="zh-CN"/>
        </w:rPr>
        <w:t>第一，完善滨海近代历史建筑活化量化分析框架。现有国内相关研究多采用田野调查、定性描述方式分析街区改造，本文融合</w:t>
      </w:r>
      <w:r>
        <w:t>NLP</w:t>
      </w:r>
      <w:r>
        <w:rPr>
          <w:rFonts w:ascii="宋体" w:eastAsia="宋体" w:hAnsi="宋体" w:cs="宋体" w:hint="eastAsia"/>
          <w:lang w:eastAsia="zh-CN"/>
        </w:rPr>
        <w:t>情感测度、</w:t>
      </w:r>
      <w:r>
        <w:t>GIS</w:t>
      </w:r>
      <w:r>
        <w:rPr>
          <w:rFonts w:ascii="宋体" w:eastAsia="宋体" w:hAnsi="宋体" w:cs="宋体" w:hint="eastAsia"/>
          <w:lang w:eastAsia="zh-CN"/>
        </w:rPr>
        <w:t>空间分析、</w:t>
      </w:r>
      <w:r>
        <w:t>K-Means</w:t>
      </w:r>
      <w:r>
        <w:rPr>
          <w:rFonts w:ascii="宋体" w:eastAsia="宋体" w:hAnsi="宋体" w:cs="宋体" w:hint="eastAsia"/>
          <w:lang w:eastAsia="zh-CN"/>
        </w:rPr>
        <w:t>聚类多类大数据工具，构建</w:t>
      </w:r>
      <w:r>
        <w:t>"</w:t>
      </w:r>
      <w:r>
        <w:rPr>
          <w:rFonts w:ascii="宋体" w:eastAsia="宋体" w:hAnsi="宋体" w:cs="宋体" w:hint="eastAsia"/>
          <w:lang w:eastAsia="zh-CN"/>
        </w:rPr>
        <w:t>空间资源</w:t>
      </w:r>
      <w:r>
        <w:t>—</w:t>
      </w:r>
      <w:r>
        <w:rPr>
          <w:rFonts w:ascii="宋体" w:eastAsia="宋体" w:hAnsi="宋体" w:cs="宋体" w:hint="eastAsia"/>
          <w:lang w:eastAsia="zh-CN"/>
        </w:rPr>
        <w:t>游客情感</w:t>
      </w:r>
      <w:r>
        <w:t>—</w:t>
      </w:r>
      <w:r>
        <w:rPr>
          <w:rFonts w:ascii="宋体" w:eastAsia="宋体" w:hAnsi="宋体" w:cs="宋体" w:hint="eastAsia"/>
          <w:lang w:eastAsia="zh-CN"/>
        </w:rPr>
        <w:t>夜间消费</w:t>
      </w:r>
      <w:r>
        <w:t>"</w:t>
      </w:r>
      <w:r>
        <w:rPr>
          <w:rFonts w:ascii="宋体" w:eastAsia="宋体" w:hAnsi="宋体" w:cs="宋体" w:hint="eastAsia"/>
          <w:lang w:eastAsia="zh-CN"/>
        </w:rPr>
        <w:t>三维诊断模型，弥补国内同类研究定量分析不足的短板，丰富城市微改造、文旅融合理论的数据化应用场景</w:t>
      </w:r>
      <w:r>
        <w:t>[3]</w:t>
      </w:r>
      <w:r>
        <w:rPr>
          <w:rFonts w:ascii="宋体" w:eastAsia="宋体" w:hAnsi="宋体" w:cs="宋体" w:hint="eastAsia"/>
          <w:lang w:eastAsia="zh-CN"/>
        </w:rPr>
        <w:t>。</w:t>
      </w:r>
    </w:p>
    <w:p>
      <w:pPr>
        <w:ind w:firstLine="480"/>
      </w:pPr>
      <w:r>
        <w:rPr>
          <w:rFonts w:ascii="宋体" w:eastAsia="宋体" w:hAnsi="宋体" w:cs="宋体" w:hint="eastAsia"/>
          <w:lang w:eastAsia="zh-CN"/>
        </w:rPr>
        <w:t>第二，打通历史建筑日间保护与夜间夜市经济的研究割裂现状。现有研究大多单独讨论遗产保护或单独分析夜市消费，本文将二者耦合，以多源数据融合理论为基础，搭建历史资源向夜间文旅业态转化的分析路径，拓展夜间消费行为理论在历史街区领域的应用边界。</w:t>
      </w:r>
    </w:p>
    <w:p>
      <w:pPr>
        <w:ind w:firstLine="480"/>
      </w:pPr>
      <w:r>
        <w:rPr>
          <w:rFonts w:ascii="宋体" w:eastAsia="宋体" w:hAnsi="宋体" w:cs="宋体" w:hint="eastAsia"/>
          <w:lang w:eastAsia="zh-CN"/>
        </w:rPr>
        <w:t>第三，为北方滨海城市遗产数字化研究提供参考范式。国外</w:t>
      </w:r>
      <w:r>
        <w:t>HBIM</w:t>
      </w:r>
      <w:r>
        <w:rPr>
          <w:rFonts w:ascii="宋体" w:eastAsia="宋体" w:hAnsi="宋体" w:cs="宋体" w:hint="eastAsia"/>
          <w:lang w:eastAsia="zh-CN"/>
        </w:rPr>
        <w:t>、</w:t>
      </w:r>
      <w:r>
        <w:t>HGIS</w:t>
      </w:r>
      <w:r>
        <w:rPr>
          <w:rFonts w:ascii="宋体" w:eastAsia="宋体" w:hAnsi="宋体" w:cs="宋体" w:hint="eastAsia"/>
          <w:lang w:eastAsia="zh-CN"/>
        </w:rPr>
        <w:t>数字化体系成熟，但较少结合本土夜市消费场景；本文结合大连洋风建筑特色，将</w:t>
      </w:r>
      <w:r>
        <w:t>NLP</w:t>
      </w:r>
      <w:r>
        <w:rPr>
          <w:rFonts w:ascii="宋体" w:eastAsia="宋体" w:hAnsi="宋体" w:cs="宋体" w:hint="eastAsia"/>
          <w:lang w:eastAsia="zh-CN"/>
        </w:rPr>
        <w:t>情感测度技术与国内夜间经济实践结合，丰富数字孪生、多源数据融合理论在地化应用案例</w:t>
      </w:r>
      <w:r>
        <w:t>[7]</w:t>
      </w:r>
      <w:r>
        <w:rPr>
          <w:rFonts w:ascii="宋体" w:eastAsia="宋体" w:hAnsi="宋体" w:cs="宋体" w:hint="eastAsia"/>
          <w:lang w:eastAsia="zh-CN"/>
        </w:rPr>
        <w:t>。</w:t>
      </w:r>
    </w:p>
    <w:p>
      <w:pPr>
        <w:pStyle w:val="Heading3"/>
      </w:pPr>
      <w:r>
        <w:rPr>
          <w:rFonts w:ascii="宋体" w:hAnsi="宋体" w:eastAsia="宋体" w:cs="宋体" w:hint="eastAsia"/>
          <w:b/>
          <w:color w:val="000000"/>
          <w:sz w:val="24"/>
          <w:lang w:eastAsia="zh-CN"/>
        </w:rPr>
        <w:t>1.2.2 实践意义</w:t>
      </w:r>
    </w:p>
    <w:p>
      <w:pPr>
        <w:ind w:firstLine="480"/>
      </w:pPr>
      <w:r>
        <w:rPr>
          <w:rFonts w:ascii="宋体" w:eastAsia="宋体" w:hAnsi="宋体" w:cs="宋体" w:hint="eastAsia"/>
          <w:lang w:eastAsia="zh-CN"/>
        </w:rPr>
        <w:t>一是全域摸清大连历史建筑与夜市配套资源底数。整合自然资源局建筑台账、高德</w:t>
      </w:r>
      <w:r>
        <w:t>POI</w:t>
      </w:r>
      <w:r>
        <w:rPr>
          <w:rFonts w:ascii="宋体" w:eastAsia="宋体" w:hAnsi="宋体" w:cs="宋体" w:hint="eastAsia"/>
          <w:lang w:eastAsia="zh-CN"/>
        </w:rPr>
        <w:t>、旅游平台</w:t>
      </w:r>
      <w:r>
        <w:t>UGC</w:t>
      </w:r>
      <w:r>
        <w:rPr>
          <w:rFonts w:ascii="宋体" w:eastAsia="宋体" w:hAnsi="宋体" w:cs="宋体" w:hint="eastAsia"/>
          <w:lang w:eastAsia="zh-CN"/>
        </w:rPr>
        <w:t>评论数据，建立包含空间区位、业态分布、游客感知的一体化数字档案，解决各区建筑数据分散、资源底数不清的管理难题。</w:t>
      </w:r>
    </w:p>
    <w:p>
      <w:pPr>
        <w:ind w:firstLine="480"/>
      </w:pPr>
      <w:r>
        <w:rPr>
          <w:rFonts w:ascii="宋体" w:eastAsia="宋体" w:hAnsi="宋体" w:cs="宋体" w:hint="eastAsia"/>
          <w:lang w:eastAsia="zh-CN"/>
        </w:rPr>
        <w:t>二是精准诊断大连夜市活化供需错配痛点。通过</w:t>
      </w:r>
      <w:r>
        <w:t>NLP</w:t>
      </w:r>
      <w:r>
        <w:rPr>
          <w:rFonts w:ascii="宋体" w:eastAsia="宋体" w:hAnsi="宋体" w:cs="宋体" w:hint="eastAsia"/>
          <w:lang w:eastAsia="zh-CN"/>
        </w:rPr>
        <w:t>情感分析量化游客评价，交叉比对街区业态配比数据，直观识别东关街</w:t>
      </w:r>
      <w:r>
        <w:t>"</w:t>
      </w:r>
      <w:r>
        <w:rPr>
          <w:rFonts w:ascii="宋体" w:eastAsia="宋体" w:hAnsi="宋体" w:cs="宋体" w:hint="eastAsia"/>
          <w:lang w:eastAsia="zh-CN"/>
        </w:rPr>
        <w:t>餐饮占比</w:t>
      </w:r>
      <w:r>
        <w:t>62%</w:t>
      </w:r>
      <w:r>
        <w:rPr>
          <w:rFonts w:ascii="宋体" w:eastAsia="宋体" w:hAnsi="宋体" w:cs="宋体" w:hint="eastAsia"/>
          <w:lang w:eastAsia="zh-CN"/>
        </w:rPr>
        <w:t>、文化业态仅</w:t>
      </w:r>
      <w:r>
        <w:t>15%"</w:t>
      </w:r>
      <w:r>
        <w:rPr>
          <w:rFonts w:ascii="宋体" w:eastAsia="宋体" w:hAnsi="宋体" w:cs="宋体" w:hint="eastAsia"/>
          <w:lang w:eastAsia="zh-CN"/>
        </w:rPr>
        <w:t>等同质化问题，定位交通、讲解、设施等游客高频负面诉求，为改造规划提供真实数据支撑。</w:t>
      </w:r>
    </w:p>
    <w:p>
      <w:pPr>
        <w:ind w:firstLine="480"/>
      </w:pPr>
      <w:r>
        <w:rPr>
          <w:rFonts w:ascii="宋体" w:eastAsia="宋体" w:hAnsi="宋体" w:cs="宋体" w:hint="eastAsia"/>
          <w:lang w:eastAsia="zh-CN"/>
        </w:rPr>
        <w:t>三是提出分区差异化夜市业态创新落地策略。依托空间四象限诊断、游客聚类画像结果，针对中山区、沙河口、旅顺口、甘井子不同片区资源禀赋，匹配对应夜间消费场景，为文旅局、街区运营方提供数据驱动的精准营销、业态调整方案，同时为国内同类近代滨海城市历史街区夜市活化提供可复制实践经验。</w:t>
      </w:r>
    </w:p>
    <w:p>
      <w:bookmarkStart w:id="39" w:name="_Toc_ch1_3"/>
      <w:bookmarkStart w:id="3" w:name="ch1-3"/>
      <w:pPr>
        <w:pStyle w:val="Heading2"/>
      </w:pPr>
      <w:bookmarkEnd w:id="3"/>
      <w:r>
        <w:rPr>
          <w:rFonts w:ascii="宋体" w:hAnsi="宋体" w:eastAsia="宋体" w:cs="宋体" w:hint="eastAsia"/>
          <w:b/>
          <w:color w:val="000000"/>
          <w:sz w:val="28"/>
          <w:lang w:eastAsia="zh-CN"/>
        </w:rPr>
        <w:t>1.3 国内外研究现状与述评</w:t>
      </w:r>
      <w:bookmarkEnd w:id="39"/>
    </w:p>
    <w:p>
      <w:pPr>
        <w:ind w:firstLine="480"/>
      </w:pPr>
      <w:r>
        <w:rPr>
          <w:rFonts w:ascii="宋体" w:eastAsia="宋体" w:hAnsi="宋体" w:cs="宋体" w:hint="eastAsia"/>
          <w:lang w:eastAsia="zh-CN"/>
        </w:rPr>
        <w:t>国内外相关研究可归纳为遗产数字化技术、数据驱动活化决策、</w:t>
      </w:r>
      <w:r>
        <w:t>NLP</w:t>
      </w:r>
      <w:r>
        <w:rPr>
          <w:rFonts w:ascii="宋体" w:eastAsia="宋体" w:hAnsi="宋体" w:cs="宋体" w:hint="eastAsia"/>
          <w:lang w:eastAsia="zh-CN"/>
        </w:rPr>
        <w:t>情感测度三条脉络，现分述如下。</w:t>
      </w:r>
    </w:p>
    <w:p>
      <w:pPr>
        <w:pStyle w:val="Heading3"/>
      </w:pPr>
      <w:r>
        <w:rPr>
          <w:rFonts w:ascii="宋体" w:hAnsi="宋体" w:eastAsia="宋体" w:cs="宋体" w:hint="eastAsia"/>
          <w:b/>
          <w:color w:val="000000"/>
          <w:sz w:val="24"/>
          <w:lang w:eastAsia="zh-CN"/>
        </w:rPr>
        <w:t>1.3.1 国内研究现状</w:t>
      </w:r>
    </w:p>
    <w:p>
      <w:pPr>
        <w:ind w:firstLine="480"/>
      </w:pPr>
      <w:r>
        <w:rPr>
          <w:rFonts w:ascii="宋体" w:eastAsia="宋体" w:hAnsi="宋体" w:cs="宋体" w:hint="eastAsia"/>
          <w:lang w:eastAsia="zh-CN"/>
        </w:rPr>
        <w:t>国内历史建筑研究整体完成从</w:t>
      </w:r>
      <w:r>
        <w:t>"</w:t>
      </w:r>
      <w:r>
        <w:rPr>
          <w:rFonts w:ascii="宋体" w:eastAsia="宋体" w:hAnsi="宋体" w:cs="宋体" w:hint="eastAsia"/>
          <w:lang w:eastAsia="zh-CN"/>
        </w:rPr>
        <w:t>静态保护</w:t>
      </w:r>
      <w:r>
        <w:t>"</w:t>
      </w:r>
      <w:r>
        <w:rPr>
          <w:rFonts w:ascii="宋体" w:eastAsia="宋体" w:hAnsi="宋体" w:cs="宋体" w:hint="eastAsia"/>
          <w:lang w:eastAsia="zh-CN"/>
        </w:rPr>
        <w:t>到</w:t>
      </w:r>
      <w:r>
        <w:t>"</w:t>
      </w:r>
      <w:r>
        <w:rPr>
          <w:rFonts w:ascii="宋体" w:eastAsia="宋体" w:hAnsi="宋体" w:cs="宋体" w:hint="eastAsia"/>
          <w:lang w:eastAsia="zh-CN"/>
        </w:rPr>
        <w:t>活化利用</w:t>
      </w:r>
      <w:r>
        <w:t>"</w:t>
      </w:r>
      <w:r>
        <w:rPr>
          <w:rFonts w:ascii="宋体" w:eastAsia="宋体" w:hAnsi="宋体" w:cs="宋体" w:hint="eastAsia"/>
          <w:lang w:eastAsia="zh-CN"/>
        </w:rPr>
        <w:t>的认知转变。同济大学张松提出</w:t>
      </w:r>
      <w:r>
        <w:t>"</w:t>
      </w:r>
      <w:r>
        <w:rPr>
          <w:rFonts w:ascii="宋体" w:eastAsia="宋体" w:hAnsi="宋体" w:cs="宋体" w:hint="eastAsia"/>
          <w:lang w:eastAsia="zh-CN"/>
        </w:rPr>
        <w:t>以用促保</w:t>
      </w:r>
      <w:r>
        <w:t>"</w:t>
      </w:r>
      <w:r>
        <w:rPr>
          <w:rFonts w:ascii="宋体" w:eastAsia="宋体" w:hAnsi="宋体" w:cs="宋体" w:hint="eastAsia"/>
          <w:lang w:eastAsia="zh-CN"/>
        </w:rPr>
        <w:t>核心观点，认为小规模微改造、适应性再利用是历史建筑可持续保护的核心路径，反对封闭式静态保存</w:t>
      </w:r>
      <w:r>
        <w:t>[3]</w:t>
      </w:r>
      <w:r>
        <w:rPr>
          <w:rFonts w:ascii="宋体" w:eastAsia="宋体" w:hAnsi="宋体" w:cs="宋体" w:hint="eastAsia"/>
          <w:lang w:eastAsia="zh-CN"/>
        </w:rPr>
        <w:t>。国内多地落地街区改造实践：苏州平江路结合居民需求与游客热力数据分区布局业态，实现居住与文旅共生；杭州良渚运用数字孪生技术完成遗址建筑动态监测，提前预判建筑损耗风险。</w:t>
      </w:r>
    </w:p>
    <w:p>
      <w:pPr>
        <w:ind w:firstLine="480"/>
      </w:pPr>
      <w:r>
        <w:rPr>
          <w:rFonts w:ascii="宋体" w:eastAsia="宋体" w:hAnsi="宋体" w:cs="宋体" w:hint="eastAsia"/>
          <w:lang w:eastAsia="zh-CN"/>
        </w:rPr>
        <w:t>针对大连市本地研究，现有成果以单街区个案调研为主。王丹通过实地走访梳理大连名人故居保存现状，提出完善档案管理建议；社科院调研组指出东关街改造重硬件修、轻历史叙事打造的短板；相关文献多采用问卷、实地访谈方法，仅对单一街区开展分析，缺少覆盖全市</w:t>
      </w:r>
      <w:r>
        <w:t>348</w:t>
      </w:r>
      <w:r>
        <w:rPr>
          <w:rFonts w:ascii="宋体" w:eastAsia="宋体" w:hAnsi="宋体" w:cs="宋体" w:hint="eastAsia"/>
          <w:lang w:eastAsia="zh-CN"/>
        </w:rPr>
        <w:t>栋历史建筑的全域量化评估，未能结合网络评论、</w:t>
      </w:r>
      <w:r>
        <w:t>POI</w:t>
      </w:r>
      <w:r>
        <w:rPr>
          <w:rFonts w:ascii="宋体" w:eastAsia="宋体" w:hAnsi="宋体" w:cs="宋体" w:hint="eastAsia"/>
          <w:lang w:eastAsia="zh-CN"/>
        </w:rPr>
        <w:t>数据挖掘游客夜间消费真实偏好</w:t>
      </w:r>
      <w:r>
        <w:t>[4]</w:t>
      </w:r>
      <w:r>
        <w:rPr>
          <w:rFonts w:ascii="宋体" w:eastAsia="宋体" w:hAnsi="宋体" w:cs="宋体" w:hint="eastAsia"/>
          <w:lang w:eastAsia="zh-CN"/>
        </w:rPr>
        <w:t>。</w:t>
      </w:r>
    </w:p>
    <w:p>
      <w:pPr>
        <w:ind w:firstLine="480"/>
      </w:pPr>
      <w:r>
        <w:t>NLP</w:t>
      </w:r>
      <w:r>
        <w:rPr>
          <w:rFonts w:ascii="宋体" w:eastAsia="宋体" w:hAnsi="宋体" w:cs="宋体" w:hint="eastAsia"/>
          <w:lang w:eastAsia="zh-CN"/>
        </w:rPr>
        <w:t>情感测度技术在文旅领域应用逐步普及。南京大学搭建全国古城数字</w:t>
      </w:r>
      <w:r>
        <w:t>GIS</w:t>
      </w:r>
      <w:r>
        <w:rPr>
          <w:rFonts w:ascii="宋体" w:eastAsia="宋体" w:hAnsi="宋体" w:cs="宋体" w:hint="eastAsia"/>
          <w:lang w:eastAsia="zh-CN"/>
        </w:rPr>
        <w:t>图谱，清华大学梳理名城数字化发展六阶段；现有研究常单独运用文本挖掘或空间分析，但很少将</w:t>
      </w:r>
      <w:r>
        <w:t>NLP</w:t>
      </w:r>
      <w:r>
        <w:rPr>
          <w:rFonts w:ascii="宋体" w:eastAsia="宋体" w:hAnsi="宋体" w:cs="宋体" w:hint="eastAsia"/>
          <w:lang w:eastAsia="zh-CN"/>
        </w:rPr>
        <w:t>情感测度、</w:t>
      </w:r>
      <w:r>
        <w:t>GIS</w:t>
      </w:r>
      <w:r>
        <w:rPr>
          <w:rFonts w:ascii="宋体" w:eastAsia="宋体" w:hAnsi="宋体" w:cs="宋体" w:hint="eastAsia"/>
          <w:lang w:eastAsia="zh-CN"/>
        </w:rPr>
        <w:t>空间分析、</w:t>
      </w:r>
      <w:r>
        <w:t>K-Means</w:t>
      </w:r>
      <w:r>
        <w:rPr>
          <w:rFonts w:ascii="宋体" w:eastAsia="宋体" w:hAnsi="宋体" w:cs="宋体" w:hint="eastAsia"/>
          <w:lang w:eastAsia="zh-CN"/>
        </w:rPr>
        <w:t>聚类三类工具耦合，同步分析历史建筑空间配套与夜市消费匹配关系，多源数据交叉诊断的相关研究仍较为稀缺</w:t>
      </w:r>
      <w:r>
        <w:t>[5]</w:t>
      </w:r>
      <w:r>
        <w:rPr>
          <w:rFonts w:ascii="宋体" w:eastAsia="宋体" w:hAnsi="宋体" w:cs="宋体" w:hint="eastAsia"/>
          <w:lang w:eastAsia="zh-CN"/>
        </w:rPr>
        <w:t>。</w:t>
      </w:r>
    </w:p>
    <w:p>
      <w:pPr>
        <w:pStyle w:val="Heading3"/>
      </w:pPr>
      <w:r>
        <w:rPr>
          <w:rFonts w:ascii="宋体" w:hAnsi="宋体" w:eastAsia="宋体" w:cs="宋体" w:hint="eastAsia"/>
          <w:b/>
          <w:color w:val="000000"/>
          <w:sz w:val="24"/>
          <w:lang w:eastAsia="zh-CN"/>
        </w:rPr>
        <w:t>1.3.2 国外研究现状</w:t>
      </w:r>
    </w:p>
    <w:p>
      <w:pPr>
        <w:ind w:firstLine="480"/>
      </w:pPr>
      <w:r>
        <w:rPr>
          <w:rFonts w:ascii="宋体" w:eastAsia="宋体" w:hAnsi="宋体" w:cs="宋体" w:hint="eastAsia"/>
          <w:lang w:eastAsia="zh-CN"/>
        </w:rPr>
        <w:t>国外遗产数字化技术发展成熟，形成</w:t>
      </w:r>
      <w:r>
        <w:t>HBIM</w:t>
      </w:r>
      <w:r>
        <w:rPr>
          <w:rFonts w:ascii="宋体" w:eastAsia="宋体" w:hAnsi="宋体" w:cs="宋体" w:hint="eastAsia"/>
          <w:lang w:eastAsia="zh-CN"/>
        </w:rPr>
        <w:t>、</w:t>
      </w:r>
      <w:r>
        <w:t>HGIS</w:t>
      </w:r>
      <w:r>
        <w:rPr>
          <w:rFonts w:ascii="宋体" w:eastAsia="宋体" w:hAnsi="宋体" w:cs="宋体" w:hint="eastAsia"/>
          <w:lang w:eastAsia="zh-CN"/>
        </w:rPr>
        <w:t>两大成熟技术体系。</w:t>
      </w:r>
      <w:r>
        <w:t>HBIM</w:t>
      </w:r>
      <w:r>
        <w:rPr>
          <w:rFonts w:ascii="宋体" w:eastAsia="宋体" w:hAnsi="宋体" w:cs="宋体" w:hint="eastAsia"/>
          <w:lang w:eastAsia="zh-CN"/>
        </w:rPr>
        <w:t>通过三维点云构建建筑参数化三维模型，完整记录建筑结构、改造历史；</w:t>
      </w:r>
      <w:r>
        <w:t>HGIS</w:t>
      </w:r>
      <w:r>
        <w:rPr>
          <w:rFonts w:ascii="宋体" w:eastAsia="宋体" w:hAnsi="宋体" w:cs="宋体" w:hint="eastAsia"/>
          <w:lang w:eastAsia="zh-CN"/>
        </w:rPr>
        <w:t>叠加历史地图、档案文本实现宏观片区时空分析，</w:t>
      </w:r>
      <w:r>
        <w:t>Colucci</w:t>
      </w:r>
      <w:r>
        <w:rPr>
          <w:rFonts w:ascii="宋体" w:eastAsia="宋体" w:hAnsi="宋体" w:cs="宋体" w:hint="eastAsia"/>
          <w:lang w:eastAsia="zh-CN"/>
        </w:rPr>
        <w:t>等人开发</w:t>
      </w:r>
      <w:r>
        <w:t>Web-GIS</w:t>
      </w:r>
      <w:r>
        <w:rPr>
          <w:rFonts w:ascii="宋体" w:eastAsia="宋体" w:hAnsi="宋体" w:cs="宋体" w:hint="eastAsia"/>
          <w:lang w:eastAsia="zh-CN"/>
        </w:rPr>
        <w:t>集成平台，打通</w:t>
      </w:r>
      <w:r>
        <w:t>HBIM</w:t>
      </w:r>
      <w:r>
        <w:rPr>
          <w:rFonts w:ascii="宋体" w:eastAsia="宋体" w:hAnsi="宋体" w:cs="宋体" w:hint="eastAsia"/>
          <w:lang w:eastAsia="zh-CN"/>
        </w:rPr>
        <w:t>与地理空间数据，在世界遗产项目完成落地验证</w:t>
      </w:r>
      <w:r>
        <w:t>[7]</w:t>
      </w:r>
      <w:r>
        <w:rPr>
          <w:rFonts w:ascii="宋体" w:eastAsia="宋体" w:hAnsi="宋体" w:cs="宋体" w:hint="eastAsia"/>
          <w:lang w:eastAsia="zh-CN"/>
        </w:rPr>
        <w:t>。</w:t>
      </w:r>
    </w:p>
    <w:p>
      <w:pPr>
        <w:ind w:firstLine="480"/>
      </w:pPr>
      <w:r>
        <w:rPr>
          <w:rFonts w:ascii="宋体" w:eastAsia="宋体" w:hAnsi="宋体" w:cs="宋体" w:hint="eastAsia"/>
          <w:lang w:eastAsia="zh-CN"/>
        </w:rPr>
        <w:t>在数据驱动活化决策层面，巴塞罗那研究团队将</w:t>
      </w:r>
      <w:r>
        <w:t>GIS</w:t>
      </w:r>
      <w:r>
        <w:rPr>
          <w:rFonts w:ascii="宋体" w:eastAsia="宋体" w:hAnsi="宋体" w:cs="宋体" w:hint="eastAsia"/>
          <w:lang w:eastAsia="zh-CN"/>
        </w:rPr>
        <w:t>与城市开放数据结合，匹配建筑空间特征与市民消费需求，量化推导适配业态，实现</w:t>
      </w:r>
      <w:r>
        <w:t>"</w:t>
      </w:r>
      <w:r>
        <w:rPr>
          <w:rFonts w:ascii="宋体" w:eastAsia="宋体" w:hAnsi="宋体" w:cs="宋体" w:hint="eastAsia"/>
          <w:lang w:eastAsia="zh-CN"/>
        </w:rPr>
        <w:t>一房一策</w:t>
      </w:r>
      <w:r>
        <w:t>"</w:t>
      </w:r>
      <w:r>
        <w:rPr>
          <w:rFonts w:ascii="宋体" w:eastAsia="宋体" w:hAnsi="宋体" w:cs="宋体" w:hint="eastAsia"/>
          <w:lang w:eastAsia="zh-CN"/>
        </w:rPr>
        <w:t>科学化规划；数字孪生、</w:t>
      </w:r>
      <w:r>
        <w:t>XR</w:t>
      </w:r>
      <w:r>
        <w:rPr>
          <w:rFonts w:ascii="宋体" w:eastAsia="宋体" w:hAnsi="宋体" w:cs="宋体" w:hint="eastAsia"/>
          <w:lang w:eastAsia="zh-CN"/>
        </w:rPr>
        <w:t>扩展现实成为前沿研究方向，联合国教科文组织专门设立遗产数字孪生研究教席，依靠物联网传感完成建筑预防性维护，但国外研究极少结合本土夜市、夜间消费场景，缺少面向大众夜间文旅运营的量化分析体系</w:t>
      </w:r>
      <w:r>
        <w:t>[8]</w:t>
      </w:r>
      <w:r>
        <w:rPr>
          <w:rFonts w:ascii="宋体" w:eastAsia="宋体" w:hAnsi="宋体" w:cs="宋体" w:hint="eastAsia"/>
          <w:lang w:eastAsia="zh-CN"/>
        </w:rPr>
        <w:t>。</w:t>
      </w:r>
    </w:p>
    <w:p>
      <w:pPr>
        <w:ind w:firstLine="480"/>
      </w:pPr>
      <w:r>
        <w:rPr>
          <w:rFonts w:ascii="宋体" w:eastAsia="宋体" w:hAnsi="宋体" w:cs="宋体" w:hint="eastAsia"/>
          <w:lang w:eastAsia="zh-CN"/>
        </w:rPr>
        <w:t>在</w:t>
      </w:r>
      <w:r>
        <w:t>NLP</w:t>
      </w:r>
      <w:r>
        <w:rPr>
          <w:rFonts w:ascii="宋体" w:eastAsia="宋体" w:hAnsi="宋体" w:cs="宋体" w:hint="eastAsia"/>
          <w:lang w:eastAsia="zh-CN"/>
        </w:rPr>
        <w:t>情感测度领域，国外学者较早将情感分析应用于旅游评论研究，通过情感极性判别、主题建模挖掘游客体验感知，但研究对象多集中于自然遗产、主题公园等场景，对历史街区夜间消费场景的关注相对不足。</w:t>
      </w:r>
    </w:p>
    <w:p>
      <w:pPr>
        <w:pStyle w:val="Heading3"/>
      </w:pPr>
      <w:r>
        <w:rPr>
          <w:rFonts w:ascii="宋体" w:hAnsi="宋体" w:eastAsia="宋体" w:cs="宋体" w:hint="eastAsia"/>
          <w:b/>
          <w:color w:val="000000"/>
          <w:sz w:val="24"/>
          <w:lang w:eastAsia="zh-CN"/>
        </w:rPr>
        <w:t>1.3.3 研究述评</w:t>
      </w:r>
    </w:p>
    <w:p>
      <w:pPr>
        <w:ind w:firstLine="480"/>
      </w:pPr>
      <w:r>
        <w:rPr>
          <w:rFonts w:ascii="宋体" w:eastAsia="宋体" w:hAnsi="宋体" w:cs="宋体" w:hint="eastAsia"/>
          <w:lang w:eastAsia="zh-CN"/>
        </w:rPr>
        <w:t>综合国内外现有研究，可总结三点研究缺口：</w:t>
      </w:r>
    </w:p>
    <w:p>
      <w:pPr>
        <w:ind w:firstLine="480"/>
      </w:pPr>
      <w:r>
        <w:rPr>
          <w:rFonts w:ascii="宋体" w:eastAsia="宋体" w:hAnsi="宋体" w:cs="宋体" w:hint="eastAsia"/>
          <w:lang w:eastAsia="zh-CN"/>
        </w:rPr>
        <w:t>第一，研究范式存在转型趋势，但国内量化诊断体系不完善。国内外均逐步放弃纯经验式遗产规划，转向数据驱动模式，但国内研究大多局限单一技术、单一街区，缺少覆盖全域、融合多类大数据工具的系统性诊断框架。</w:t>
      </w:r>
    </w:p>
    <w:p>
      <w:pPr>
        <w:ind w:firstLine="480"/>
      </w:pPr>
      <w:r>
        <w:rPr>
          <w:rFonts w:ascii="宋体" w:eastAsia="宋体" w:hAnsi="宋体" w:cs="宋体" w:hint="eastAsia"/>
          <w:lang w:eastAsia="zh-CN"/>
        </w:rPr>
        <w:t>第二，技术研究与业态运营研究存在断层。国外</w:t>
      </w:r>
      <w:r>
        <w:t>HBIM</w:t>
      </w:r>
      <w:r>
        <w:rPr>
          <w:rFonts w:ascii="宋体" w:eastAsia="宋体" w:hAnsi="宋体" w:cs="宋体" w:hint="eastAsia"/>
          <w:lang w:eastAsia="zh-CN"/>
        </w:rPr>
        <w:t>、数字孪生数字化技术成熟，国内微改造、文旅融合理论丰富，但两类研究相互割裂，少有学者利用</w:t>
      </w:r>
      <w:r>
        <w:t>NLP</w:t>
      </w:r>
      <w:r>
        <w:rPr>
          <w:rFonts w:ascii="宋体" w:eastAsia="宋体" w:hAnsi="宋体" w:cs="宋体" w:hint="eastAsia"/>
          <w:lang w:eastAsia="zh-CN"/>
        </w:rPr>
        <w:t>情感测度等数字化数据解决历史街区夜市同质化、供需错位等运营现实问题。</w:t>
      </w:r>
    </w:p>
    <w:p>
      <w:pPr>
        <w:ind w:firstLine="480"/>
      </w:pPr>
      <w:r>
        <w:rPr>
          <w:rFonts w:ascii="宋体" w:eastAsia="宋体" w:hAnsi="宋体" w:cs="宋体" w:hint="eastAsia"/>
          <w:lang w:eastAsia="zh-CN"/>
        </w:rPr>
        <w:t>第三，针对大连本土全域、夜间消费结合的研究空白。现有大连研究仅聚焦单个街区日间观光，未整合全市历史建筑资源，未从</w:t>
      </w:r>
      <w:r>
        <w:t>NLP</w:t>
      </w:r>
      <w:r>
        <w:rPr>
          <w:rFonts w:ascii="宋体" w:eastAsia="宋体" w:hAnsi="宋体" w:cs="宋体" w:hint="eastAsia"/>
          <w:lang w:eastAsia="zh-CN"/>
        </w:rPr>
        <w:t>情感测度与大数据视角分析夜市消费行为与业态创新路径，本文以此为切入点展开研究。</w:t>
      </w:r>
    </w:p>
    <w:p>
      <w:bookmarkStart w:id="40" w:name="_Toc_ch1_4"/>
      <w:bookmarkStart w:id="4" w:name="ch1-4"/>
      <w:pPr>
        <w:pStyle w:val="Heading2"/>
      </w:pPr>
      <w:bookmarkEnd w:id="4"/>
      <w:r>
        <w:rPr>
          <w:rFonts w:ascii="宋体" w:hAnsi="宋体" w:eastAsia="宋体" w:cs="宋体" w:hint="eastAsia"/>
          <w:b/>
          <w:color w:val="000000"/>
          <w:sz w:val="28"/>
          <w:lang w:eastAsia="zh-CN"/>
        </w:rPr>
        <w:t>1.4 研究内容与拟解决核心问题</w:t>
      </w:r>
      <w:bookmarkEnd w:id="40"/>
    </w:p>
    <w:p>
      <w:pPr>
        <w:ind w:firstLine="480"/>
      </w:pPr>
      <w:r>
        <w:rPr>
          <w:rFonts w:ascii="宋体" w:eastAsia="宋体" w:hAnsi="宋体" w:cs="宋体" w:hint="eastAsia"/>
          <w:lang w:eastAsia="zh-CN"/>
        </w:rPr>
        <w:t>围绕上述研究缺口，本文明确主要研究内容，并提炼出需要解决的核心问题。</w:t>
      </w:r>
    </w:p>
    <w:p>
      <w:pPr>
        <w:pStyle w:val="Heading3"/>
      </w:pPr>
      <w:r>
        <w:rPr>
          <w:rFonts w:ascii="宋体" w:hAnsi="宋体" w:eastAsia="宋体" w:cs="宋体" w:hint="eastAsia"/>
          <w:b/>
          <w:color w:val="000000"/>
          <w:sz w:val="24"/>
          <w:lang w:eastAsia="zh-CN"/>
        </w:rPr>
        <w:t>1.4.1 主要研究内容</w:t>
      </w:r>
    </w:p>
    <w:p>
      <w:pPr>
        <w:ind w:firstLine="480"/>
      </w:pPr>
      <w:r>
        <w:rPr>
          <w:rFonts w:ascii="宋体" w:eastAsia="宋体" w:hAnsi="宋体" w:cs="宋体" w:hint="eastAsia"/>
          <w:lang w:eastAsia="zh-CN"/>
        </w:rPr>
        <w:t>本文以大连市</w:t>
      </w:r>
      <w:r>
        <w:t>313</w:t>
      </w:r>
      <w:r>
        <w:rPr>
          <w:rFonts w:ascii="宋体" w:eastAsia="宋体" w:hAnsi="宋体" w:cs="宋体" w:hint="eastAsia"/>
          <w:lang w:eastAsia="zh-CN"/>
        </w:rPr>
        <w:t>处共</w:t>
      </w:r>
      <w:r>
        <w:t>348</w:t>
      </w:r>
      <w:r>
        <w:rPr>
          <w:rFonts w:ascii="宋体" w:eastAsia="宋体" w:hAnsi="宋体" w:cs="宋体" w:hint="eastAsia"/>
          <w:lang w:eastAsia="zh-CN"/>
        </w:rPr>
        <w:t>栋历史建筑及配套夜市为研究对象，整合建筑台账、高德</w:t>
      </w:r>
      <w:r>
        <w:t>POI</w:t>
      </w:r>
      <w:r>
        <w:rPr>
          <w:rFonts w:ascii="宋体" w:eastAsia="宋体" w:hAnsi="宋体" w:cs="宋体" w:hint="eastAsia"/>
          <w:lang w:eastAsia="zh-CN"/>
        </w:rPr>
        <w:t>、旅游平台</w:t>
      </w:r>
      <w:r>
        <w:t>UGC</w:t>
      </w:r>
      <w:r>
        <w:rPr>
          <w:rFonts w:ascii="宋体" w:eastAsia="宋体" w:hAnsi="宋体" w:cs="宋体" w:hint="eastAsia"/>
          <w:lang w:eastAsia="zh-CN"/>
        </w:rPr>
        <w:t>多源公开数据，依托</w:t>
      </w:r>
      <w:r>
        <w:t>NLP</w:t>
      </w:r>
      <w:r>
        <w:rPr>
          <w:rFonts w:ascii="宋体" w:eastAsia="宋体" w:hAnsi="宋体" w:cs="宋体" w:hint="eastAsia"/>
          <w:lang w:eastAsia="zh-CN"/>
        </w:rPr>
        <w:t>情感测度、</w:t>
      </w:r>
      <w:r>
        <w:t>GIS</w:t>
      </w:r>
      <w:r>
        <w:rPr>
          <w:rFonts w:ascii="宋体" w:eastAsia="宋体" w:hAnsi="宋体" w:cs="宋体" w:hint="eastAsia"/>
          <w:lang w:eastAsia="zh-CN"/>
        </w:rPr>
        <w:t>空间分析、</w:t>
      </w:r>
      <w:r>
        <w:t>K-Means</w:t>
      </w:r>
      <w:r>
        <w:rPr>
          <w:rFonts w:ascii="宋体" w:eastAsia="宋体" w:hAnsi="宋体" w:cs="宋体" w:hint="eastAsia"/>
          <w:lang w:eastAsia="zh-CN"/>
        </w:rPr>
        <w:t>聚类、多源数据融合四大方法，完整开展四层研究：</w:t>
      </w:r>
    </w:p>
    <w:p>
      <w:pPr>
        <w:ind w:firstLine="480"/>
      </w:pPr>
      <w:r>
        <w:rPr>
          <w:rFonts w:ascii="宋体" w:eastAsia="宋体" w:hAnsi="宋体" w:cs="宋体" w:hint="eastAsia"/>
          <w:lang w:eastAsia="zh-CN"/>
        </w:rPr>
        <w:t>第一，梳理相关理论基础，系统阐释多源数据融合、</w:t>
      </w:r>
      <w:r>
        <w:t>GIS</w:t>
      </w:r>
      <w:r>
        <w:rPr>
          <w:rFonts w:ascii="宋体" w:eastAsia="宋体" w:hAnsi="宋体" w:cs="宋体" w:hint="eastAsia"/>
          <w:lang w:eastAsia="zh-CN"/>
        </w:rPr>
        <w:t>空间分析、</w:t>
      </w:r>
      <w:r>
        <w:t>NLP</w:t>
      </w:r>
      <w:r>
        <w:rPr>
          <w:rFonts w:ascii="宋体" w:eastAsia="宋体" w:hAnsi="宋体" w:cs="宋体" w:hint="eastAsia"/>
          <w:lang w:eastAsia="zh-CN"/>
        </w:rPr>
        <w:t>情感测度、</w:t>
      </w:r>
      <w:r>
        <w:t>K-Means</w:t>
      </w:r>
      <w:r>
        <w:rPr>
          <w:rFonts w:ascii="宋体" w:eastAsia="宋体" w:hAnsi="宋体" w:cs="宋体" w:hint="eastAsia"/>
          <w:lang w:eastAsia="zh-CN"/>
        </w:rPr>
        <w:t>聚类、城市微改造、文旅融合、夜间消费行为理论内涵，搭建全文分析理论框架；</w:t>
      </w:r>
    </w:p>
    <w:p>
      <w:pPr>
        <w:ind w:firstLine="480"/>
      </w:pPr>
      <w:r>
        <w:rPr>
          <w:rFonts w:ascii="宋体" w:eastAsia="宋体" w:hAnsi="宋体" w:cs="宋体" w:hint="eastAsia"/>
          <w:lang w:eastAsia="zh-CN"/>
        </w:rPr>
        <w:t>第二，完成多源数据采集、清洗、标准化预处理，绘制大连历史建筑空间分布图谱，测算各片区夜市配套密度；爬取游客评论完成关键词提取、情感极性划分，通过</w:t>
      </w:r>
      <w:r>
        <w:t>K-Means</w:t>
      </w:r>
      <w:r>
        <w:rPr>
          <w:rFonts w:ascii="宋体" w:eastAsia="宋体" w:hAnsi="宋体" w:cs="宋体" w:hint="eastAsia"/>
          <w:lang w:eastAsia="zh-CN"/>
        </w:rPr>
        <w:t>算法划分四类游客画像；</w:t>
      </w:r>
    </w:p>
    <w:p>
      <w:pPr>
        <w:ind w:firstLine="480"/>
      </w:pPr>
      <w:r>
        <w:rPr>
          <w:rFonts w:ascii="宋体" w:eastAsia="宋体" w:hAnsi="宋体" w:cs="宋体" w:hint="eastAsia"/>
          <w:lang w:eastAsia="zh-CN"/>
        </w:rPr>
        <w:t>第三，开展空间</w:t>
      </w:r>
      <w:r>
        <w:t>-</w:t>
      </w:r>
      <w:r>
        <w:rPr>
          <w:rFonts w:ascii="宋体" w:eastAsia="宋体" w:hAnsi="宋体" w:cs="宋体" w:hint="eastAsia"/>
          <w:lang w:eastAsia="zh-CN"/>
        </w:rPr>
        <w:t>情感交叉诊断，依托四象限模型、相关性热力图识别四大活化核心痛点，拆解不同片区夜市发展失衡、业态单一、配套不足、数字化薄弱问题；</w:t>
      </w:r>
    </w:p>
    <w:p>
      <w:pPr>
        <w:ind w:firstLine="480"/>
      </w:pPr>
      <w:r>
        <w:rPr>
          <w:rFonts w:ascii="宋体" w:eastAsia="宋体" w:hAnsi="宋体" w:cs="宋体" w:hint="eastAsia"/>
          <w:lang w:eastAsia="zh-CN"/>
        </w:rPr>
        <w:t>第四，基于数据诊断结果，从全域数据平台搭建、分区夜市场景业态创新、游客分层精准运营、长效协同保障机制四个维度，提出数据驱动的历史建筑夜市活化优化对策。</w:t>
      </w:r>
    </w:p>
    <w:p>
      <w:pPr>
        <w:pStyle w:val="Heading3"/>
      </w:pPr>
      <w:r>
        <w:rPr>
          <w:rFonts w:ascii="宋体" w:hAnsi="宋体" w:eastAsia="宋体" w:cs="宋体" w:hint="eastAsia"/>
          <w:b/>
          <w:color w:val="000000"/>
          <w:sz w:val="24"/>
          <w:lang w:eastAsia="zh-CN"/>
        </w:rPr>
        <w:t>1.4.2 拟解决四大核心问题</w:t>
      </w:r>
    </w:p>
    <w:p>
      <w:pPr>
        <w:ind w:firstLine="480"/>
      </w:pPr>
      <w:r>
        <w:rPr>
          <w:rFonts w:ascii="宋体" w:eastAsia="宋体" w:hAnsi="宋体" w:cs="宋体" w:hint="eastAsia"/>
          <w:lang w:eastAsia="zh-CN"/>
        </w:rPr>
        <w:t>一是大连全市历史建筑资源底数模糊，空间分布、周边夜市配套无统一量化档案，各区规划缺乏全域统筹视角；</w:t>
      </w:r>
    </w:p>
    <w:p>
      <w:pPr>
        <w:ind w:firstLine="480"/>
      </w:pPr>
      <w:r>
        <w:rPr>
          <w:rFonts w:ascii="宋体" w:eastAsia="宋体" w:hAnsi="宋体" w:cs="宋体" w:hint="eastAsia"/>
          <w:lang w:eastAsia="zh-CN"/>
        </w:rPr>
        <w:t>二是现有夜市业态规划依靠经验判断，无法量化游客夜间真实消费偏好、情感负面诉求，供需匹配程度难以测算；</w:t>
      </w:r>
    </w:p>
    <w:p>
      <w:pPr>
        <w:ind w:firstLine="480"/>
      </w:pPr>
      <w:r>
        <w:rPr>
          <w:rFonts w:ascii="宋体" w:eastAsia="宋体" w:hAnsi="宋体" w:cs="宋体" w:hint="eastAsia"/>
          <w:lang w:eastAsia="zh-CN"/>
        </w:rPr>
        <w:t>三是未能打通空间资源数据与游客情感数据，无法精准定位不同片区夜市活化短板，同质化问题根源难以识别；</w:t>
      </w:r>
    </w:p>
    <w:p>
      <w:pPr>
        <w:ind w:firstLine="480"/>
      </w:pPr>
      <w:r>
        <w:rPr>
          <w:rFonts w:ascii="宋体" w:eastAsia="宋体" w:hAnsi="宋体" w:cs="宋体" w:hint="eastAsia"/>
          <w:lang w:eastAsia="zh-CN"/>
        </w:rPr>
        <w:t>四是缺少适配大连洋风历史建筑、滨海夜市的数据化运营方案，现有改造策略笼统无分区差异化落地路径。</w:t>
      </w:r>
    </w:p>
    <w:p>
      <w:bookmarkStart w:id="41" w:name="_Toc_ch1_5"/>
      <w:bookmarkStart w:id="5" w:name="ch1-5"/>
      <w:pPr>
        <w:pStyle w:val="Heading2"/>
      </w:pPr>
      <w:bookmarkEnd w:id="5"/>
      <w:r>
        <w:rPr>
          <w:rFonts w:ascii="宋体" w:hAnsi="宋体" w:eastAsia="宋体" w:cs="宋体" w:hint="eastAsia"/>
          <w:b/>
          <w:color w:val="000000"/>
          <w:sz w:val="28"/>
          <w:lang w:eastAsia="zh-CN"/>
        </w:rPr>
        <w:t>1.5 研究方法、技术路线与论文整体结构</w:t>
      </w:r>
      <w:bookmarkEnd w:id="41"/>
    </w:p>
    <w:p>
      <w:pPr>
        <w:ind w:firstLine="480"/>
      </w:pPr>
      <w:r>
        <w:rPr>
          <w:rFonts w:ascii="宋体" w:eastAsia="宋体" w:hAnsi="宋体" w:cs="宋体" w:hint="eastAsia"/>
          <w:lang w:eastAsia="zh-CN"/>
        </w:rPr>
        <w:t>本文综合运用多类研究方法，并据此设计完整的技术路线与论文结构。</w:t>
      </w:r>
    </w:p>
    <w:p>
      <w:pPr>
        <w:pStyle w:val="Heading3"/>
      </w:pPr>
      <w:r>
        <w:rPr>
          <w:rFonts w:ascii="宋体" w:hAnsi="宋体" w:eastAsia="宋体" w:cs="宋体" w:hint="eastAsia"/>
          <w:b/>
          <w:color w:val="000000"/>
          <w:sz w:val="24"/>
          <w:lang w:eastAsia="zh-CN"/>
        </w:rPr>
        <w:t>1.5.1 研究方法</w:t>
      </w:r>
    </w:p>
    <w:p>
      <w:pPr>
        <w:ind w:firstLine="480"/>
      </w:pPr>
      <w:r>
        <w:rPr>
          <w:rFonts w:ascii="宋体" w:eastAsia="宋体" w:hAnsi="宋体" w:cs="宋体" w:hint="eastAsia"/>
          <w:b/>
          <w:lang w:eastAsia="zh-CN"/>
        </w:rPr>
        <w:t>文献研究法：</w:t>
      </w:r>
      <w:r>
        <w:rPr>
          <w:rFonts w:ascii="宋体" w:eastAsia="宋体" w:hAnsi="宋体" w:cs="宋体" w:hint="eastAsia"/>
          <w:lang w:eastAsia="zh-CN"/>
        </w:rPr>
        <w:t>梳理城市微改造、文旅融合、</w:t>
      </w:r>
      <w:r>
        <w:t>NLP</w:t>
      </w:r>
      <w:r>
        <w:rPr>
          <w:rFonts w:ascii="宋体" w:eastAsia="宋体" w:hAnsi="宋体" w:cs="宋体" w:hint="eastAsia"/>
          <w:lang w:eastAsia="zh-CN"/>
        </w:rPr>
        <w:t>情感测度、</w:t>
      </w:r>
      <w:r>
        <w:t>GIS</w:t>
      </w:r>
      <w:r>
        <w:rPr>
          <w:rFonts w:ascii="宋体" w:eastAsia="宋体" w:hAnsi="宋体" w:cs="宋体" w:hint="eastAsia"/>
          <w:lang w:eastAsia="zh-CN"/>
        </w:rPr>
        <w:t>空间分析、</w:t>
      </w:r>
      <w:r>
        <w:t>K-Means</w:t>
      </w:r>
      <w:r>
        <w:rPr>
          <w:rFonts w:ascii="宋体" w:eastAsia="宋体" w:hAnsi="宋体" w:cs="宋体" w:hint="eastAsia"/>
          <w:lang w:eastAsia="zh-CN"/>
        </w:rPr>
        <w:t>聚类国内外相关专著、期刊、政策文件，总结现有研究不足，确立本文研究思路与理论支撑。</w:t>
      </w:r>
    </w:p>
    <w:p>
      <w:pPr>
        <w:ind w:firstLine="480"/>
      </w:pPr>
      <w:r>
        <w:rPr>
          <w:rFonts w:ascii="宋体" w:eastAsia="宋体" w:hAnsi="宋体" w:cs="宋体" w:hint="eastAsia"/>
          <w:b/>
          <w:lang w:eastAsia="zh-CN"/>
        </w:rPr>
        <w:t>NLP情感测度法：</w:t>
      </w:r>
      <w:r>
        <w:rPr>
          <w:rFonts w:ascii="宋体" w:eastAsia="宋体" w:hAnsi="宋体" w:cs="宋体" w:hint="eastAsia"/>
          <w:lang w:eastAsia="zh-CN"/>
        </w:rPr>
        <w:t>对携程、大众点评、小红书游客评论完成分词、去停用词，通过</w:t>
      </w:r>
      <w:r>
        <w:t>TF-IDF</w:t>
      </w:r>
      <w:r>
        <w:rPr>
          <w:rFonts w:ascii="宋体" w:eastAsia="宋体" w:hAnsi="宋体" w:cs="宋体" w:hint="eastAsia"/>
          <w:lang w:eastAsia="zh-CN"/>
        </w:rPr>
        <w:t>提取高频关键词，</w:t>
      </w:r>
      <w:r>
        <w:t>SnowNLP</w:t>
      </w:r>
      <w:r>
        <w:rPr>
          <w:rFonts w:ascii="宋体" w:eastAsia="宋体" w:hAnsi="宋体" w:cs="宋体" w:hint="eastAsia"/>
          <w:lang w:eastAsia="zh-CN"/>
        </w:rPr>
        <w:t>判别正面</w:t>
      </w:r>
      <w:r>
        <w:t>/</w:t>
      </w:r>
      <w:r>
        <w:rPr>
          <w:rFonts w:ascii="宋体" w:eastAsia="宋体" w:hAnsi="宋体" w:cs="宋体" w:hint="eastAsia"/>
          <w:lang w:eastAsia="zh-CN"/>
        </w:rPr>
        <w:t>中性</w:t>
      </w:r>
      <w:r>
        <w:t>/</w:t>
      </w:r>
      <w:r>
        <w:rPr>
          <w:rFonts w:ascii="宋体" w:eastAsia="宋体" w:hAnsi="宋体" w:cs="宋体" w:hint="eastAsia"/>
          <w:lang w:eastAsia="zh-CN"/>
        </w:rPr>
        <w:t>负面情感，</w:t>
      </w:r>
      <w:r>
        <w:t>LDA</w:t>
      </w:r>
      <w:r>
        <w:rPr>
          <w:rFonts w:ascii="宋体" w:eastAsia="宋体" w:hAnsi="宋体" w:cs="宋体" w:hint="eastAsia"/>
          <w:lang w:eastAsia="zh-CN"/>
        </w:rPr>
        <w:t>模型挖掘评论潜在主题，量化游客体验痛点。这是本文的核心研究方法之一。</w:t>
      </w:r>
    </w:p>
    <w:p>
      <w:pPr>
        <w:ind w:firstLine="480"/>
      </w:pPr>
      <w:r>
        <w:rPr>
          <w:rFonts w:ascii="宋体" w:eastAsia="宋体" w:hAnsi="宋体" w:cs="宋体" w:hint="eastAsia"/>
          <w:b/>
          <w:lang w:eastAsia="zh-CN"/>
        </w:rPr>
        <w:t>GIS空间分析法：</w:t>
      </w:r>
      <w:r>
        <w:rPr>
          <w:rFonts w:ascii="宋体" w:eastAsia="宋体" w:hAnsi="宋体" w:cs="宋体" w:hint="eastAsia"/>
          <w:lang w:eastAsia="zh-CN"/>
        </w:rPr>
        <w:t>采用核密度估计识别历史建筑集聚热点，设置</w:t>
      </w:r>
      <w:r>
        <w:t>300m</w:t>
      </w:r>
      <w:r>
        <w:rPr>
          <w:rFonts w:ascii="宋体" w:eastAsia="宋体" w:hAnsi="宋体" w:cs="宋体" w:hint="eastAsia"/>
          <w:lang w:eastAsia="zh-CN"/>
        </w:rPr>
        <w:t>、</w:t>
      </w:r>
      <w:r>
        <w:t>800m</w:t>
      </w:r>
      <w:r>
        <w:rPr>
          <w:rFonts w:ascii="宋体" w:eastAsia="宋体" w:hAnsi="宋体" w:cs="宋体" w:hint="eastAsia"/>
          <w:lang w:eastAsia="zh-CN"/>
        </w:rPr>
        <w:t>、</w:t>
      </w:r>
      <w:r>
        <w:t>1500m</w:t>
      </w:r>
      <w:r>
        <w:rPr>
          <w:rFonts w:ascii="宋体" w:eastAsia="宋体" w:hAnsi="宋体" w:cs="宋体" w:hint="eastAsia"/>
          <w:lang w:eastAsia="zh-CN"/>
        </w:rPr>
        <w:t>三层缓冲区测算夜市、交通</w:t>
      </w:r>
      <w:r>
        <w:t>POI</w:t>
      </w:r>
      <w:r>
        <w:rPr>
          <w:rFonts w:ascii="宋体" w:eastAsia="宋体" w:hAnsi="宋体" w:cs="宋体" w:hint="eastAsia"/>
          <w:lang w:eastAsia="zh-CN"/>
        </w:rPr>
        <w:t>配套密度，利用皮尔逊相关系数分析配套密度与游客满意度线性关联，绘制空间热力图、四象限诊断图。</w:t>
      </w:r>
    </w:p>
    <w:p>
      <w:pPr>
        <w:ind w:firstLine="480"/>
      </w:pPr>
      <w:r>
        <w:rPr>
          <w:rFonts w:ascii="宋体" w:eastAsia="宋体" w:hAnsi="宋体" w:cs="宋体" w:hint="eastAsia"/>
          <w:b/>
          <w:lang w:eastAsia="zh-CN"/>
        </w:rPr>
        <w:t>K-Means聚类分析法：</w:t>
      </w:r>
      <w:r>
        <w:rPr>
          <w:rFonts w:ascii="宋体" w:eastAsia="宋体" w:hAnsi="宋体" w:cs="宋体" w:hint="eastAsia"/>
          <w:lang w:eastAsia="zh-CN"/>
        </w:rPr>
        <w:t>以游览时长、消费金额、评论偏好为多维特征，通过肘部法则确定最优聚类数量，划分文化体验、休闲打卡、家庭观光、深度探索四类游客画像，为差异化夜市运营提供依据。</w:t>
      </w:r>
    </w:p>
    <w:p>
      <w:pPr>
        <w:ind w:firstLine="480"/>
      </w:pPr>
      <w:r>
        <w:rPr>
          <w:rFonts w:ascii="宋体" w:eastAsia="宋体" w:hAnsi="宋体" w:cs="宋体" w:hint="eastAsia"/>
          <w:b/>
          <w:lang w:eastAsia="zh-CN"/>
        </w:rPr>
        <w:t>多源数据交叉分析法：</w:t>
      </w:r>
      <w:r>
        <w:rPr>
          <w:rFonts w:ascii="宋体" w:eastAsia="宋体" w:hAnsi="宋体" w:cs="宋体" w:hint="eastAsia"/>
          <w:lang w:eastAsia="zh-CN"/>
        </w:rPr>
        <w:t>整合空间地理数据、游客文本数据、建筑台账数据开展联合分析，交叉验证街区业态失衡、配套缺失等现实问题，避免单一数据片面性。</w:t>
      </w:r>
    </w:p>
    <w:p>
      <w:pPr>
        <w:pStyle w:val="Heading3"/>
      </w:pPr>
      <w:r>
        <w:rPr>
          <w:rFonts w:ascii="宋体" w:hAnsi="宋体" w:eastAsia="宋体" w:cs="宋体" w:hint="eastAsia"/>
          <w:b/>
          <w:color w:val="000000"/>
          <w:sz w:val="24"/>
          <w:lang w:eastAsia="zh-CN"/>
        </w:rPr>
        <w:t>1.5.2 技术路线与论文结构</w:t>
      </w:r>
    </w:p>
    <w:p>
      <w:pPr>
        <w:ind w:firstLine="480"/>
      </w:pPr>
      <w:r>
        <w:rPr>
          <w:rFonts w:ascii="宋体" w:eastAsia="宋体" w:hAnsi="宋体" w:cs="宋体" w:hint="eastAsia"/>
          <w:lang w:eastAsia="zh-CN"/>
        </w:rPr>
        <w:t>本研究技术路线为：确定研究问题</w:t>
      </w:r>
      <w:r>
        <w:t xml:space="preserve"> → </w:t>
      </w:r>
      <w:r>
        <w:rPr>
          <w:rFonts w:ascii="宋体" w:eastAsia="宋体" w:hAnsi="宋体" w:cs="宋体" w:hint="eastAsia"/>
          <w:lang w:eastAsia="zh-CN"/>
        </w:rPr>
        <w:t>查阅梳理文献</w:t>
      </w:r>
      <w:r>
        <w:t xml:space="preserve"> → </w:t>
      </w:r>
      <w:r>
        <w:rPr>
          <w:rFonts w:ascii="宋体" w:eastAsia="宋体" w:hAnsi="宋体" w:cs="宋体" w:hint="eastAsia"/>
          <w:lang w:eastAsia="zh-CN"/>
        </w:rPr>
        <w:t>采集</w:t>
      </w:r>
      <w:r>
        <w:t>2000</w:t>
      </w:r>
      <w:r>
        <w:rPr>
          <w:rFonts w:ascii="宋体" w:eastAsia="宋体" w:hAnsi="宋体" w:cs="宋体" w:hint="eastAsia"/>
          <w:lang w:eastAsia="zh-CN"/>
        </w:rPr>
        <w:t>条游客评论研究数据</w:t>
      </w:r>
      <w:r>
        <w:t xml:space="preserve"> → </w:t>
      </w:r>
      <w:r>
        <w:rPr>
          <w:rFonts w:ascii="宋体" w:eastAsia="宋体" w:hAnsi="宋体" w:cs="宋体" w:hint="eastAsia"/>
          <w:lang w:eastAsia="zh-CN"/>
        </w:rPr>
        <w:t>数据预处理（清洗、标准化、特征转换）</w:t>
      </w:r>
      <w:r>
        <w:t xml:space="preserve"> → </w:t>
      </w:r>
      <w:r>
        <w:rPr>
          <w:rFonts w:ascii="宋体" w:eastAsia="宋体" w:hAnsi="宋体" w:cs="宋体" w:hint="eastAsia"/>
          <w:lang w:eastAsia="zh-CN"/>
        </w:rPr>
        <w:t>多维度探索性分析</w:t>
      </w:r>
      <w:r>
        <w:t xml:space="preserve"> → NLP</w:t>
      </w:r>
      <w:r>
        <w:rPr>
          <w:rFonts w:ascii="宋体" w:eastAsia="宋体" w:hAnsi="宋体" w:cs="宋体" w:hint="eastAsia"/>
          <w:lang w:eastAsia="zh-CN"/>
        </w:rPr>
        <w:t>情感测度</w:t>
      </w:r>
      <w:r>
        <w:t>+GIS+K-Means</w:t>
      </w:r>
      <w:r>
        <w:rPr>
          <w:rFonts w:ascii="宋体" w:eastAsia="宋体" w:hAnsi="宋体" w:cs="宋体" w:hint="eastAsia"/>
          <w:lang w:eastAsia="zh-CN"/>
        </w:rPr>
        <w:t>量化挖掘分析</w:t>
      </w:r>
      <w:r>
        <w:t xml:space="preserve"> → </w:t>
      </w:r>
      <w:r>
        <w:rPr>
          <w:rFonts w:ascii="宋体" w:eastAsia="宋体" w:hAnsi="宋体" w:cs="宋体" w:hint="eastAsia"/>
          <w:lang w:eastAsia="zh-CN"/>
        </w:rPr>
        <w:t>结果可视化与游客群体对比诊断</w:t>
      </w:r>
      <w:r>
        <w:t xml:space="preserve"> → </w:t>
      </w:r>
      <w:r>
        <w:rPr>
          <w:rFonts w:ascii="宋体" w:eastAsia="宋体" w:hAnsi="宋体" w:cs="宋体" w:hint="eastAsia"/>
          <w:lang w:eastAsia="zh-CN"/>
        </w:rPr>
        <w:t>提出业态优化策略。</w:t>
      </w:r>
    </w:p>
    <w:p>
      <w:pPr>
        <w:ind w:firstLine="480"/>
      </w:pPr>
      <w:r>
        <w:rPr>
          <w:rFonts w:ascii="宋体" w:eastAsia="宋体" w:hAnsi="宋体" w:cs="宋体" w:hint="eastAsia"/>
          <w:lang w:eastAsia="zh-CN"/>
        </w:rPr>
        <w:t>论文共七章：绪论、相关概念与理论基础、数据采集与预处理、多源数据耦合实证分析、活化利用核心痛点识别、夜市业态创新优化对策、结论与展望。</w:t>
      </w:r>
      <w:r/>
      <w:r/>
    </w:p>
    <w:p>
      <w:bookmarkStart w:id="42" w:name="_Toc_ch2"/>
      <w:bookmarkStart w:id="6" w:name="ch2"/>
      <w:pPr>
        <w:pStyle w:val="Heading1"/>
      </w:pPr>
      <w:bookmarkEnd w:id="6"/>
      <w:r>
        <w:rPr>
          <w:rFonts w:ascii="宋体" w:hAnsi="宋体" w:eastAsia="宋体" w:cs="宋体" w:hint="eastAsia"/>
          <w:b/>
          <w:color w:val="000000"/>
          <w:sz w:val="30"/>
          <w:lang w:eastAsia="zh-CN"/>
        </w:rPr>
        <w:t>2 相关概念与理论基础</w:t>
      </w:r>
      <w:bookmarkEnd w:id="42"/>
    </w:p>
    <w:p>
      <w:bookmarkStart w:id="43" w:name="_Toc_ch2_1"/>
      <w:bookmarkStart w:id="7" w:name="ch2-1"/>
      <w:pPr>
        <w:pStyle w:val="Heading2"/>
      </w:pPr>
      <w:bookmarkEnd w:id="7"/>
      <w:r>
        <w:rPr>
          <w:rFonts w:ascii="宋体" w:hAnsi="宋体" w:eastAsia="宋体" w:cs="宋体" w:hint="eastAsia"/>
          <w:b/>
          <w:color w:val="000000"/>
          <w:sz w:val="28"/>
          <w:lang w:eastAsia="zh-CN"/>
        </w:rPr>
        <w:t>2.1 NLP情感测度理论</w:t>
      </w:r>
      <w:bookmarkEnd w:id="43"/>
    </w:p>
    <w:p>
      <w:pPr>
        <w:ind w:firstLine="480"/>
      </w:pPr>
      <w:r>
        <w:t>NLP</w:t>
      </w:r>
      <w:r>
        <w:rPr>
          <w:rFonts w:ascii="宋体" w:eastAsia="宋体" w:hAnsi="宋体" w:cs="宋体" w:hint="eastAsia"/>
          <w:lang w:eastAsia="zh-CN"/>
        </w:rPr>
        <w:t>（</w:t>
      </w:r>
      <w:r>
        <w:t>Natural Language Processing</w:t>
      </w:r>
      <w:r>
        <w:rPr>
          <w:rFonts w:ascii="宋体" w:eastAsia="宋体" w:hAnsi="宋体" w:cs="宋体" w:hint="eastAsia"/>
          <w:lang w:eastAsia="zh-CN"/>
        </w:rPr>
        <w:t>，自然语言处理）情感测度是本文的核心研究方法，旨在通过计算机技术对游客评论文本进行自动化分析，量化游客对历史街区夜市的情感倾向与诉求主题。本文主要涉及</w:t>
      </w:r>
      <w:r>
        <w:t>TF-IDF</w:t>
      </w:r>
      <w:r>
        <w:rPr>
          <w:rFonts w:ascii="宋体" w:eastAsia="宋体" w:hAnsi="宋体" w:cs="宋体" w:hint="eastAsia"/>
          <w:lang w:eastAsia="zh-CN"/>
        </w:rPr>
        <w:t>关键词提取、朴素贝叶斯情感分类、</w:t>
      </w:r>
      <w:r>
        <w:t>LDA</w:t>
      </w:r>
      <w:r>
        <w:rPr>
          <w:rFonts w:ascii="宋体" w:eastAsia="宋体" w:hAnsi="宋体" w:cs="宋体" w:hint="eastAsia"/>
          <w:lang w:eastAsia="zh-CN"/>
        </w:rPr>
        <w:t>主题模型三项核心技术。</w:t>
      </w:r>
    </w:p>
    <w:p>
      <w:pPr>
        <w:pStyle w:val="Heading3"/>
      </w:pPr>
      <w:r>
        <w:rPr>
          <w:rFonts w:ascii="宋体" w:hAnsi="宋体" w:eastAsia="宋体" w:cs="宋体" w:hint="eastAsia"/>
          <w:b/>
          <w:color w:val="000000"/>
          <w:sz w:val="24"/>
          <w:lang w:eastAsia="zh-CN"/>
        </w:rPr>
        <w:t>2.1.1 TF-IDF关键词提取理论</w:t>
      </w:r>
    </w:p>
    <w:p>
      <w:pPr>
        <w:ind w:firstLine="480"/>
      </w:pPr>
      <w:r>
        <w:t>TF-IDF</w:t>
      </w:r>
      <w:r>
        <w:rPr>
          <w:rFonts w:ascii="宋体" w:eastAsia="宋体" w:hAnsi="宋体" w:cs="宋体" w:hint="eastAsia"/>
          <w:lang w:eastAsia="zh-CN"/>
        </w:rPr>
        <w:t>（</w:t>
      </w:r>
      <w:r>
        <w:t>Term Frequency-Inverse Document Frequency</w:t>
      </w:r>
      <w:r>
        <w:rPr>
          <w:rFonts w:ascii="宋体" w:eastAsia="宋体" w:hAnsi="宋体" w:cs="宋体" w:hint="eastAsia"/>
          <w:lang w:eastAsia="zh-CN"/>
        </w:rPr>
        <w:t>）用于量化评论内词汇重要程度，区分高频通用词汇与代表游客核心诉求特色词汇，本文依托该算法提取游客对夜市、历史建筑的评价关键词</w:t>
      </w:r>
      <w:r>
        <w:t>[10]</w:t>
      </w:r>
      <w:r>
        <w:rPr>
          <w:rFonts w:ascii="宋体" w:eastAsia="宋体" w:hAnsi="宋体" w:cs="宋体" w:hint="eastAsia"/>
          <w:lang w:eastAsia="zh-CN"/>
        </w:rPr>
        <w:t>。</w:t>
      </w:r>
    </w:p>
    <w:p>
      <w:pPr>
        <w:ind w:firstLine="480"/>
      </w:pPr>
      <w:r>
        <w:rPr>
          <w:rFonts w:ascii="宋体" w:eastAsia="宋体" w:hAnsi="宋体" w:cs="宋体" w:hint="eastAsia"/>
          <w:lang w:eastAsia="zh-CN"/>
        </w:rPr>
        <w:t>词频（</w:t>
      </w:r>
      <w:r>
        <w:t>TF</w:t>
      </w:r>
      <w:r>
        <w:rPr>
          <w:rFonts w:ascii="宋体" w:eastAsia="宋体" w:hAnsi="宋体" w:cs="宋体" w:hint="eastAsia"/>
          <w:lang w:eastAsia="zh-CN"/>
        </w:rPr>
        <w:t>）公式：</w:t>
      </w:r>
    </w:p>
    <w:p>
      <w:pPr>
        <w:spacing w:before="120" w:after="192"/>
        <w:ind w:firstLine="0"/>
        <w:jc w:val="center"/>
      </w:pPr>
      <w:r>
        <w:rPr>
          <w:rFonts w:ascii="Times New Roman" w:hAnsi="Times New Roman"/>
        </w:rPr>
        <w:t xml:space="preserve">TF(t, d) = </w:t>
      </w:r>
      <w:r>
        <w:rPr>
          <w:rFonts w:ascii="宋体" w:hAnsi="宋体" w:eastAsia="宋体" w:cs="宋体" w:hint="eastAsia"/>
          <w:lang w:eastAsia="zh-CN"/>
        </w:rPr>
        <w:t>词汇</w:t>
      </w:r>
      <w:r>
        <w:rPr>
          <w:rFonts w:ascii="Times New Roman" w:hAnsi="Times New Roman"/>
        </w:rPr>
        <w:t xml:space="preserve"> t </w:t>
      </w:r>
      <w:r>
        <w:rPr>
          <w:rFonts w:ascii="宋体" w:hAnsi="宋体" w:eastAsia="宋体" w:cs="宋体" w:hint="eastAsia"/>
          <w:lang w:eastAsia="zh-CN"/>
        </w:rPr>
        <w:t>在文本</w:t>
      </w:r>
      <w:r>
        <w:rPr>
          <w:rFonts w:ascii="Times New Roman" w:hAnsi="Times New Roman"/>
        </w:rPr>
        <w:t xml:space="preserve"> d </w:t>
      </w:r>
      <w:r>
        <w:rPr>
          <w:rFonts w:ascii="宋体" w:hAnsi="宋体" w:eastAsia="宋体" w:cs="宋体" w:hint="eastAsia"/>
          <w:lang w:eastAsia="zh-CN"/>
        </w:rPr>
        <w:t>中出现的次数</w:t>
      </w:r>
      <w:r>
        <w:rPr>
          <w:rFonts w:ascii="Times New Roman" w:hAnsi="Times New Roman"/>
        </w:rPr>
        <w:t xml:space="preserve"> ÷ </w:t>
      </w:r>
      <w:r>
        <w:rPr>
          <w:rFonts w:ascii="宋体" w:hAnsi="宋体" w:eastAsia="宋体" w:cs="宋体" w:hint="eastAsia"/>
          <w:lang w:eastAsia="zh-CN"/>
        </w:rPr>
        <w:t>文本</w:t>
      </w:r>
      <w:r>
        <w:rPr>
          <w:rFonts w:ascii="Times New Roman" w:hAnsi="Times New Roman"/>
        </w:rPr>
        <w:t xml:space="preserve"> d </w:t>
      </w:r>
      <w:r>
        <w:rPr>
          <w:rFonts w:ascii="宋体" w:hAnsi="宋体" w:eastAsia="宋体" w:cs="宋体" w:hint="eastAsia"/>
          <w:lang w:eastAsia="zh-CN"/>
        </w:rPr>
        <w:t>的总词汇数量</w:t>
      </w:r>
    </w:p>
    <w:p>
      <w:pPr>
        <w:ind w:firstLine="480"/>
      </w:pPr>
      <w:r>
        <w:rPr>
          <w:rFonts w:ascii="宋体" w:eastAsia="宋体" w:hAnsi="宋体" w:cs="宋体" w:hint="eastAsia"/>
          <w:lang w:eastAsia="zh-CN"/>
        </w:rPr>
        <w:t>逆文档频率（</w:t>
      </w:r>
      <w:r>
        <w:t>IDF</w:t>
      </w:r>
      <w:r>
        <w:rPr>
          <w:rFonts w:ascii="宋体" w:eastAsia="宋体" w:hAnsi="宋体" w:cs="宋体" w:hint="eastAsia"/>
          <w:lang w:eastAsia="zh-CN"/>
        </w:rPr>
        <w:t>）公式：</w:t>
      </w:r>
    </w:p>
    <w:p>
      <w:pPr>
        <w:spacing w:before="120" w:after="192"/>
        <w:ind w:firstLine="0"/>
        <w:jc w:val="center"/>
      </w:pPr>
      <w:r>
        <w:rPr>
          <w:rFonts w:ascii="Times New Roman" w:hAnsi="Times New Roman"/>
        </w:rPr>
        <w:t xml:space="preserve">IDF(t) = log( </w:t>
      </w:r>
      <w:r>
        <w:rPr>
          <w:rFonts w:ascii="宋体" w:hAnsi="宋体" w:eastAsia="宋体" w:cs="宋体" w:hint="eastAsia"/>
          <w:lang w:eastAsia="zh-CN"/>
        </w:rPr>
        <w:t>语料库文档总数</w:t>
      </w:r>
      <w:r>
        <w:rPr>
          <w:rFonts w:ascii="Times New Roman" w:hAnsi="Times New Roman"/>
        </w:rPr>
        <w:t xml:space="preserve"> ÷ (</w:t>
      </w:r>
      <w:r>
        <w:rPr>
          <w:rFonts w:ascii="宋体" w:hAnsi="宋体" w:eastAsia="宋体" w:cs="宋体" w:hint="eastAsia"/>
          <w:lang w:eastAsia="zh-CN"/>
        </w:rPr>
        <w:t>包含词汇</w:t>
      </w:r>
      <w:r>
        <w:rPr>
          <w:rFonts w:ascii="Times New Roman" w:hAnsi="Times New Roman"/>
        </w:rPr>
        <w:t xml:space="preserve"> t </w:t>
      </w:r>
      <w:r>
        <w:rPr>
          <w:rFonts w:ascii="宋体" w:hAnsi="宋体" w:eastAsia="宋体" w:cs="宋体" w:hint="eastAsia"/>
          <w:lang w:eastAsia="zh-CN"/>
        </w:rPr>
        <w:t>的文档数</w:t>
      </w:r>
      <w:r>
        <w:rPr>
          <w:rFonts w:ascii="Times New Roman" w:hAnsi="Times New Roman"/>
        </w:rPr>
        <w:t xml:space="preserve"> + 1) )</w:t>
      </w:r>
    </w:p>
    <w:p>
      <w:pPr>
        <w:ind w:firstLine="480"/>
      </w:pPr>
      <w:r>
        <w:rPr>
          <w:rFonts w:ascii="宋体" w:eastAsia="宋体" w:hAnsi="宋体" w:cs="宋体" w:hint="eastAsia"/>
          <w:lang w:eastAsia="zh-CN"/>
        </w:rPr>
        <w:t>权重计算公式：</w:t>
      </w:r>
    </w:p>
    <w:p>
      <w:pPr>
        <w:spacing w:before="120" w:after="192"/>
        <w:ind w:firstLine="0"/>
        <w:jc w:val="center"/>
      </w:pPr>
      <w:r>
        <w:rPr>
          <w:rFonts w:ascii="Times New Roman" w:hAnsi="Times New Roman"/>
        </w:rPr>
        <w:t>TF-IDF(t, d) = TF(t, d) × IDF(t)</w:t>
      </w:r>
    </w:p>
    <w:p>
      <w:pPr>
        <w:ind w:firstLine="480"/>
      </w:pPr>
      <w:r>
        <w:rPr>
          <w:rFonts w:ascii="宋体" w:eastAsia="宋体" w:hAnsi="宋体" w:cs="宋体" w:hint="eastAsia"/>
          <w:lang w:eastAsia="zh-CN"/>
        </w:rPr>
        <w:t>该算法能够有效过滤</w:t>
      </w:r>
      <w:r>
        <w:t>"</w:t>
      </w:r>
      <w:r>
        <w:rPr>
          <w:rFonts w:ascii="宋体" w:eastAsia="宋体" w:hAnsi="宋体" w:cs="宋体" w:hint="eastAsia"/>
          <w:lang w:eastAsia="zh-CN"/>
        </w:rPr>
        <w:t>的、很、还</w:t>
      </w:r>
      <w:r>
        <w:t>"</w:t>
      </w:r>
      <w:r>
        <w:rPr>
          <w:rFonts w:ascii="宋体" w:eastAsia="宋体" w:hAnsi="宋体" w:cs="宋体" w:hint="eastAsia"/>
          <w:lang w:eastAsia="zh-CN"/>
        </w:rPr>
        <w:t>等无意义高频虚词，保留</w:t>
      </w:r>
      <w:r>
        <w:t>"</w:t>
      </w:r>
      <w:r>
        <w:rPr>
          <w:rFonts w:ascii="宋体" w:eastAsia="宋体" w:hAnsi="宋体" w:cs="宋体" w:hint="eastAsia"/>
          <w:lang w:eastAsia="zh-CN"/>
        </w:rPr>
        <w:t>历史建筑风貌</w:t>
      </w:r>
      <w:r>
        <w:t>""</w:t>
      </w:r>
      <w:r>
        <w:rPr>
          <w:rFonts w:ascii="宋体" w:eastAsia="宋体" w:hAnsi="宋体" w:cs="宋体" w:hint="eastAsia"/>
          <w:lang w:eastAsia="zh-CN"/>
        </w:rPr>
        <w:t>夜市业态单一</w:t>
      </w:r>
      <w:r>
        <w:t>""</w:t>
      </w:r>
      <w:r>
        <w:rPr>
          <w:rFonts w:ascii="宋体" w:eastAsia="宋体" w:hAnsi="宋体" w:cs="宋体" w:hint="eastAsia"/>
          <w:lang w:eastAsia="zh-CN"/>
        </w:rPr>
        <w:t>夜间公交少</w:t>
      </w:r>
      <w:r>
        <w:t>"</w:t>
      </w:r>
      <w:r>
        <w:rPr>
          <w:rFonts w:ascii="宋体" w:eastAsia="宋体" w:hAnsi="宋体" w:cs="宋体" w:hint="eastAsia"/>
          <w:lang w:eastAsia="zh-CN"/>
        </w:rPr>
        <w:t>等具有实际分析价值的关键词。</w:t>
      </w:r>
    </w:p>
    <w:p>
      <w:pPr>
        <w:pStyle w:val="Heading3"/>
      </w:pPr>
      <w:r>
        <w:rPr>
          <w:rFonts w:ascii="宋体" w:hAnsi="宋体" w:eastAsia="宋体" w:cs="宋体" w:hint="eastAsia"/>
          <w:b/>
          <w:color w:val="000000"/>
          <w:sz w:val="24"/>
          <w:lang w:eastAsia="zh-CN"/>
        </w:rPr>
        <w:t>2.1.2 朴素贝叶斯情感分类理论</w:t>
      </w:r>
    </w:p>
    <w:p>
      <w:pPr>
        <w:ind w:firstLine="480"/>
      </w:pPr>
      <w:r>
        <w:rPr>
          <w:rFonts w:ascii="宋体" w:eastAsia="宋体" w:hAnsi="宋体" w:cs="宋体" w:hint="eastAsia"/>
          <w:lang w:eastAsia="zh-CN"/>
        </w:rPr>
        <w:t>朴素贝叶斯依托概率模型判别评论正面、中性、负面情感，假设文本词汇相互独立，通过标注评论数据集训练分类器，批量识别游客对夜市业态的满意程度。基础贝叶斯公式：</w:t>
      </w:r>
    </w:p>
    <w:p>
      <w:pPr>
        <w:spacing w:before="120" w:after="192"/>
        <w:ind w:firstLine="0"/>
        <w:jc w:val="center"/>
      </w:pPr>
      <w:r>
        <w:rPr>
          <w:rFonts w:ascii="Times New Roman" w:hAnsi="Times New Roman"/>
        </w:rPr>
        <w:t>P(C | W) = P(W | C) × P(C) ÷ P(W)</w:t>
      </w:r>
    </w:p>
    <w:p>
      <w:pPr>
        <w:ind w:firstLine="480"/>
      </w:pPr>
      <w:r>
        <w:rPr>
          <w:rFonts w:ascii="宋体" w:eastAsia="宋体" w:hAnsi="宋体" w:cs="宋体" w:hint="eastAsia"/>
          <w:lang w:eastAsia="zh-CN"/>
        </w:rPr>
        <w:t>其中，</w:t>
      </w:r>
      <w:r>
        <w:t>C</w:t>
      </w:r>
      <w:r>
        <w:rPr>
          <w:rFonts w:ascii="宋体" w:eastAsia="宋体" w:hAnsi="宋体" w:cs="宋体" w:hint="eastAsia"/>
          <w:lang w:eastAsia="zh-CN"/>
        </w:rPr>
        <w:t>代表情感类别（正面</w:t>
      </w:r>
      <w:r>
        <w:t>/</w:t>
      </w:r>
      <w:r>
        <w:rPr>
          <w:rFonts w:ascii="宋体" w:eastAsia="宋体" w:hAnsi="宋体" w:cs="宋体" w:hint="eastAsia"/>
          <w:lang w:eastAsia="zh-CN"/>
        </w:rPr>
        <w:t>中性</w:t>
      </w:r>
      <w:r>
        <w:t>/</w:t>
      </w:r>
      <w:r>
        <w:rPr>
          <w:rFonts w:ascii="宋体" w:eastAsia="宋体" w:hAnsi="宋体" w:cs="宋体" w:hint="eastAsia"/>
          <w:lang w:eastAsia="zh-CN"/>
        </w:rPr>
        <w:t>负面），</w:t>
      </w:r>
      <w:r>
        <w:t>W</w:t>
      </w:r>
      <w:r>
        <w:rPr>
          <w:rFonts w:ascii="宋体" w:eastAsia="宋体" w:hAnsi="宋体" w:cs="宋体" w:hint="eastAsia"/>
          <w:lang w:eastAsia="zh-CN"/>
        </w:rPr>
        <w:t>为单条评论分词集合。本文采用</w:t>
      </w:r>
      <w:r>
        <w:t>SnowNLP</w:t>
      </w:r>
      <w:r>
        <w:rPr>
          <w:rFonts w:ascii="宋体" w:eastAsia="宋体" w:hAnsi="宋体" w:cs="宋体" w:hint="eastAsia"/>
          <w:lang w:eastAsia="zh-CN"/>
        </w:rPr>
        <w:t>库实现朴素贝叶斯情感分类，对</w:t>
      </w:r>
      <w:r>
        <w:t>2000</w:t>
      </w:r>
      <w:r>
        <w:rPr>
          <w:rFonts w:ascii="宋体" w:eastAsia="宋体" w:hAnsi="宋体" w:cs="宋体" w:hint="eastAsia"/>
          <w:lang w:eastAsia="zh-CN"/>
        </w:rPr>
        <w:t>条游客评论进行情感极性判别。</w:t>
      </w:r>
    </w:p>
    <w:p>
      <w:pPr>
        <w:pStyle w:val="Heading3"/>
      </w:pPr>
      <w:r>
        <w:rPr>
          <w:rFonts w:ascii="宋体" w:hAnsi="宋体" w:eastAsia="宋体" w:cs="宋体" w:hint="eastAsia"/>
          <w:b/>
          <w:color w:val="000000"/>
          <w:sz w:val="24"/>
          <w:lang w:eastAsia="zh-CN"/>
        </w:rPr>
        <w:t>2.1.3 LDA主题模型理论</w:t>
      </w:r>
    </w:p>
    <w:p>
      <w:pPr>
        <w:ind w:firstLine="480"/>
      </w:pPr>
      <w:r>
        <w:t>LDA</w:t>
      </w:r>
      <w:r>
        <w:rPr>
          <w:rFonts w:ascii="宋体" w:eastAsia="宋体" w:hAnsi="宋体" w:cs="宋体" w:hint="eastAsia"/>
          <w:lang w:eastAsia="zh-CN"/>
        </w:rPr>
        <w:t>（</w:t>
      </w:r>
      <w:r>
        <w:t>Latent Dirichlet Allocation</w:t>
      </w:r>
      <w:r>
        <w:rPr>
          <w:rFonts w:ascii="宋体" w:eastAsia="宋体" w:hAnsi="宋体" w:cs="宋体" w:hint="eastAsia"/>
          <w:lang w:eastAsia="zh-CN"/>
        </w:rPr>
        <w:t>）是无监督三层概率模型，构建</w:t>
      </w:r>
      <w:r>
        <w:t>"</w:t>
      </w:r>
      <w:r>
        <w:rPr>
          <w:rFonts w:ascii="宋体" w:eastAsia="宋体" w:hAnsi="宋体" w:cs="宋体" w:hint="eastAsia"/>
          <w:lang w:eastAsia="zh-CN"/>
        </w:rPr>
        <w:t>文档</w:t>
      </w:r>
      <w:r>
        <w:t>-</w:t>
      </w:r>
      <w:r>
        <w:rPr>
          <w:rFonts w:ascii="宋体" w:eastAsia="宋体" w:hAnsi="宋体" w:cs="宋体" w:hint="eastAsia"/>
          <w:lang w:eastAsia="zh-CN"/>
        </w:rPr>
        <w:t>主题</w:t>
      </w:r>
      <w:r>
        <w:t>-</w:t>
      </w:r>
      <w:r>
        <w:rPr>
          <w:rFonts w:ascii="宋体" w:eastAsia="宋体" w:hAnsi="宋体" w:cs="宋体" w:hint="eastAsia"/>
          <w:lang w:eastAsia="zh-CN"/>
        </w:rPr>
        <w:t>词汇</w:t>
      </w:r>
      <w:r>
        <w:t>"</w:t>
      </w:r>
      <w:r>
        <w:rPr>
          <w:rFonts w:ascii="宋体" w:eastAsia="宋体" w:hAnsi="宋体" w:cs="宋体" w:hint="eastAsia"/>
          <w:lang w:eastAsia="zh-CN"/>
        </w:rPr>
        <w:t>映射关系，自动挖掘游客评论隐藏诉求主题（文化体验、夜市餐饮、配套设施等）</w:t>
      </w:r>
      <w:r>
        <w:t>[14]</w:t>
      </w:r>
      <w:r>
        <w:rPr>
          <w:rFonts w:ascii="宋体" w:eastAsia="宋体" w:hAnsi="宋体" w:cs="宋体" w:hint="eastAsia"/>
          <w:lang w:eastAsia="zh-CN"/>
        </w:rPr>
        <w:t>，无需人工标注分类，适配海量</w:t>
      </w:r>
      <w:r>
        <w:t>UGC</w:t>
      </w:r>
      <w:r>
        <w:rPr>
          <w:rFonts w:ascii="宋体" w:eastAsia="宋体" w:hAnsi="宋体" w:cs="宋体" w:hint="eastAsia"/>
          <w:lang w:eastAsia="zh-CN"/>
        </w:rPr>
        <w:t>评论语义分析。本文设置主题数</w:t>
      </w:r>
      <w:r>
        <w:t>K=4</w:t>
      </w:r>
      <w:r>
        <w:rPr>
          <w:rFonts w:ascii="宋体" w:eastAsia="宋体" w:hAnsi="宋体" w:cs="宋体" w:hint="eastAsia"/>
          <w:lang w:eastAsia="zh-CN"/>
        </w:rPr>
        <w:t>，提取游客四大核心需求主题。</w:t>
      </w:r>
    </w:p>
    <w:p>
      <w:bookmarkStart w:id="44" w:name="_Toc_ch2_2"/>
      <w:bookmarkStart w:id="8" w:name="ch2-2"/>
      <w:pPr>
        <w:pStyle w:val="Heading2"/>
      </w:pPr>
      <w:bookmarkEnd w:id="8"/>
      <w:r>
        <w:rPr>
          <w:rFonts w:ascii="宋体" w:hAnsi="宋体" w:eastAsia="宋体" w:cs="宋体" w:hint="eastAsia"/>
          <w:b/>
          <w:color w:val="000000"/>
          <w:sz w:val="28"/>
          <w:lang w:eastAsia="zh-CN"/>
        </w:rPr>
        <w:t>2.2 K-Means聚类分析理论</w:t>
      </w:r>
      <w:bookmarkEnd w:id="44"/>
    </w:p>
    <w:p>
      <w:pPr>
        <w:ind w:firstLine="480"/>
      </w:pPr>
      <w:r>
        <w:t>K-Means</w:t>
      </w:r>
      <w:r>
        <w:rPr>
          <w:rFonts w:ascii="宋体" w:eastAsia="宋体" w:hAnsi="宋体" w:cs="宋体" w:hint="eastAsia"/>
          <w:lang w:eastAsia="zh-CN"/>
        </w:rPr>
        <w:t>是本文游客分群的核心算法，其基本内涵与实现流程如下。</w:t>
      </w:r>
    </w:p>
    <w:p>
      <w:pPr>
        <w:pStyle w:val="Heading3"/>
      </w:pPr>
      <w:r>
        <w:rPr>
          <w:rFonts w:ascii="宋体" w:hAnsi="宋体" w:eastAsia="宋体" w:cs="宋体" w:hint="eastAsia"/>
          <w:b/>
          <w:color w:val="000000"/>
          <w:sz w:val="24"/>
          <w:lang w:eastAsia="zh-CN"/>
        </w:rPr>
        <w:t>2.2.1 K-Means基本内涵</w:t>
      </w:r>
    </w:p>
    <w:p>
      <w:pPr>
        <w:ind w:firstLine="480"/>
      </w:pPr>
      <w:r>
        <w:t>K-Means</w:t>
      </w:r>
      <w:r>
        <w:rPr>
          <w:rFonts w:ascii="宋体" w:eastAsia="宋体" w:hAnsi="宋体" w:cs="宋体" w:hint="eastAsia"/>
          <w:lang w:eastAsia="zh-CN"/>
        </w:rPr>
        <w:t>属于无监督机器学习算法，无需对样本提前人工标注类别，依托游客消费、空间偏好等多维特征自动实现样本分组。算法核心目标是最小化同一簇内样本距离、最大化不同簇样本间距，本文将其用于划分大连历史街区不同夜市消费游客画像，为差异化业态运营提供理论支撑</w:t>
      </w:r>
      <w:r>
        <w:t>[13]</w:t>
      </w:r>
      <w:r>
        <w:rPr>
          <w:rFonts w:ascii="宋体" w:eastAsia="宋体" w:hAnsi="宋体" w:cs="宋体" w:hint="eastAsia"/>
          <w:lang w:eastAsia="zh-CN"/>
        </w:rPr>
        <w:t>。采用欧式距离衡量样本间差异，公式：</w:t>
      </w:r>
    </w:p>
    <w:p>
      <w:pPr>
        <w:spacing w:before="120" w:after="192"/>
        <w:ind w:firstLine="0"/>
        <w:jc w:val="center"/>
      </w:pPr>
      <w:r>
        <w:rPr>
          <w:rFonts w:ascii="Times New Roman" w:hAnsi="Times New Roman"/>
        </w:rPr>
        <w:t>d(x</w:t>
      </w:r>
      <w:r>
        <w:rPr>
          <w:rFonts w:ascii="Times New Roman" w:hAnsi="Times New Roman"/>
          <w:vertAlign w:val="subscript"/>
        </w:rPr>
        <w:t>i</w:t>
      </w:r>
      <w:r>
        <w:rPr>
          <w:rFonts w:ascii="Times New Roman" w:hAnsi="Times New Roman"/>
        </w:rPr>
        <w:t>, x</w:t>
      </w:r>
      <w:r>
        <w:rPr>
          <w:rFonts w:ascii="Times New Roman" w:hAnsi="Times New Roman"/>
          <w:vertAlign w:val="subscript"/>
        </w:rPr>
        <w:t>j</w:t>
      </w:r>
      <w:r>
        <w:rPr>
          <w:rFonts w:ascii="Times New Roman" w:hAnsi="Times New Roman"/>
        </w:rPr>
        <w:t>) = √( Σ</w:t>
      </w:r>
      <w:r>
        <w:rPr>
          <w:rFonts w:ascii="Times New Roman" w:hAnsi="Times New Roman"/>
          <w:vertAlign w:val="subscript"/>
        </w:rPr>
        <w:t>k=1→n</w:t>
      </w:r>
      <w:r>
        <w:rPr>
          <w:rFonts w:ascii="Times New Roman" w:hAnsi="Times New Roman"/>
        </w:rPr>
        <w:t xml:space="preserve"> (x</w:t>
      </w:r>
      <w:r>
        <w:rPr>
          <w:rFonts w:ascii="Times New Roman" w:hAnsi="Times New Roman"/>
          <w:vertAlign w:val="subscript"/>
        </w:rPr>
        <w:t>ik</w:t>
      </w:r>
      <w:r>
        <w:rPr>
          <w:rFonts w:ascii="Times New Roman" w:hAnsi="Times New Roman"/>
        </w:rPr>
        <w:t xml:space="preserve"> − x</w:t>
      </w:r>
      <w:r>
        <w:rPr>
          <w:rFonts w:ascii="Times New Roman" w:hAnsi="Times New Roman"/>
          <w:vertAlign w:val="subscript"/>
        </w:rPr>
        <w:t>jk</w:t>
      </w:r>
      <w:r>
        <w:rPr>
          <w:rFonts w:ascii="Times New Roman" w:hAnsi="Times New Roman"/>
        </w:rPr>
        <w:t>)² )</w:t>
      </w:r>
    </w:p>
    <w:p>
      <w:pPr>
        <w:ind w:firstLine="480"/>
      </w:pPr>
      <w:r>
        <w:rPr>
          <w:rFonts w:ascii="宋体" w:eastAsia="宋体" w:hAnsi="宋体" w:cs="宋体" w:hint="eastAsia"/>
          <w:lang w:eastAsia="zh-CN"/>
        </w:rPr>
        <w:t>式中</w:t>
      </w:r>
      <w:r>
        <w:t xml:space="preserve"> x</w:t>
      </w:r>
      <w:r>
        <w:rPr>
          <w:vertAlign w:val="subscript"/>
        </w:rPr>
        <w:t>i</w:t>
      </w:r>
      <w:r>
        <w:rPr>
          <w:rFonts w:ascii="宋体" w:eastAsia="宋体" w:hAnsi="宋体" w:cs="宋体" w:hint="eastAsia"/>
          <w:lang w:eastAsia="zh-CN"/>
        </w:rPr>
        <w:t>、</w:t>
      </w:r>
      <w:r>
        <w:t>x</w:t>
      </w:r>
      <w:r>
        <w:rPr>
          <w:vertAlign w:val="subscript"/>
        </w:rPr>
        <w:t>j</w:t>
      </w:r>
      <w:r>
        <w:t xml:space="preserve"> </w:t>
      </w:r>
      <w:r>
        <w:rPr>
          <w:rFonts w:ascii="宋体" w:eastAsia="宋体" w:hAnsi="宋体" w:cs="宋体" w:hint="eastAsia"/>
          <w:lang w:eastAsia="zh-CN"/>
        </w:rPr>
        <w:t>为两组多维游客特征向量，</w:t>
      </w:r>
      <w:r>
        <w:t>n</w:t>
      </w:r>
      <w:r>
        <w:rPr>
          <w:rFonts w:ascii="宋体" w:eastAsia="宋体" w:hAnsi="宋体" w:cs="宋体" w:hint="eastAsia"/>
          <w:lang w:eastAsia="zh-CN"/>
        </w:rPr>
        <w:t>代表特征维度数量。</w:t>
      </w:r>
    </w:p>
    <w:p>
      <w:pPr>
        <w:pStyle w:val="Heading3"/>
      </w:pPr>
      <w:r>
        <w:rPr>
          <w:rFonts w:ascii="宋体" w:hAnsi="宋体" w:eastAsia="宋体" w:cs="宋体" w:hint="eastAsia"/>
          <w:b/>
          <w:color w:val="000000"/>
          <w:sz w:val="24"/>
          <w:lang w:eastAsia="zh-CN"/>
        </w:rPr>
        <w:t>2.2.2 K-Means算法实现流程</w:t>
      </w:r>
    </w:p>
    <w:tbl>
      <w:tblPr>
        <w:tblW w:type="pct" w:w="5000"/>
        <w:tblLayout w:type="autofit"/>
        <w:tblLook w:firstColumn="1" w:firstRow="1" w:lastColumn="0" w:lastRow="0" w:noHBand="0" w:noVBand="1" w:val="04A0"/>
      </w:tblPr>
      <w:tblGrid>
        <w:gridCol w:w="1037"/>
        <w:gridCol w:w="7603"/>
      </w:tblGrid>
      <w:tr>
        <w:tc>
          <w:tcPr>
            <w:tcW w:type="pct" w:w="60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步骤</w:t>
            </w:r>
          </w:p>
        </w:tc>
        <w:tc>
          <w:tcPr>
            <w:tcW w:type="pct" w:w="440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操作内容</w:t>
            </w:r>
          </w:p>
        </w:tc>
      </w:tr>
      <w:tr>
        <w:tc>
          <w:tcPr>
            <w:tcW w:type="pct" w:w="6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1</w:t>
            </w:r>
          </w:p>
        </w:tc>
        <w:tc>
          <w:tcPr>
            <w:tcW w:type="pct" w:w="44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对原始游客多维数据标准化处理，消除不同指标量纲差异</w:t>
            </w:r>
          </w:p>
        </w:tc>
      </w:tr>
      <w:tr>
        <w:tc>
          <w:tcPr>
            <w:tcW w:type="pct" w:w="6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2</w:t>
            </w:r>
          </w:p>
        </w:tc>
        <w:tc>
          <w:tcPr>
            <w:tcW w:type="pct" w:w="44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采用肘部法则测算拐点，确定最优聚类数量</w:t>
            </w:r>
            <w:r>
              <w:rPr>
                <w:sz w:val="21"/>
              </w:rPr>
              <w:t xml:space="preserve"> </w:t>
            </w:r>
            <w:r>
              <w:rPr>
                <w:sz w:val="21"/>
              </w:rPr>
              <w:t>K</w:t>
            </w:r>
          </w:p>
        </w:tc>
      </w:tr>
      <w:tr>
        <w:tc>
          <w:tcPr>
            <w:tcW w:type="pct" w:w="6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3</w:t>
            </w:r>
          </w:p>
        </w:tc>
        <w:tc>
          <w:tcPr>
            <w:tcW w:type="pct" w:w="44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随机选取</w:t>
            </w:r>
            <w:r>
              <w:rPr>
                <w:sz w:val="21"/>
              </w:rPr>
              <w:t xml:space="preserve"> </w:t>
            </w:r>
            <w:r>
              <w:rPr>
                <w:sz w:val="21"/>
              </w:rPr>
              <w:t>K</w:t>
            </w:r>
            <w:r>
              <w:rPr>
                <w:sz w:val="21"/>
              </w:rPr>
              <w:t xml:space="preserve"> </w:t>
            </w:r>
            <w:r>
              <w:rPr>
                <w:sz w:val="21"/>
              </w:rPr>
              <w:t>组样本作为初始聚类中心点</w:t>
            </w:r>
          </w:p>
        </w:tc>
      </w:tr>
      <w:tr>
        <w:tc>
          <w:tcPr>
            <w:tcW w:type="pct" w:w="6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4</w:t>
            </w:r>
          </w:p>
        </w:tc>
        <w:tc>
          <w:tcPr>
            <w:tcW w:type="pct" w:w="44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计算全部样本与各中心点欧式距离，将样本归入距离最近簇</w:t>
            </w:r>
          </w:p>
        </w:tc>
      </w:tr>
      <w:tr>
        <w:tc>
          <w:tcPr>
            <w:tcW w:type="pct" w:w="6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5</w:t>
            </w:r>
          </w:p>
        </w:tc>
        <w:tc>
          <w:tcPr>
            <w:tcW w:type="pct" w:w="44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取每簇全部样本均值更新聚类中心</w:t>
            </w:r>
          </w:p>
        </w:tc>
      </w:tr>
      <w:tr>
        <w:tc>
          <w:tcPr>
            <w:tcW w:type="pct" w:w="60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6</w:t>
            </w:r>
          </w:p>
        </w:tc>
        <w:tc>
          <w:tcPr>
            <w:tcW w:type="pct" w:w="440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循环迭代分配、更新步骤，直至中心点不再发生明显偏移，完成游客分群</w:t>
            </w:r>
          </w:p>
        </w:tc>
      </w:tr>
    </w:tbl>
    <w:p>
      <w:bookmarkStart w:id="45" w:name="_Toc_ch2_3"/>
      <w:bookmarkStart w:id="9" w:name="ch2-3"/>
      <w:pPr>
        <w:pStyle w:val="Heading2"/>
      </w:pPr>
      <w:bookmarkEnd w:id="9"/>
      <w:r>
        <w:rPr>
          <w:rFonts w:ascii="宋体" w:hAnsi="宋体" w:eastAsia="宋体" w:cs="宋体" w:hint="eastAsia"/>
          <w:b/>
          <w:color w:val="000000"/>
          <w:sz w:val="28"/>
          <w:lang w:eastAsia="zh-CN"/>
        </w:rPr>
        <w:t>2.3 GIS空间分析理论</w:t>
      </w:r>
      <w:bookmarkEnd w:id="45"/>
    </w:p>
    <w:p>
      <w:pPr>
        <w:ind w:firstLine="480"/>
      </w:pPr>
      <w:r>
        <w:t>GIS</w:t>
      </w:r>
      <w:r>
        <w:rPr>
          <w:rFonts w:ascii="宋体" w:eastAsia="宋体" w:hAnsi="宋体" w:cs="宋体" w:hint="eastAsia"/>
          <w:lang w:eastAsia="zh-CN"/>
        </w:rPr>
        <w:t>空间分析为街区夜间配套测算提供工具，本文涉及核密度估计、缓冲区分析与皮尔逊相关性三类方法。</w:t>
      </w:r>
    </w:p>
    <w:p>
      <w:pPr>
        <w:pStyle w:val="Heading3"/>
      </w:pPr>
      <w:r>
        <w:rPr>
          <w:rFonts w:ascii="宋体" w:hAnsi="宋体" w:eastAsia="宋体" w:cs="宋体" w:hint="eastAsia"/>
          <w:b/>
          <w:color w:val="000000"/>
          <w:sz w:val="24"/>
          <w:lang w:eastAsia="zh-CN"/>
        </w:rPr>
        <w:t>2.3.1 核密度估计理论</w:t>
      </w:r>
    </w:p>
    <w:p>
      <w:pPr>
        <w:ind w:firstLine="480"/>
      </w:pPr>
      <w:r>
        <w:rPr>
          <w:rFonts w:ascii="宋体" w:eastAsia="宋体" w:hAnsi="宋体" w:cs="宋体" w:hint="eastAsia"/>
          <w:lang w:eastAsia="zh-CN"/>
        </w:rPr>
        <w:t>核密度属于非参数空间插值方法，以历史建筑点位为核心，按照距离衰减规则测算区域要素集聚强度，识别大连夜市、历史建筑热点片区，支撑空间资源画像分析</w:t>
      </w:r>
      <w:r>
        <w:t>[14]</w:t>
      </w:r>
      <w:r>
        <w:rPr>
          <w:rFonts w:ascii="宋体" w:eastAsia="宋体" w:hAnsi="宋体" w:cs="宋体" w:hint="eastAsia"/>
          <w:lang w:eastAsia="zh-CN"/>
        </w:rPr>
        <w:t>，核心公式：</w:t>
      </w:r>
    </w:p>
    <w:p>
      <w:pPr>
        <w:spacing w:before="120" w:after="192"/>
        <w:ind w:firstLine="0"/>
        <w:jc w:val="center"/>
      </w:pPr>
      <w:r>
        <w:rPr>
          <w:rFonts w:ascii="Times New Roman" w:hAnsi="Times New Roman"/>
        </w:rPr>
        <w:t>f(x) = (1 ÷ nh) × Σ</w:t>
      </w:r>
      <w:r>
        <w:rPr>
          <w:rFonts w:ascii="Times New Roman" w:hAnsi="Times New Roman"/>
          <w:vertAlign w:val="subscript"/>
        </w:rPr>
        <w:t>i=1→n</w:t>
      </w:r>
      <w:r>
        <w:rPr>
          <w:rFonts w:ascii="Times New Roman" w:hAnsi="Times New Roman"/>
        </w:rPr>
        <w:t xml:space="preserve"> K( (x − x</w:t>
      </w:r>
      <w:r>
        <w:rPr>
          <w:rFonts w:ascii="Times New Roman" w:hAnsi="Times New Roman"/>
          <w:vertAlign w:val="subscript"/>
        </w:rPr>
        <w:t>i</w:t>
      </w:r>
      <w:r>
        <w:rPr>
          <w:rFonts w:ascii="Times New Roman" w:hAnsi="Times New Roman"/>
        </w:rPr>
        <w:t>) ÷ h )</w:t>
      </w:r>
    </w:p>
    <w:p>
      <w:pPr>
        <w:ind w:firstLine="480"/>
      </w:pPr>
      <w:r>
        <w:rPr>
          <w:rFonts w:ascii="宋体" w:eastAsia="宋体" w:hAnsi="宋体" w:cs="宋体" w:hint="eastAsia"/>
          <w:lang w:eastAsia="zh-CN"/>
        </w:rPr>
        <w:t>其中，</w:t>
      </w:r>
      <w:r>
        <w:t>h</w:t>
      </w:r>
      <w:r>
        <w:rPr>
          <w:rFonts w:ascii="宋体" w:eastAsia="宋体" w:hAnsi="宋体" w:cs="宋体" w:hint="eastAsia"/>
          <w:lang w:eastAsia="zh-CN"/>
        </w:rPr>
        <w:t>为搜索带宽，</w:t>
      </w:r>
      <w:r>
        <w:t>K(·)</w:t>
      </w:r>
      <w:r>
        <w:rPr>
          <w:rFonts w:ascii="宋体" w:eastAsia="宋体" w:hAnsi="宋体" w:cs="宋体" w:hint="eastAsia"/>
          <w:lang w:eastAsia="zh-CN"/>
        </w:rPr>
        <w:t>为核函数，</w:t>
      </w:r>
      <w:r>
        <w:t>x</w:t>
      </w:r>
      <w:r>
        <w:rPr>
          <w:vertAlign w:val="subscript"/>
        </w:rPr>
        <w:t>i</w:t>
      </w:r>
      <w:r>
        <w:rPr>
          <w:rFonts w:ascii="宋体" w:eastAsia="宋体" w:hAnsi="宋体" w:cs="宋体" w:hint="eastAsia"/>
          <w:lang w:eastAsia="zh-CN"/>
        </w:rPr>
        <w:t xml:space="preserve"> 为建筑坐标点位。</w:t>
      </w:r>
    </w:p>
    <w:p>
      <w:pPr>
        <w:pStyle w:val="Heading3"/>
      </w:pPr>
      <w:r>
        <w:rPr>
          <w:rFonts w:ascii="宋体" w:hAnsi="宋体" w:eastAsia="宋体" w:cs="宋体" w:hint="eastAsia"/>
          <w:b/>
          <w:color w:val="000000"/>
          <w:sz w:val="24"/>
          <w:lang w:eastAsia="zh-CN"/>
        </w:rPr>
        <w:t>2.3.2 缓冲区分析理论</w:t>
      </w:r>
    </w:p>
    <w:p>
      <w:pPr>
        <w:ind w:firstLine="480"/>
      </w:pPr>
      <w:r>
        <w:rPr>
          <w:rFonts w:ascii="宋体" w:eastAsia="宋体" w:hAnsi="宋体" w:cs="宋体" w:hint="eastAsia"/>
          <w:lang w:eastAsia="zh-CN"/>
        </w:rPr>
        <w:t>缓冲区以历史建筑、交通站点为中心，划定</w:t>
      </w:r>
      <w:r>
        <w:t>300m</w:t>
      </w:r>
      <w:r>
        <w:rPr>
          <w:rFonts w:ascii="宋体" w:eastAsia="宋体" w:hAnsi="宋体" w:cs="宋体" w:hint="eastAsia"/>
          <w:lang w:eastAsia="zh-CN"/>
        </w:rPr>
        <w:t>、</w:t>
      </w:r>
      <w:r>
        <w:t>800m</w:t>
      </w:r>
      <w:r>
        <w:rPr>
          <w:rFonts w:ascii="宋体" w:eastAsia="宋体" w:hAnsi="宋体" w:cs="宋体" w:hint="eastAsia"/>
          <w:lang w:eastAsia="zh-CN"/>
        </w:rPr>
        <w:t>、</w:t>
      </w:r>
      <w:r>
        <w:t>1500m</w:t>
      </w:r>
      <w:r>
        <w:rPr>
          <w:rFonts w:ascii="宋体" w:eastAsia="宋体" w:hAnsi="宋体" w:cs="宋体" w:hint="eastAsia"/>
          <w:lang w:eastAsia="zh-CN"/>
        </w:rPr>
        <w:t>三层环形范围，统计缓冲区内夜市、餐饮、文娱</w:t>
      </w:r>
      <w:r>
        <w:t>POI</w:t>
      </w:r>
      <w:r>
        <w:rPr>
          <w:rFonts w:ascii="宋体" w:eastAsia="宋体" w:hAnsi="宋体" w:cs="宋体" w:hint="eastAsia"/>
          <w:lang w:eastAsia="zh-CN"/>
        </w:rPr>
        <w:t>数量，量化街区夜间配套完善程度，属于空间几何叠加分析手段。</w:t>
      </w:r>
    </w:p>
    <w:p>
      <w:pPr>
        <w:pStyle w:val="Heading3"/>
      </w:pPr>
      <w:r>
        <w:rPr>
          <w:rFonts w:ascii="宋体" w:hAnsi="宋体" w:eastAsia="宋体" w:cs="宋体" w:hint="eastAsia"/>
          <w:b/>
          <w:color w:val="000000"/>
          <w:sz w:val="24"/>
          <w:lang w:eastAsia="zh-CN"/>
        </w:rPr>
        <w:t>2.3.3 皮尔逊相关性理论</w:t>
      </w:r>
    </w:p>
    <w:p>
      <w:pPr>
        <w:ind w:firstLine="480"/>
      </w:pPr>
      <w:r>
        <w:rPr>
          <w:rFonts w:ascii="宋体" w:eastAsia="宋体" w:hAnsi="宋体" w:cs="宋体" w:hint="eastAsia"/>
          <w:lang w:eastAsia="zh-CN"/>
        </w:rPr>
        <w:t>皮尔逊系数衡量</w:t>
      </w:r>
      <w:r>
        <w:t>"</w:t>
      </w:r>
      <w:r>
        <w:rPr>
          <w:rFonts w:ascii="宋体" w:eastAsia="宋体" w:hAnsi="宋体" w:cs="宋体" w:hint="eastAsia"/>
          <w:lang w:eastAsia="zh-CN"/>
        </w:rPr>
        <w:t>街区配套密度</w:t>
      </w:r>
      <w:r>
        <w:t>"</w:t>
      </w:r>
      <w:r>
        <w:rPr>
          <w:rFonts w:ascii="宋体" w:eastAsia="宋体" w:hAnsi="宋体" w:cs="宋体" w:hint="eastAsia"/>
          <w:lang w:eastAsia="zh-CN"/>
        </w:rPr>
        <w:t>与</w:t>
      </w:r>
      <w:r>
        <w:t>"</w:t>
      </w:r>
      <w:r>
        <w:rPr>
          <w:rFonts w:ascii="宋体" w:eastAsia="宋体" w:hAnsi="宋体" w:cs="宋体" w:hint="eastAsia"/>
          <w:lang w:eastAsia="zh-CN"/>
        </w:rPr>
        <w:t>游客满意度</w:t>
      </w:r>
      <w:r>
        <w:t>"</w:t>
      </w:r>
      <w:r>
        <w:rPr>
          <w:rFonts w:ascii="宋体" w:eastAsia="宋体" w:hAnsi="宋体" w:cs="宋体" w:hint="eastAsia"/>
          <w:lang w:eastAsia="zh-CN"/>
        </w:rPr>
        <w:t>两组连续变量线性关联强弱，取值区间</w:t>
      </w:r>
      <w:r>
        <w:t>[-1, 1]</w:t>
      </w:r>
      <w:r>
        <w:rPr>
          <w:rFonts w:ascii="宋体" w:eastAsia="宋体" w:hAnsi="宋体" w:cs="宋体" w:hint="eastAsia"/>
          <w:lang w:eastAsia="zh-CN"/>
        </w:rPr>
        <w:t>，绝对值越接近</w:t>
      </w:r>
      <w:r>
        <w:t>1</w:t>
      </w:r>
      <w:r>
        <w:rPr>
          <w:rFonts w:ascii="宋体" w:eastAsia="宋体" w:hAnsi="宋体" w:cs="宋体" w:hint="eastAsia"/>
          <w:lang w:eastAsia="zh-CN"/>
        </w:rPr>
        <w:t>线性相关性越强。计算公式：</w:t>
      </w:r>
    </w:p>
    <w:p>
      <w:pPr>
        <w:spacing w:before="120" w:after="192"/>
        <w:ind w:firstLine="0"/>
        <w:jc w:val="center"/>
      </w:pPr>
      <w:r>
        <w:rPr>
          <w:rFonts w:ascii="Times New Roman" w:hAnsi="Times New Roman"/>
        </w:rPr>
        <w:t>r = Σ(x</w:t>
      </w:r>
      <w:r>
        <w:rPr>
          <w:rFonts w:ascii="Times New Roman" w:hAnsi="Times New Roman"/>
          <w:vertAlign w:val="subscript"/>
        </w:rPr>
        <w:t>i</w:t>
      </w:r>
      <w:r>
        <w:rPr>
          <w:rFonts w:ascii="Times New Roman" w:hAnsi="Times New Roman"/>
        </w:rPr>
        <w:t xml:space="preserve"> − x̄)(y</w:t>
      </w:r>
      <w:r>
        <w:rPr>
          <w:rFonts w:ascii="Times New Roman" w:hAnsi="Times New Roman"/>
          <w:vertAlign w:val="subscript"/>
        </w:rPr>
        <w:t>i</w:t>
      </w:r>
      <w:r>
        <w:rPr>
          <w:rFonts w:ascii="Times New Roman" w:hAnsi="Times New Roman"/>
        </w:rPr>
        <w:t xml:space="preserve"> − ȳ) ÷ √( Σ(x</w:t>
      </w:r>
      <w:r>
        <w:rPr>
          <w:rFonts w:ascii="Times New Roman" w:hAnsi="Times New Roman"/>
          <w:vertAlign w:val="subscript"/>
        </w:rPr>
        <w:t>i</w:t>
      </w:r>
      <w:r>
        <w:rPr>
          <w:rFonts w:ascii="Times New Roman" w:hAnsi="Times New Roman"/>
        </w:rPr>
        <w:t xml:space="preserve"> − x̄)² × Σ(y</w:t>
      </w:r>
      <w:r>
        <w:rPr>
          <w:rFonts w:ascii="Times New Roman" w:hAnsi="Times New Roman"/>
          <w:vertAlign w:val="subscript"/>
        </w:rPr>
        <w:t>i</w:t>
      </w:r>
      <w:r>
        <w:rPr>
          <w:rFonts w:ascii="Times New Roman" w:hAnsi="Times New Roman"/>
        </w:rPr>
        <w:t xml:space="preserve"> − ȳ)² )</w:t>
      </w:r>
    </w:p>
    <w:p>
      <w:bookmarkStart w:id="46" w:name="_Toc_ch2_4"/>
      <w:bookmarkStart w:id="10" w:name="ch2-4"/>
      <w:pPr>
        <w:pStyle w:val="Heading2"/>
      </w:pPr>
      <w:bookmarkEnd w:id="10"/>
      <w:r>
        <w:rPr>
          <w:rFonts w:ascii="宋体" w:hAnsi="宋体" w:eastAsia="宋体" w:cs="宋体" w:hint="eastAsia"/>
          <w:b/>
          <w:color w:val="000000"/>
          <w:sz w:val="28"/>
          <w:lang w:eastAsia="zh-CN"/>
        </w:rPr>
        <w:t>2.4 多源数据融合理论</w:t>
      </w:r>
      <w:bookmarkEnd w:id="46"/>
    </w:p>
    <w:p>
      <w:pPr>
        <w:ind w:firstLine="480"/>
      </w:pPr>
      <w:r>
        <w:rPr>
          <w:rFonts w:ascii="宋体" w:eastAsia="宋体" w:hAnsi="宋体" w:cs="宋体" w:hint="eastAsia"/>
          <w:lang w:eastAsia="zh-CN"/>
        </w:rPr>
        <w:t>多源数据融合针对建筑台账、高德</w:t>
      </w:r>
      <w:r>
        <w:t>POI</w:t>
      </w:r>
      <w:r>
        <w:rPr>
          <w:rFonts w:ascii="宋体" w:eastAsia="宋体" w:hAnsi="宋体" w:cs="宋体" w:hint="eastAsia"/>
          <w:lang w:eastAsia="zh-CN"/>
        </w:rPr>
        <w:t>、游客评论三类异构数据，统一空间坐标、统计标准、文本格式，完成清洗、关联、分层整合，打破文旅、自然资源部门数据孤岛，分为原始数据标准化、特征指标融合、多维度交叉建模三层处理逻辑，为全域量化诊断提供统一数据集支撑</w:t>
      </w:r>
      <w:r>
        <w:t>[5]</w:t>
      </w:r>
      <w:r>
        <w:rPr>
          <w:rFonts w:ascii="宋体" w:eastAsia="宋体" w:hAnsi="宋体" w:cs="宋体" w:hint="eastAsia"/>
          <w:lang w:eastAsia="zh-CN"/>
        </w:rPr>
        <w:t>。</w:t>
      </w:r>
    </w:p>
    <w:p>
      <w:bookmarkStart w:id="47" w:name="_Toc_ch2_5"/>
      <w:bookmarkStart w:id="11" w:name="ch2-5"/>
      <w:pPr>
        <w:pStyle w:val="Heading2"/>
      </w:pPr>
      <w:bookmarkEnd w:id="11"/>
      <w:r>
        <w:rPr>
          <w:rFonts w:ascii="宋体" w:hAnsi="宋体" w:eastAsia="宋体" w:cs="宋体" w:hint="eastAsia"/>
          <w:b/>
          <w:color w:val="000000"/>
          <w:sz w:val="28"/>
          <w:lang w:eastAsia="zh-CN"/>
        </w:rPr>
        <w:t>2.5 历史建筑活化与文旅融合理论</w:t>
      </w:r>
      <w:bookmarkEnd w:id="47"/>
    </w:p>
    <w:p>
      <w:pPr>
        <w:ind w:firstLine="480"/>
      </w:pPr>
      <w:r>
        <w:rPr>
          <w:rFonts w:ascii="宋体" w:eastAsia="宋体" w:hAnsi="宋体" w:cs="宋体" w:hint="eastAsia"/>
          <w:lang w:eastAsia="zh-CN"/>
        </w:rPr>
        <w:t>历史建筑活化与文旅融合是本文的价值取向，主要依托城市微改造与适应性再利用两项理论展开。</w:t>
      </w:r>
    </w:p>
    <w:p>
      <w:pPr>
        <w:pStyle w:val="Heading3"/>
      </w:pPr>
      <w:r>
        <w:rPr>
          <w:rFonts w:ascii="宋体" w:hAnsi="宋体" w:eastAsia="宋体" w:cs="宋体" w:hint="eastAsia"/>
          <w:b/>
          <w:color w:val="000000"/>
          <w:sz w:val="24"/>
          <w:lang w:eastAsia="zh-CN"/>
        </w:rPr>
        <w:t>2.5.1 城市微改造理论</w:t>
      </w:r>
    </w:p>
    <w:p>
      <w:pPr>
        <w:ind w:firstLine="480"/>
      </w:pPr>
      <w:r>
        <w:rPr>
          <w:rFonts w:ascii="宋体" w:eastAsia="宋体" w:hAnsi="宋体" w:cs="宋体" w:hint="eastAsia"/>
          <w:lang w:eastAsia="zh-CN"/>
        </w:rPr>
        <w:t>城市微改造是城市有机更新分支理论，摒弃大拆大建模式，坚持小规模、渐进式改造，完整保留大连洋风历史建筑风貌与空间肌理，兼顾建筑保护与夜间夜市消费场景营造，是本文街区改造优化的底层依据</w:t>
      </w:r>
      <w:r>
        <w:t>[3]</w:t>
      </w:r>
      <w:r>
        <w:rPr>
          <w:rFonts w:ascii="宋体" w:eastAsia="宋体" w:hAnsi="宋体" w:cs="宋体" w:hint="eastAsia"/>
          <w:lang w:eastAsia="zh-CN"/>
        </w:rPr>
        <w:t>。</w:t>
      </w:r>
    </w:p>
    <w:p>
      <w:pPr>
        <w:pStyle w:val="Heading3"/>
      </w:pPr>
      <w:r>
        <w:rPr>
          <w:rFonts w:ascii="宋体" w:hAnsi="宋体" w:eastAsia="宋体" w:cs="宋体" w:hint="eastAsia"/>
          <w:b/>
          <w:color w:val="000000"/>
          <w:sz w:val="24"/>
          <w:lang w:eastAsia="zh-CN"/>
        </w:rPr>
        <w:t>2.5.2 适应性再利用理论</w:t>
      </w:r>
    </w:p>
    <w:p>
      <w:pPr>
        <w:ind w:firstLine="480"/>
      </w:pPr>
      <w:r>
        <w:rPr>
          <w:rFonts w:ascii="宋体" w:eastAsia="宋体" w:hAnsi="宋体" w:cs="宋体" w:hint="eastAsia"/>
          <w:lang w:eastAsia="zh-CN"/>
        </w:rPr>
        <w:t>适应性再利用要求不破坏建筑历史、艺术价值前提下，置换原有单一居住、办公功能，植入夜市文创、复古市集、文博体验等夜间业态，实现遗产保护与商业消费平衡，达成</w:t>
      </w:r>
      <w:r>
        <w:t>"</w:t>
      </w:r>
      <w:r>
        <w:rPr>
          <w:rFonts w:ascii="宋体" w:eastAsia="宋体" w:hAnsi="宋体" w:cs="宋体" w:hint="eastAsia"/>
          <w:lang w:eastAsia="zh-CN"/>
        </w:rPr>
        <w:t>以用促保</w:t>
      </w:r>
      <w:r>
        <w:t>"[3]</w:t>
      </w:r>
      <w:r>
        <w:rPr>
          <w:rFonts w:ascii="宋体" w:eastAsia="宋体" w:hAnsi="宋体" w:cs="宋体" w:hint="eastAsia"/>
          <w:lang w:eastAsia="zh-CN"/>
        </w:rPr>
        <w:t>。</w:t>
      </w:r>
    </w:p>
    <w:p>
      <w:bookmarkStart w:id="48" w:name="_Toc_ch2_6"/>
      <w:bookmarkStart w:id="12" w:name="ch2-6"/>
      <w:pPr>
        <w:pStyle w:val="Heading2"/>
      </w:pPr>
      <w:bookmarkEnd w:id="12"/>
      <w:r>
        <w:rPr>
          <w:rFonts w:ascii="宋体" w:hAnsi="宋体" w:eastAsia="宋体" w:cs="宋体" w:hint="eastAsia"/>
          <w:b/>
          <w:color w:val="000000"/>
          <w:sz w:val="28"/>
          <w:lang w:eastAsia="zh-CN"/>
        </w:rPr>
        <w:t>2.6 夜间消费行为理论</w:t>
      </w:r>
      <w:bookmarkEnd w:id="48"/>
    </w:p>
    <w:p>
      <w:pPr>
        <w:ind w:firstLine="480"/>
      </w:pPr>
      <w:r>
        <w:rPr>
          <w:rFonts w:ascii="宋体" w:eastAsia="宋体" w:hAnsi="宋体" w:cs="宋体" w:hint="eastAsia"/>
          <w:lang w:eastAsia="zh-CN"/>
        </w:rPr>
        <w:t>夜间消费行为理论聚焦</w:t>
      </w:r>
      <w:r>
        <w:t>18:00-24:00</w:t>
      </w:r>
      <w:r>
        <w:rPr>
          <w:rFonts w:ascii="宋体" w:eastAsia="宋体" w:hAnsi="宋体" w:cs="宋体" w:hint="eastAsia"/>
          <w:lang w:eastAsia="zh-CN"/>
        </w:rPr>
        <w:t>游客消费规律，游客夜间消费以社交、沉浸式打卡、文化体验为核心需求，对街区氛围、特色业态、夜间交通配套要求更高，用于解释不同客群夜市偏好差异。</w:t>
      </w:r>
      <w:r/>
      <w:r/>
    </w:p>
    <w:p>
      <w:bookmarkStart w:id="49" w:name="_Toc_ch3"/>
      <w:bookmarkStart w:id="13" w:name="ch3"/>
      <w:pPr>
        <w:pStyle w:val="Heading1"/>
      </w:pPr>
      <w:bookmarkEnd w:id="13"/>
      <w:r>
        <w:rPr>
          <w:rFonts w:ascii="宋体" w:hAnsi="宋体" w:eastAsia="宋体" w:cs="宋体" w:hint="eastAsia"/>
          <w:b/>
          <w:color w:val="000000"/>
          <w:sz w:val="30"/>
          <w:lang w:eastAsia="zh-CN"/>
        </w:rPr>
        <w:t>3 多源数据来源与预处理</w:t>
      </w:r>
      <w:bookmarkEnd w:id="49"/>
    </w:p>
    <w:p>
      <w:bookmarkStart w:id="50" w:name="_Toc_ch3_1"/>
      <w:bookmarkStart w:id="14" w:name="ch3-1"/>
      <w:pPr>
        <w:pStyle w:val="Heading2"/>
      </w:pPr>
      <w:bookmarkEnd w:id="14"/>
      <w:r>
        <w:rPr>
          <w:rFonts w:ascii="宋体" w:hAnsi="宋体" w:eastAsia="宋体" w:cs="宋体" w:hint="eastAsia"/>
          <w:b/>
          <w:color w:val="000000"/>
          <w:sz w:val="28"/>
          <w:lang w:eastAsia="zh-CN"/>
        </w:rPr>
        <w:t>3.1 研究数据来源</w:t>
      </w:r>
      <w:bookmarkEnd w:id="50"/>
    </w:p>
    <w:p>
      <w:pPr>
        <w:ind w:firstLine="480"/>
      </w:pPr>
      <w:r>
        <w:rPr>
          <w:rFonts w:ascii="宋体" w:eastAsia="宋体" w:hAnsi="宋体" w:cs="宋体" w:hint="eastAsia"/>
          <w:lang w:eastAsia="zh-CN"/>
        </w:rPr>
        <w:t>本文数据全部来自公开渠道，共包含四类核心数据源，各数据源类型与用途如表</w:t>
      </w:r>
      <w:r>
        <w:t>1</w:t>
      </w:r>
      <w:r>
        <w:rPr>
          <w:rFonts w:ascii="宋体" w:eastAsia="宋体" w:hAnsi="宋体" w:cs="宋体" w:hint="eastAsia"/>
          <w:lang w:eastAsia="zh-CN"/>
        </w:rPr>
        <w:t>所示。</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数据类型</w:t>
            </w:r>
          </w:p>
        </w:tc>
        <w:tc>
          <w:tcPr>
            <w:tcW w:type="dxa" w:w="1728"/>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获取渠道</w:t>
            </w:r>
          </w:p>
        </w:tc>
        <w:tc>
          <w:tcPr>
            <w:tcW w:type="dxa" w:w="1728"/>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核心字段</w:t>
            </w:r>
          </w:p>
        </w:tc>
        <w:tc>
          <w:tcPr>
            <w:tcW w:type="dxa" w:w="1728"/>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样本总量</w:t>
            </w:r>
          </w:p>
        </w:tc>
        <w:tc>
          <w:tcPr>
            <w:tcW w:type="dxa" w:w="1728"/>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后文实证用途</w:t>
            </w:r>
          </w:p>
        </w:tc>
      </w:tr>
      <w:tr>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历史建筑台账</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大连市自然资源局</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坐标、建造年代、建筑类型、活化状态</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348</w:t>
            </w:r>
            <w:r>
              <w:rPr>
                <w:sz w:val="21"/>
              </w:rPr>
              <w:t xml:space="preserve"> </w:t>
            </w:r>
            <w:r>
              <w:rPr>
                <w:sz w:val="21"/>
              </w:rPr>
              <w:t>条</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建筑</w:t>
            </w:r>
            <w:r>
              <w:rPr>
                <w:sz w:val="21"/>
              </w:rPr>
              <w:t xml:space="preserve"> </w:t>
            </w:r>
            <w:r>
              <w:rPr>
                <w:sz w:val="21"/>
              </w:rPr>
              <w:t>GIS</w:t>
            </w:r>
            <w:r>
              <w:rPr>
                <w:sz w:val="21"/>
              </w:rPr>
              <w:t xml:space="preserve"> </w:t>
            </w:r>
            <w:r>
              <w:rPr>
                <w:sz w:val="21"/>
              </w:rPr>
              <w:t>空间分布、缓冲区分析</w:t>
            </w:r>
          </w:p>
        </w:tc>
      </w:tr>
      <w:tr>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高德</w:t>
            </w:r>
            <w:r>
              <w:rPr>
                <w:sz w:val="21"/>
              </w:rPr>
              <w:t xml:space="preserve"> </w:t>
            </w:r>
            <w:r>
              <w:rPr>
                <w:sz w:val="21"/>
              </w:rPr>
              <w:t>POI</w:t>
            </w:r>
            <w:r>
              <w:rPr>
                <w:sz w:val="21"/>
              </w:rPr>
              <w:t xml:space="preserve"> </w:t>
            </w:r>
            <w:r>
              <w:rPr>
                <w:sz w:val="21"/>
              </w:rPr>
              <w:t>业态数据</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高德开放平台</w:t>
            </w:r>
            <w:r>
              <w:rPr>
                <w:sz w:val="21"/>
              </w:rPr>
              <w:t xml:space="preserve"> </w:t>
            </w:r>
            <w:r>
              <w:rPr>
                <w:sz w:val="21"/>
              </w:rPr>
              <w:t>API</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夜市餐饮、交通点位、经纬度</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1260</w:t>
            </w:r>
            <w:r>
              <w:rPr>
                <w:sz w:val="21"/>
              </w:rPr>
              <w:t xml:space="preserve"> </w:t>
            </w:r>
            <w:r>
              <w:rPr>
                <w:sz w:val="21"/>
              </w:rPr>
              <w:t>条</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街区夜间配套密度测算</w:t>
            </w:r>
          </w:p>
        </w:tc>
      </w:tr>
      <w:tr>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UGC</w:t>
            </w:r>
            <w:r>
              <w:rPr>
                <w:sz w:val="21"/>
              </w:rPr>
              <w:t xml:space="preserve"> </w:t>
            </w:r>
            <w:r>
              <w:rPr>
                <w:sz w:val="21"/>
              </w:rPr>
              <w:t>游客评论</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携程、大众点评、小红书</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评价文本、打分、打卡片区、游览时段</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2000</w:t>
            </w:r>
            <w:r>
              <w:rPr>
                <w:sz w:val="21"/>
              </w:rPr>
              <w:t xml:space="preserve"> </w:t>
            </w:r>
            <w:r>
              <w:rPr>
                <w:sz w:val="21"/>
              </w:rPr>
              <w:t>条</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NLP</w:t>
            </w:r>
            <w:r>
              <w:rPr>
                <w:sz w:val="21"/>
              </w:rPr>
              <w:t xml:space="preserve"> </w:t>
            </w:r>
            <w:r>
              <w:rPr>
                <w:sz w:val="21"/>
              </w:rPr>
              <w:t>情感测度、</w:t>
            </w:r>
            <w:r>
              <w:rPr>
                <w:sz w:val="21"/>
              </w:rPr>
              <w:t xml:space="preserve"> </w:t>
            </w:r>
            <w:r>
              <w:rPr>
                <w:sz w:val="21"/>
              </w:rPr>
              <w:t>K-Means</w:t>
            </w:r>
            <w:r>
              <w:rPr>
                <w:sz w:val="21"/>
              </w:rPr>
              <w:t xml:space="preserve"> </w:t>
            </w:r>
            <w:r>
              <w:rPr>
                <w:sz w:val="21"/>
              </w:rPr>
              <w:t>聚类</w:t>
            </w:r>
          </w:p>
        </w:tc>
      </w:tr>
      <w:tr>
        <w:tc>
          <w:tcPr>
            <w:tcW w:type="dxa" w:w="1728"/>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文旅统计资料</w:t>
            </w:r>
          </w:p>
        </w:tc>
        <w:tc>
          <w:tcPr>
            <w:tcW w:type="dxa" w:w="1728"/>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大连市文旅局</w:t>
            </w:r>
          </w:p>
        </w:tc>
        <w:tc>
          <w:tcPr>
            <w:tcW w:type="dxa" w:w="1728"/>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改造投入、年客流、业态占比</w:t>
            </w:r>
          </w:p>
        </w:tc>
        <w:tc>
          <w:tcPr>
            <w:tcW w:type="dxa" w:w="1728"/>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w:t>
            </w:r>
          </w:p>
        </w:tc>
        <w:tc>
          <w:tcPr>
            <w:tcW w:type="dxa" w:w="1728"/>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宏观问题佐证</w:t>
            </w:r>
          </w:p>
        </w:tc>
      </w:tr>
    </w:tbl>
    <w:p>
      <w:pPr>
        <w:ind w:firstLine="480"/>
      </w:pPr>
      <w:r>
        <w:rPr>
          <w:rFonts w:ascii="宋体" w:eastAsia="宋体" w:hAnsi="宋体" w:cs="宋体" w:hint="eastAsia"/>
          <w:lang w:eastAsia="zh-CN"/>
        </w:rPr>
        <w:t>四类数据源的具体口径与采集方式分述如下。</w:t>
      </w:r>
    </w:p>
    <w:p>
      <w:pPr>
        <w:pStyle w:val="Heading3"/>
      </w:pPr>
      <w:r>
        <w:rPr>
          <w:rFonts w:ascii="宋体" w:hAnsi="宋体" w:eastAsia="宋体" w:cs="宋体" w:hint="eastAsia"/>
          <w:b/>
          <w:color w:val="000000"/>
          <w:sz w:val="24"/>
          <w:lang w:eastAsia="zh-CN"/>
        </w:rPr>
        <w:t>3.1.1 大连市历史建筑台账数据</w:t>
      </w:r>
    </w:p>
    <w:p>
      <w:pPr>
        <w:ind w:firstLine="480"/>
      </w:pPr>
      <w:r>
        <w:rPr>
          <w:rFonts w:ascii="宋体" w:eastAsia="宋体" w:hAnsi="宋体" w:cs="宋体" w:hint="eastAsia"/>
          <w:lang w:eastAsia="zh-CN"/>
        </w:rPr>
        <w:t>数据来源于大连市自然资源局官方公示文件，包含全市</w:t>
      </w:r>
      <w:r>
        <w:t>313</w:t>
      </w:r>
      <w:r>
        <w:rPr>
          <w:rFonts w:ascii="宋体" w:eastAsia="宋体" w:hAnsi="宋体" w:cs="宋体" w:hint="eastAsia"/>
          <w:lang w:eastAsia="zh-CN"/>
        </w:rPr>
        <w:t>处、</w:t>
      </w:r>
      <w:r>
        <w:t>348</w:t>
      </w:r>
      <w:r>
        <w:rPr>
          <w:rFonts w:ascii="宋体" w:eastAsia="宋体" w:hAnsi="宋体" w:cs="宋体" w:hint="eastAsia"/>
          <w:lang w:eastAsia="zh-CN"/>
        </w:rPr>
        <w:t>栋历史建筑基础信息：建筑地址、经纬度坐标、建造年代、建筑类型（洋风商铺</w:t>
      </w:r>
      <w:r>
        <w:t>/</w:t>
      </w:r>
      <w:r>
        <w:rPr>
          <w:rFonts w:ascii="宋体" w:eastAsia="宋体" w:hAnsi="宋体" w:cs="宋体" w:hint="eastAsia"/>
          <w:lang w:eastAsia="zh-CN"/>
        </w:rPr>
        <w:t>近代民居</w:t>
      </w:r>
      <w:r>
        <w:t>/</w:t>
      </w:r>
      <w:r>
        <w:rPr>
          <w:rFonts w:ascii="宋体" w:eastAsia="宋体" w:hAnsi="宋体" w:cs="宋体" w:hint="eastAsia"/>
          <w:lang w:eastAsia="zh-CN"/>
        </w:rPr>
        <w:t>工业厂房</w:t>
      </w:r>
      <w:r>
        <w:t>/</w:t>
      </w:r>
      <w:r>
        <w:rPr>
          <w:rFonts w:ascii="宋体" w:eastAsia="宋体" w:hAnsi="宋体" w:cs="宋体" w:hint="eastAsia"/>
          <w:lang w:eastAsia="zh-CN"/>
        </w:rPr>
        <w:t>公共建筑）、产权属性、活化现状（闲置</w:t>
      </w:r>
      <w:r>
        <w:t>/</w:t>
      </w:r>
      <w:r>
        <w:rPr>
          <w:rFonts w:ascii="宋体" w:eastAsia="宋体" w:hAnsi="宋体" w:cs="宋体" w:hint="eastAsia"/>
          <w:lang w:eastAsia="zh-CN"/>
        </w:rPr>
        <w:t>半活化</w:t>
      </w:r>
      <w:r>
        <w:t>/</w:t>
      </w:r>
      <w:r>
        <w:rPr>
          <w:rFonts w:ascii="宋体" w:eastAsia="宋体" w:hAnsi="宋体" w:cs="宋体" w:hint="eastAsia"/>
          <w:lang w:eastAsia="zh-CN"/>
        </w:rPr>
        <w:t>文旅运营）。该数据集是开展空间分布、核密度、缓冲区分析的基础底图数据。</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建筑类型</w:t>
            </w:r>
          </w:p>
        </w:tc>
        <w:tc>
          <w:tcPr>
            <w:tcW w:type="dxa" w:w="288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数量（栋）</w:t>
            </w:r>
          </w:p>
        </w:tc>
        <w:tc>
          <w:tcPr>
            <w:tcW w:type="dxa" w:w="288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占比</w:t>
            </w:r>
          </w:p>
        </w:tc>
      </w:tr>
      <w:tr>
        <w:tc>
          <w:tcPr>
            <w:tcW w:type="dxa" w:w="288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洋风商铺</w:t>
            </w:r>
          </w:p>
        </w:tc>
        <w:tc>
          <w:tcPr>
            <w:tcW w:type="dxa" w:w="288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126</w:t>
            </w:r>
          </w:p>
        </w:tc>
        <w:tc>
          <w:tcPr>
            <w:tcW w:type="dxa" w:w="288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36.2%</w:t>
            </w:r>
          </w:p>
        </w:tc>
      </w:tr>
      <w:tr>
        <w:tc>
          <w:tcPr>
            <w:tcW w:type="dxa" w:w="288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近代民居</w:t>
            </w:r>
          </w:p>
        </w:tc>
        <w:tc>
          <w:tcPr>
            <w:tcW w:type="dxa" w:w="288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98</w:t>
            </w:r>
          </w:p>
        </w:tc>
        <w:tc>
          <w:tcPr>
            <w:tcW w:type="dxa" w:w="288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28.2%</w:t>
            </w:r>
          </w:p>
        </w:tc>
      </w:tr>
      <w:tr>
        <w:tc>
          <w:tcPr>
            <w:tcW w:type="dxa" w:w="288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工业厂房</w:t>
            </w:r>
          </w:p>
        </w:tc>
        <w:tc>
          <w:tcPr>
            <w:tcW w:type="dxa" w:w="288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72</w:t>
            </w:r>
          </w:p>
        </w:tc>
        <w:tc>
          <w:tcPr>
            <w:tcW w:type="dxa" w:w="288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20.7%</w:t>
            </w:r>
          </w:p>
        </w:tc>
      </w:tr>
      <w:tr>
        <w:tc>
          <w:tcPr>
            <w:tcW w:type="dxa" w:w="288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公共建筑</w:t>
            </w:r>
          </w:p>
        </w:tc>
        <w:tc>
          <w:tcPr>
            <w:tcW w:type="dxa" w:w="288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52</w:t>
            </w:r>
          </w:p>
        </w:tc>
        <w:tc>
          <w:tcPr>
            <w:tcW w:type="dxa" w:w="288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14.9%</w:t>
            </w:r>
          </w:p>
        </w:tc>
      </w:tr>
      <w:tr>
        <w:tc>
          <w:tcPr>
            <w:tcW w:type="dxa" w:w="288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合计</w:t>
            </w:r>
          </w:p>
        </w:tc>
        <w:tc>
          <w:tcPr>
            <w:tcW w:type="dxa" w:w="288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348</w:t>
            </w:r>
          </w:p>
        </w:tc>
        <w:tc>
          <w:tcPr>
            <w:tcW w:type="dxa" w:w="288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100%</w:t>
            </w:r>
          </w:p>
        </w:tc>
      </w:tr>
    </w:tbl>
    <w:p>
      <w:pPr>
        <w:pStyle w:val="Heading3"/>
      </w:pPr>
      <w:r>
        <w:rPr>
          <w:rFonts w:ascii="宋体" w:hAnsi="宋体" w:eastAsia="宋体" w:cs="宋体" w:hint="eastAsia"/>
          <w:b/>
          <w:color w:val="000000"/>
          <w:sz w:val="24"/>
          <w:lang w:eastAsia="zh-CN"/>
        </w:rPr>
        <w:t>3.1.2 高德地图POI空间数据</w:t>
      </w:r>
    </w:p>
    <w:p>
      <w:pPr>
        <w:ind w:firstLine="480"/>
      </w:pPr>
      <w:r>
        <w:rPr>
          <w:rFonts w:ascii="宋体" w:eastAsia="宋体" w:hAnsi="宋体" w:cs="宋体" w:hint="eastAsia"/>
          <w:lang w:eastAsia="zh-CN"/>
        </w:rPr>
        <w:t>通过高德开放平台</w:t>
      </w:r>
      <w:r>
        <w:t>API</w:t>
      </w:r>
      <w:r>
        <w:rPr>
          <w:rFonts w:ascii="宋体" w:eastAsia="宋体" w:hAnsi="宋体" w:cs="宋体" w:hint="eastAsia"/>
          <w:lang w:eastAsia="zh-CN"/>
        </w:rPr>
        <w:t>公开接口获取</w:t>
      </w:r>
      <w:r>
        <w:t>[19]</w:t>
      </w:r>
      <w:r>
        <w:rPr>
          <w:rFonts w:ascii="宋体" w:eastAsia="宋体" w:hAnsi="宋体" w:cs="宋体" w:hint="eastAsia"/>
          <w:lang w:eastAsia="zh-CN"/>
        </w:rPr>
        <w:t>，提取大连市历史建筑周边三类兴趣点：夜间餐饮、文旅文娱、公共交通站点，每条</w:t>
      </w:r>
      <w:r>
        <w:t>POI</w:t>
      </w:r>
      <w:r>
        <w:rPr>
          <w:rFonts w:ascii="宋体" w:eastAsia="宋体" w:hAnsi="宋体" w:cs="宋体" w:hint="eastAsia"/>
          <w:lang w:eastAsia="zh-CN"/>
        </w:rPr>
        <w:t>数据包含名称、分类、经纬度坐标。用于测算</w:t>
      </w:r>
      <w:r>
        <w:t>300m</w:t>
      </w:r>
      <w:r>
        <w:rPr>
          <w:rFonts w:ascii="宋体" w:eastAsia="宋体" w:hAnsi="宋体" w:cs="宋体" w:hint="eastAsia"/>
          <w:lang w:eastAsia="zh-CN"/>
        </w:rPr>
        <w:t>、</w:t>
      </w:r>
      <w:r>
        <w:t>800m</w:t>
      </w:r>
      <w:r>
        <w:rPr>
          <w:rFonts w:ascii="宋体" w:eastAsia="宋体" w:hAnsi="宋体" w:cs="宋体" w:hint="eastAsia"/>
          <w:lang w:eastAsia="zh-CN"/>
        </w:rPr>
        <w:t>、</w:t>
      </w:r>
      <w:r>
        <w:t>1500m</w:t>
      </w:r>
      <w:r>
        <w:rPr>
          <w:rFonts w:ascii="宋体" w:eastAsia="宋体" w:hAnsi="宋体" w:cs="宋体" w:hint="eastAsia"/>
          <w:lang w:eastAsia="zh-CN"/>
        </w:rPr>
        <w:t>三层缓冲区内夜市配套密度，量化街区夜间消费配套完善度。</w:t>
      </w:r>
    </w:p>
    <w:p>
      <w:pPr>
        <w:pStyle w:val="Heading3"/>
      </w:pPr>
      <w:r>
        <w:rPr>
          <w:rFonts w:ascii="宋体" w:hAnsi="宋体" w:eastAsia="宋体" w:cs="宋体" w:hint="eastAsia"/>
          <w:b/>
          <w:color w:val="000000"/>
          <w:sz w:val="24"/>
          <w:lang w:eastAsia="zh-CN"/>
        </w:rPr>
        <w:t>3.1.3 旅游平台UGC游客评论数据</w:t>
      </w:r>
    </w:p>
    <w:p>
      <w:pPr>
        <w:ind w:firstLine="480"/>
      </w:pPr>
      <w:r>
        <w:rPr>
          <w:rFonts w:ascii="宋体" w:eastAsia="宋体" w:hAnsi="宋体" w:cs="宋体" w:hint="eastAsia"/>
          <w:lang w:eastAsia="zh-CN"/>
        </w:rPr>
        <w:t>采集携程、大众点评、小红书三大平台大连东关街、太阳沟、中山区历史街区公开游客评论，筛选有效文本共</w:t>
      </w:r>
      <w:r>
        <w:t>2000</w:t>
      </w:r>
      <w:r>
        <w:rPr>
          <w:rFonts w:ascii="宋体" w:eastAsia="宋体" w:hAnsi="宋体" w:cs="宋体" w:hint="eastAsia"/>
          <w:lang w:eastAsia="zh-CN"/>
        </w:rPr>
        <w:t>条，单条内容包含评价文字、打分、打卡片区、游览时段，是</w:t>
      </w:r>
      <w:r>
        <w:t>NLP</w:t>
      </w:r>
      <w:r>
        <w:rPr>
          <w:rFonts w:ascii="宋体" w:eastAsia="宋体" w:hAnsi="宋体" w:cs="宋体" w:hint="eastAsia"/>
          <w:lang w:eastAsia="zh-CN"/>
        </w:rPr>
        <w:t>情感测度、</w:t>
      </w:r>
      <w:r>
        <w:t>K-Means</w:t>
      </w:r>
      <w:r>
        <w:rPr>
          <w:rFonts w:ascii="宋体" w:eastAsia="宋体" w:hAnsi="宋体" w:cs="宋体" w:hint="eastAsia"/>
          <w:lang w:eastAsia="zh-CN"/>
        </w:rPr>
        <w:t>聚类的核心样本数据。</w:t>
      </w:r>
    </w:p>
    <w:p>
      <w:pPr>
        <w:pStyle w:val="Heading3"/>
      </w:pPr>
      <w:r>
        <w:rPr>
          <w:rFonts w:ascii="宋体" w:hAnsi="宋体" w:eastAsia="宋体" w:cs="宋体" w:hint="eastAsia"/>
          <w:b/>
          <w:color w:val="000000"/>
          <w:sz w:val="24"/>
          <w:lang w:eastAsia="zh-CN"/>
        </w:rPr>
        <w:t>3.1.4 大连市文旅行业统计资料</w:t>
      </w:r>
    </w:p>
    <w:p>
      <w:pPr>
        <w:ind w:firstLine="480"/>
      </w:pPr>
      <w:r>
        <w:rPr>
          <w:rFonts w:ascii="宋体" w:eastAsia="宋体" w:hAnsi="宋体" w:cs="宋体" w:hint="eastAsia"/>
          <w:lang w:eastAsia="zh-CN"/>
        </w:rPr>
        <w:t>参考《大连市历史建筑活化利用白皮书》、文旅年度公开报告</w:t>
      </w:r>
      <w:r>
        <w:t>[6]</w:t>
      </w:r>
      <w:r>
        <w:rPr>
          <w:rFonts w:ascii="宋体" w:eastAsia="宋体" w:hAnsi="宋体" w:cs="宋体" w:hint="eastAsia"/>
          <w:lang w:eastAsia="zh-CN"/>
        </w:rPr>
        <w:t>，获取街区改造投入、年客流、业态占比等宏观统计数据，用于佐证业态失衡、活化率不足等现实问题。</w:t>
      </w:r>
    </w:p>
    <w:p>
      <w:bookmarkStart w:id="51" w:name="_Toc_ch3_2"/>
      <w:bookmarkStart w:id="15" w:name="ch3-2"/>
      <w:pPr>
        <w:pStyle w:val="Heading2"/>
      </w:pPr>
      <w:bookmarkEnd w:id="15"/>
      <w:r>
        <w:rPr>
          <w:rFonts w:ascii="宋体" w:hAnsi="宋体" w:eastAsia="宋体" w:cs="宋体" w:hint="eastAsia"/>
          <w:b/>
          <w:color w:val="000000"/>
          <w:sz w:val="28"/>
          <w:lang w:eastAsia="zh-CN"/>
        </w:rPr>
        <w:t>3.2 多源数据预处理流程</w:t>
      </w:r>
      <w:bookmarkEnd w:id="51"/>
    </w:p>
    <w:p>
      <w:pPr>
        <w:ind w:firstLine="480"/>
      </w:pPr>
      <w:r>
        <w:rPr>
          <w:rFonts w:ascii="宋体" w:eastAsia="宋体" w:hAnsi="宋体" w:cs="宋体" w:hint="eastAsia"/>
          <w:lang w:eastAsia="zh-CN"/>
        </w:rPr>
        <w:t>原始数据存在格式不统一、缺失值、无效文本、坐标系统不一致等问题，需分三步完成清洗、标准化与特征转换，构建统一分析数据集</w:t>
      </w:r>
      <w:r>
        <w:t>[14]</w:t>
      </w:r>
      <w:r>
        <w:rPr>
          <w:rFonts w:ascii="宋体" w:eastAsia="宋体" w:hAnsi="宋体" w:cs="宋体" w:hint="eastAsia"/>
          <w:lang w:eastAsia="zh-CN"/>
        </w:rPr>
        <w:t>。</w:t>
      </w:r>
    </w:p>
    <w:p>
      <w:pPr>
        <w:pStyle w:val="Heading3"/>
      </w:pPr>
      <w:r>
        <w:rPr>
          <w:rFonts w:ascii="宋体" w:hAnsi="宋体" w:eastAsia="宋体" w:cs="宋体" w:hint="eastAsia"/>
          <w:b/>
          <w:color w:val="000000"/>
          <w:sz w:val="24"/>
          <w:lang w:eastAsia="zh-CN"/>
        </w:rPr>
        <w:t>3.2.1 空间地理数据预处理</w:t>
      </w:r>
    </w:p>
    <w:tbl>
      <w:tblPr>
        <w:tblW w:type="pct" w:w="5000"/>
        <w:tblLayout w:type="autofit"/>
        <w:tblLook w:firstColumn="1" w:firstRow="1" w:lastColumn="0" w:lastRow="0" w:noHBand="0" w:noVBand="1" w:val="04A0"/>
      </w:tblPr>
      <w:tblGrid>
        <w:gridCol w:w="1901"/>
        <w:gridCol w:w="6739"/>
      </w:tblGrid>
      <w:tr>
        <w:tc>
          <w:tcPr>
            <w:tcW w:type="pct" w:w="110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处理环节</w:t>
            </w:r>
          </w:p>
        </w:tc>
        <w:tc>
          <w:tcPr>
            <w:tcW w:type="pct" w:w="390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处理内容</w:t>
            </w:r>
          </w:p>
        </w:tc>
      </w:tr>
      <w:tr>
        <w:tc>
          <w:tcPr>
            <w:tcW w:type="pct" w:w="11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坐标统一</w:t>
            </w:r>
          </w:p>
        </w:tc>
        <w:tc>
          <w:tcPr>
            <w:tcW w:type="pct" w:w="39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将历史建筑、</w:t>
            </w:r>
            <w:r>
              <w:rPr>
                <w:sz w:val="21"/>
              </w:rPr>
              <w:t xml:space="preserve"> </w:t>
            </w:r>
            <w:r>
              <w:rPr>
                <w:sz w:val="21"/>
              </w:rPr>
              <w:t>POI</w:t>
            </w:r>
            <w:r>
              <w:rPr>
                <w:sz w:val="21"/>
              </w:rPr>
              <w:t xml:space="preserve"> </w:t>
            </w:r>
            <w:r>
              <w:rPr>
                <w:sz w:val="21"/>
              </w:rPr>
              <w:t>全部转换为</w:t>
            </w:r>
            <w:r>
              <w:rPr>
                <w:sz w:val="21"/>
              </w:rPr>
              <w:t xml:space="preserve"> </w:t>
            </w:r>
            <w:r>
              <w:rPr>
                <w:sz w:val="21"/>
              </w:rPr>
              <w:t>WGS84</w:t>
            </w:r>
            <w:r>
              <w:rPr>
                <w:sz w:val="21"/>
              </w:rPr>
              <w:t xml:space="preserve"> </w:t>
            </w:r>
            <w:r>
              <w:rPr>
                <w:sz w:val="21"/>
              </w:rPr>
              <w:t>通用地理坐标系，消除不同平台坐标偏移误差</w:t>
            </w:r>
          </w:p>
        </w:tc>
      </w:tr>
      <w:tr>
        <w:tc>
          <w:tcPr>
            <w:tcW w:type="pct" w:w="11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缺失值处理</w:t>
            </w:r>
          </w:p>
        </w:tc>
        <w:tc>
          <w:tcPr>
            <w:tcW w:type="pct" w:w="39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删除无经纬度、地址模糊的历史建筑条目，对少量缺失建筑年代采用片区均值填充</w:t>
            </w:r>
          </w:p>
        </w:tc>
      </w:tr>
      <w:tr>
        <w:tc>
          <w:tcPr>
            <w:tcW w:type="pct" w:w="110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空间字段匹配</w:t>
            </w:r>
          </w:p>
        </w:tc>
        <w:tc>
          <w:tcPr>
            <w:tcW w:type="pct" w:w="390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以地理坐标为关联键，将</w:t>
            </w:r>
            <w:r>
              <w:rPr>
                <w:sz w:val="21"/>
              </w:rPr>
              <w:t xml:space="preserve"> </w:t>
            </w:r>
            <w:r>
              <w:rPr>
                <w:sz w:val="21"/>
              </w:rPr>
              <w:t>POI</w:t>
            </w:r>
            <w:r>
              <w:rPr>
                <w:sz w:val="21"/>
              </w:rPr>
              <w:t xml:space="preserve"> </w:t>
            </w:r>
            <w:r>
              <w:rPr>
                <w:sz w:val="21"/>
              </w:rPr>
              <w:t>配套信息与对应历史建筑进行空间挂接，实现</w:t>
            </w:r>
            <w:r>
              <w:rPr>
                <w:sz w:val="21"/>
              </w:rPr>
              <w:t xml:space="preserve"> </w:t>
            </w:r>
            <w:r>
              <w:rPr>
                <w:sz w:val="21"/>
              </w:rPr>
              <w:t>"</w:t>
            </w:r>
            <w:r>
              <w:rPr>
                <w:sz w:val="21"/>
              </w:rPr>
              <w:t xml:space="preserve"> </w:t>
            </w:r>
            <w:r>
              <w:rPr>
                <w:sz w:val="21"/>
              </w:rPr>
              <w:t>建筑</w:t>
            </w:r>
            <w:r>
              <w:rPr>
                <w:sz w:val="21"/>
              </w:rPr>
              <w:t xml:space="preserve"> </w:t>
            </w:r>
            <w:r>
              <w:rPr>
                <w:sz w:val="21"/>
              </w:rPr>
              <w:t>-</w:t>
            </w:r>
            <w:r>
              <w:rPr>
                <w:sz w:val="21"/>
              </w:rPr>
              <w:t xml:space="preserve"> </w:t>
            </w:r>
            <w:r>
              <w:rPr>
                <w:sz w:val="21"/>
              </w:rPr>
              <w:t>周边业态</w:t>
            </w:r>
            <w:r>
              <w:rPr>
                <w:sz w:val="21"/>
              </w:rPr>
              <w:t xml:space="preserve"> </w:t>
            </w:r>
            <w:r>
              <w:rPr>
                <w:sz w:val="21"/>
              </w:rPr>
              <w:t>"</w:t>
            </w:r>
            <w:r>
              <w:rPr>
                <w:sz w:val="21"/>
              </w:rPr>
              <w:t xml:space="preserve"> </w:t>
            </w:r>
            <w:r>
              <w:rPr>
                <w:sz w:val="21"/>
              </w:rPr>
              <w:t>一一对应</w:t>
            </w:r>
          </w:p>
        </w:tc>
      </w:tr>
    </w:tbl>
    <w:p>
      <w:pPr>
        <w:pStyle w:val="Heading3"/>
      </w:pPr>
      <w:r>
        <w:rPr>
          <w:rFonts w:ascii="宋体" w:hAnsi="宋体" w:eastAsia="宋体" w:cs="宋体" w:hint="eastAsia"/>
          <w:b/>
          <w:color w:val="000000"/>
          <w:sz w:val="24"/>
          <w:lang w:eastAsia="zh-CN"/>
        </w:rPr>
        <w:t>3.2.2 游客评论文本预处理</w:t>
      </w:r>
    </w:p>
    <w:p>
      <w:pPr>
        <w:ind w:firstLine="480"/>
      </w:pPr>
      <w:r>
        <w:rPr>
          <w:rFonts w:ascii="宋体" w:eastAsia="宋体" w:hAnsi="宋体" w:cs="宋体" w:hint="eastAsia"/>
          <w:lang w:eastAsia="zh-CN"/>
        </w:rPr>
        <w:t>依托</w:t>
      </w:r>
      <w:r>
        <w:t>Python jieba</w:t>
      </w:r>
      <w:r>
        <w:rPr>
          <w:rFonts w:ascii="宋体" w:eastAsia="宋体" w:hAnsi="宋体" w:cs="宋体" w:hint="eastAsia"/>
          <w:lang w:eastAsia="zh-CN"/>
        </w:rPr>
        <w:t>工具完成文本标准化处理</w:t>
      </w:r>
      <w:r>
        <w:t>[10]</w:t>
      </w:r>
      <w:r>
        <w:rPr>
          <w:rFonts w:ascii="宋体" w:eastAsia="宋体" w:hAnsi="宋体" w:cs="宋体" w:hint="eastAsia"/>
          <w:lang w:eastAsia="zh-CN"/>
        </w:rPr>
        <w:t>，具体步骤包括无效文本剔除、中文分词、去停用词与文本编码转换四项。</w:t>
      </w:r>
    </w:p>
    <w:tbl>
      <w:tblPr>
        <w:tblW w:type="pct" w:w="5000"/>
        <w:tblLayout w:type="autofit"/>
        <w:tblLook w:firstColumn="1" w:firstRow="1" w:lastColumn="0" w:lastRow="0" w:noHBand="0" w:noVBand="1" w:val="04A0"/>
      </w:tblPr>
      <w:tblGrid>
        <w:gridCol w:w="1037"/>
        <w:gridCol w:w="7603"/>
      </w:tblGrid>
      <w:tr>
        <w:tc>
          <w:tcPr>
            <w:tcW w:type="pct" w:w="60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步骤</w:t>
            </w:r>
          </w:p>
        </w:tc>
        <w:tc>
          <w:tcPr>
            <w:tcW w:type="pct" w:w="440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处理内容</w:t>
            </w:r>
          </w:p>
        </w:tc>
      </w:tr>
      <w:tr>
        <w:tc>
          <w:tcPr>
            <w:tcW w:type="pct" w:w="6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1</w:t>
            </w:r>
          </w:p>
        </w:tc>
        <w:tc>
          <w:tcPr>
            <w:tcW w:type="pct" w:w="44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无效文本剔除：删除纯表情、无实际文字、重复灌水评论，保留有效</w:t>
            </w:r>
            <w:r>
              <w:rPr>
                <w:sz w:val="21"/>
              </w:rPr>
              <w:t xml:space="preserve"> </w:t>
            </w:r>
            <w:r>
              <w:rPr>
                <w:sz w:val="21"/>
              </w:rPr>
              <w:t>2000</w:t>
            </w:r>
            <w:r>
              <w:rPr>
                <w:sz w:val="21"/>
              </w:rPr>
              <w:t xml:space="preserve"> </w:t>
            </w:r>
            <w:r>
              <w:rPr>
                <w:sz w:val="21"/>
              </w:rPr>
              <w:t>条样本</w:t>
            </w:r>
          </w:p>
        </w:tc>
      </w:tr>
      <w:tr>
        <w:tc>
          <w:tcPr>
            <w:tcW w:type="pct" w:w="6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2</w:t>
            </w:r>
          </w:p>
        </w:tc>
        <w:tc>
          <w:tcPr>
            <w:tcW w:type="pct" w:w="44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中文分词：对评论文本拆分词汇</w:t>
            </w:r>
          </w:p>
        </w:tc>
      </w:tr>
      <w:tr>
        <w:tc>
          <w:tcPr>
            <w:tcW w:type="pct" w:w="6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3</w:t>
            </w:r>
          </w:p>
        </w:tc>
        <w:tc>
          <w:tcPr>
            <w:tcW w:type="pct" w:w="44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去停用词：过滤</w:t>
            </w:r>
            <w:r>
              <w:rPr>
                <w:sz w:val="21"/>
              </w:rPr>
              <w:t xml:space="preserve"> </w:t>
            </w:r>
            <w:r>
              <w:rPr>
                <w:sz w:val="21"/>
              </w:rPr>
              <w:t>"</w:t>
            </w:r>
            <w:r>
              <w:rPr>
                <w:sz w:val="21"/>
              </w:rPr>
              <w:t xml:space="preserve"> </w:t>
            </w:r>
            <w:r>
              <w:rPr>
                <w:sz w:val="21"/>
              </w:rPr>
              <w:t>的、很、还</w:t>
            </w:r>
            <w:r>
              <w:rPr>
                <w:sz w:val="21"/>
              </w:rPr>
              <w:t xml:space="preserve"> </w:t>
            </w:r>
            <w:r>
              <w:rPr>
                <w:sz w:val="21"/>
              </w:rPr>
              <w:t>"</w:t>
            </w:r>
            <w:r>
              <w:rPr>
                <w:sz w:val="21"/>
              </w:rPr>
              <w:t xml:space="preserve"> </w:t>
            </w:r>
            <w:r>
              <w:rPr>
                <w:sz w:val="21"/>
              </w:rPr>
              <w:t>等无意义虚词，保留历史、夜市、讲解、设施等实体关键词</w:t>
            </w:r>
          </w:p>
        </w:tc>
      </w:tr>
      <w:tr>
        <w:tc>
          <w:tcPr>
            <w:tcW w:type="pct" w:w="60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4</w:t>
            </w:r>
          </w:p>
        </w:tc>
        <w:tc>
          <w:tcPr>
            <w:tcW w:type="pct" w:w="440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文本编码转换：统一为</w:t>
            </w:r>
            <w:r>
              <w:rPr>
                <w:sz w:val="21"/>
              </w:rPr>
              <w:t xml:space="preserve"> </w:t>
            </w:r>
            <w:r>
              <w:rPr>
                <w:sz w:val="21"/>
              </w:rPr>
              <w:t>UTF-8</w:t>
            </w:r>
            <w:r>
              <w:rPr>
                <w:sz w:val="21"/>
              </w:rPr>
              <w:t xml:space="preserve"> </w:t>
            </w:r>
            <w:r>
              <w:rPr>
                <w:sz w:val="21"/>
              </w:rPr>
              <w:t>格式，适配</w:t>
            </w:r>
            <w:r>
              <w:rPr>
                <w:sz w:val="21"/>
              </w:rPr>
              <w:t xml:space="preserve"> </w:t>
            </w:r>
            <w:r>
              <w:rPr>
                <w:sz w:val="21"/>
              </w:rPr>
              <w:t>TF-IDF</w:t>
            </w:r>
            <w:r>
              <w:rPr>
                <w:sz w:val="21"/>
              </w:rPr>
              <w:t xml:space="preserve"> </w:t>
            </w:r>
            <w:r>
              <w:rPr>
                <w:sz w:val="21"/>
              </w:rPr>
              <w:t>、</w:t>
            </w:r>
            <w:r>
              <w:rPr>
                <w:sz w:val="21"/>
              </w:rPr>
              <w:t xml:space="preserve"> </w:t>
            </w:r>
            <w:r>
              <w:rPr>
                <w:sz w:val="21"/>
              </w:rPr>
              <w:t>SnowNLP</w:t>
            </w:r>
            <w:r>
              <w:rPr>
                <w:sz w:val="21"/>
              </w:rPr>
              <w:t xml:space="preserve"> </w:t>
            </w:r>
            <w:r>
              <w:rPr>
                <w:sz w:val="21"/>
              </w:rPr>
              <w:t>情感计算模型输入要求</w:t>
            </w:r>
          </w:p>
        </w:tc>
      </w:tr>
    </w:tbl>
    <w:p>
      <w:pPr>
        <w:pStyle w:val="Heading3"/>
      </w:pPr>
      <w:r>
        <w:rPr>
          <w:rFonts w:ascii="宋体" w:hAnsi="宋体" w:eastAsia="宋体" w:cs="宋体" w:hint="eastAsia"/>
          <w:b/>
          <w:color w:val="000000"/>
          <w:sz w:val="24"/>
          <w:lang w:eastAsia="zh-CN"/>
        </w:rPr>
        <w:t>3.2.3 聚类特征标准化处理</w:t>
      </w:r>
    </w:p>
    <w:p>
      <w:pPr>
        <w:ind w:firstLine="480"/>
      </w:pPr>
      <w:r>
        <w:rPr>
          <w:rFonts w:ascii="宋体" w:eastAsia="宋体" w:hAnsi="宋体" w:cs="宋体" w:hint="eastAsia"/>
          <w:lang w:eastAsia="zh-CN"/>
        </w:rPr>
        <w:t>为</w:t>
      </w:r>
      <w:r>
        <w:t>K-Means</w:t>
      </w:r>
      <w:r>
        <w:rPr>
          <w:rFonts w:ascii="宋体" w:eastAsia="宋体" w:hAnsi="宋体" w:cs="宋体" w:hint="eastAsia"/>
          <w:lang w:eastAsia="zh-CN"/>
        </w:rPr>
        <w:t>模型构建多维游客特征，特征包含游览时长、消费价位、情感评分、夜间打卡频次；采用</w:t>
      </w:r>
      <w:r>
        <w:t>Z-Score</w:t>
      </w:r>
      <w:r>
        <w:rPr>
          <w:rFonts w:ascii="宋体" w:eastAsia="宋体" w:hAnsi="宋体" w:cs="宋体" w:hint="eastAsia"/>
          <w:lang w:eastAsia="zh-CN"/>
        </w:rPr>
        <w:t>标准化消除量纲差异，公式：</w:t>
      </w:r>
    </w:p>
    <w:p>
      <w:pPr>
        <w:spacing w:before="120" w:after="192"/>
        <w:ind w:firstLine="0"/>
        <w:jc w:val="center"/>
      </w:pPr>
      <w:r>
        <w:rPr>
          <w:rFonts w:ascii="Times New Roman" w:hAnsi="Times New Roman"/>
        </w:rPr>
        <w:t>z = (x − x̄) ÷ σ</w:t>
      </w:r>
    </w:p>
    <w:p>
      <w:pPr>
        <w:ind w:firstLine="480"/>
      </w:pPr>
      <w:r>
        <w:rPr>
          <w:rFonts w:ascii="宋体" w:eastAsia="宋体" w:hAnsi="宋体" w:cs="宋体" w:hint="eastAsia"/>
          <w:lang w:eastAsia="zh-CN"/>
        </w:rPr>
        <w:t>其中，</w:t>
      </w:r>
      <w:r>
        <w:t>x</w:t>
      </w:r>
      <w:r>
        <w:rPr>
          <w:rFonts w:ascii="宋体" w:eastAsia="宋体" w:hAnsi="宋体" w:cs="宋体" w:hint="eastAsia"/>
          <w:lang w:eastAsia="zh-CN"/>
        </w:rPr>
        <w:t>为原始特征值，</w:t>
      </w:r>
      <w:r>
        <w:t xml:space="preserve">x̄ </w:t>
      </w:r>
      <w:r>
        <w:rPr>
          <w:rFonts w:ascii="宋体" w:eastAsia="宋体" w:hAnsi="宋体" w:cs="宋体" w:hint="eastAsia"/>
          <w:lang w:eastAsia="zh-CN"/>
        </w:rPr>
        <w:t>为特征均值，</w:t>
      </w:r>
      <w:r>
        <w:t xml:space="preserve">σ </w:t>
      </w:r>
      <w:r>
        <w:rPr>
          <w:rFonts w:ascii="宋体" w:eastAsia="宋体" w:hAnsi="宋体" w:cs="宋体" w:hint="eastAsia"/>
          <w:lang w:eastAsia="zh-CN"/>
        </w:rPr>
        <w:t>为特征标准差。标准化后所有特征取值范围统一，避免数值量级差异干扰聚类距离计算。</w:t>
      </w:r>
    </w:p>
    <w:p>
      <w:bookmarkStart w:id="52" w:name="_Toc_ch3_3"/>
      <w:bookmarkStart w:id="16" w:name="ch3-3"/>
      <w:pPr>
        <w:pStyle w:val="Heading2"/>
      </w:pPr>
      <w:bookmarkEnd w:id="16"/>
      <w:r>
        <w:rPr>
          <w:rFonts w:ascii="宋体" w:hAnsi="宋体" w:eastAsia="宋体" w:cs="宋体" w:hint="eastAsia"/>
          <w:b/>
          <w:color w:val="000000"/>
          <w:sz w:val="28"/>
          <w:lang w:eastAsia="zh-CN"/>
        </w:rPr>
        <w:t>3.3 预处理后标准化数据集说明</w:t>
      </w:r>
      <w:bookmarkEnd w:id="52"/>
    </w:p>
    <w:p>
      <w:pPr>
        <w:ind w:firstLine="480"/>
      </w:pPr>
      <w:r>
        <w:rPr>
          <w:rFonts w:ascii="宋体" w:eastAsia="宋体" w:hAnsi="宋体" w:cs="宋体" w:hint="eastAsia"/>
          <w:lang w:eastAsia="zh-CN"/>
        </w:rPr>
        <w:t>经过清洗、坐标统一、文本分词、特征标准化后，形成三类可直接用于实证分析的数据库，具体构成与用途如表</w:t>
      </w:r>
      <w:r>
        <w:t>3</w:t>
      </w:r>
      <w:r>
        <w:rPr>
          <w:rFonts w:ascii="宋体" w:eastAsia="宋体" w:hAnsi="宋体" w:cs="宋体" w:hint="eastAsia"/>
          <w:lang w:eastAsia="zh-CN"/>
        </w:rPr>
        <w:t>所示。</w:t>
      </w:r>
    </w:p>
    <w:tbl>
      <w:tblPr>
        <w:tblW w:type="pct" w:w="5000"/>
        <w:tblLayout w:type="autofit"/>
        <w:tblLook w:firstColumn="1" w:firstRow="1" w:lastColumn="0" w:lastRow="0" w:noHBand="0" w:noVBand="1" w:val="04A0"/>
      </w:tblPr>
      <w:tblGrid>
        <w:gridCol w:w="2246"/>
        <w:gridCol w:w="3197"/>
        <w:gridCol w:w="3197"/>
      </w:tblGrid>
      <w:tr>
        <w:tc>
          <w:tcPr>
            <w:tcW w:type="pct" w:w="130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数据集</w:t>
            </w:r>
          </w:p>
        </w:tc>
        <w:tc>
          <w:tcPr>
            <w:tcW w:type="pct" w:w="185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内容构成</w:t>
            </w:r>
          </w:p>
        </w:tc>
        <w:tc>
          <w:tcPr>
            <w:tcW w:type="pct" w:w="185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实证用途</w:t>
            </w:r>
          </w:p>
        </w:tc>
      </w:tr>
      <w:tr>
        <w:tc>
          <w:tcPr>
            <w:tcW w:type="pct" w:w="13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空间数据集</w:t>
            </w:r>
          </w:p>
        </w:tc>
        <w:tc>
          <w:tcPr>
            <w:tcW w:type="pct" w:w="185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348</w:t>
            </w:r>
            <w:r>
              <w:rPr>
                <w:sz w:val="21"/>
              </w:rPr>
              <w:t xml:space="preserve"> </w:t>
            </w:r>
            <w:r>
              <w:rPr>
                <w:sz w:val="21"/>
              </w:rPr>
              <w:t>栋历史建筑坐标、周边三层缓冲区</w:t>
            </w:r>
            <w:r>
              <w:rPr>
                <w:sz w:val="21"/>
              </w:rPr>
              <w:t xml:space="preserve"> </w:t>
            </w:r>
            <w:r>
              <w:rPr>
                <w:sz w:val="21"/>
              </w:rPr>
              <w:t>POI</w:t>
            </w:r>
            <w:r>
              <w:rPr>
                <w:sz w:val="21"/>
              </w:rPr>
              <w:t xml:space="preserve"> </w:t>
            </w:r>
            <w:r>
              <w:rPr>
                <w:sz w:val="21"/>
              </w:rPr>
              <w:t>配套数量</w:t>
            </w:r>
          </w:p>
        </w:tc>
        <w:tc>
          <w:tcPr>
            <w:tcW w:type="pct" w:w="185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GIS</w:t>
            </w:r>
            <w:r>
              <w:rPr>
                <w:sz w:val="21"/>
              </w:rPr>
              <w:t xml:space="preserve"> </w:t>
            </w:r>
            <w:r>
              <w:rPr>
                <w:sz w:val="21"/>
              </w:rPr>
              <w:t>核密度、缓冲区、皮尔逊相关性分析</w:t>
            </w:r>
          </w:p>
        </w:tc>
      </w:tr>
      <w:tr>
        <w:tc>
          <w:tcPr>
            <w:tcW w:type="pct" w:w="13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文本数据集</w:t>
            </w:r>
          </w:p>
        </w:tc>
        <w:tc>
          <w:tcPr>
            <w:tcW w:type="pct" w:w="185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2000</w:t>
            </w:r>
            <w:r>
              <w:rPr>
                <w:sz w:val="21"/>
              </w:rPr>
              <w:t xml:space="preserve"> </w:t>
            </w:r>
            <w:r>
              <w:rPr>
                <w:sz w:val="21"/>
              </w:rPr>
              <w:t>条分词、去重后的游客有效评论</w:t>
            </w:r>
          </w:p>
        </w:tc>
        <w:tc>
          <w:tcPr>
            <w:tcW w:type="pct" w:w="185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NLP</w:t>
            </w:r>
            <w:r>
              <w:rPr>
                <w:sz w:val="21"/>
              </w:rPr>
              <w:t xml:space="preserve"> </w:t>
            </w:r>
            <w:r>
              <w:rPr>
                <w:sz w:val="21"/>
              </w:rPr>
              <w:t>情感测度中的关键词提取、情感极性判别、</w:t>
            </w:r>
            <w:r>
              <w:rPr>
                <w:sz w:val="21"/>
              </w:rPr>
              <w:t xml:space="preserve"> </w:t>
            </w:r>
            <w:r>
              <w:rPr>
                <w:sz w:val="21"/>
              </w:rPr>
              <w:t>LDA</w:t>
            </w:r>
            <w:r>
              <w:rPr>
                <w:sz w:val="21"/>
              </w:rPr>
              <w:t xml:space="preserve"> </w:t>
            </w:r>
            <w:r>
              <w:rPr>
                <w:sz w:val="21"/>
              </w:rPr>
              <w:t>主题挖掘</w:t>
            </w:r>
          </w:p>
        </w:tc>
      </w:tr>
      <w:tr>
        <w:tc>
          <w:tcPr>
            <w:tcW w:type="pct" w:w="130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游客特征数据集</w:t>
            </w:r>
          </w:p>
        </w:tc>
        <w:tc>
          <w:tcPr>
            <w:tcW w:type="pct" w:w="185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标准化多维游客特征矩阵</w:t>
            </w:r>
          </w:p>
        </w:tc>
        <w:tc>
          <w:tcPr>
            <w:tcW w:type="pct" w:w="185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输入</w:t>
            </w:r>
            <w:r>
              <w:rPr>
                <w:sz w:val="21"/>
              </w:rPr>
              <w:t xml:space="preserve"> </w:t>
            </w:r>
            <w:r>
              <w:rPr>
                <w:sz w:val="21"/>
              </w:rPr>
              <w:t>K-Means</w:t>
            </w:r>
            <w:r>
              <w:rPr>
                <w:sz w:val="21"/>
              </w:rPr>
              <w:t xml:space="preserve"> </w:t>
            </w:r>
            <w:r>
              <w:rPr>
                <w:sz w:val="21"/>
              </w:rPr>
              <w:t>算法完成客群聚类画像划分</w:t>
            </w:r>
          </w:p>
        </w:tc>
      </w:tr>
    </w:tbl>
    <w:p>
      <w:pPr>
        <w:ind w:firstLine="480"/>
      </w:pPr>
      <w:r>
        <w:rPr>
          <w:rFonts w:ascii="宋体" w:eastAsia="宋体" w:hAnsi="宋体" w:cs="宋体" w:hint="eastAsia"/>
          <w:lang w:eastAsia="zh-CN"/>
        </w:rPr>
        <w:t>经过清洗、格式统一、事务化转换后，将游客夜游行为、景点打卡、餐饮住宿消费信息整合为事务型数据集。每条事务对应</w:t>
      </w:r>
      <w:r>
        <w:t>1</w:t>
      </w:r>
      <w:r>
        <w:rPr>
          <w:rFonts w:ascii="宋体" w:eastAsia="宋体" w:hAnsi="宋体" w:cs="宋体" w:hint="eastAsia"/>
          <w:lang w:eastAsia="zh-CN"/>
        </w:rPr>
        <w:t>位游客完整夜游消费记录，以事务</w:t>
      </w:r>
      <w:r>
        <w:t>ID</w:t>
      </w:r>
      <w:r>
        <w:rPr>
          <w:rFonts w:ascii="宋体" w:eastAsia="宋体" w:hAnsi="宋体" w:cs="宋体" w:hint="eastAsia"/>
          <w:lang w:eastAsia="zh-CN"/>
        </w:rPr>
        <w:t>唯一标识，集合内包含景点、餐饮、住宿、交通、购物五类消费标签，构建完成的事务数据库部分示例如表</w:t>
      </w:r>
      <w:r>
        <w:t>4</w:t>
      </w:r>
      <w:r>
        <w:rPr>
          <w:rFonts w:ascii="宋体" w:eastAsia="宋体" w:hAnsi="宋体" w:cs="宋体" w:hint="eastAsia"/>
          <w:lang w:eastAsia="zh-CN"/>
        </w:rPr>
        <w:t>所示。</w:t>
      </w:r>
    </w:p>
    <w:tbl>
      <w:tblPr>
        <w:tblW w:type="pct" w:w="5000"/>
        <w:tblLayout w:type="autofit"/>
        <w:tblLook w:firstColumn="1" w:firstRow="1" w:lastColumn="0" w:lastRow="0" w:noHBand="0" w:noVBand="1" w:val="04A0"/>
      </w:tblPr>
      <w:tblGrid>
        <w:gridCol w:w="1382"/>
        <w:gridCol w:w="7258"/>
      </w:tblGrid>
      <w:tr>
        <w:tc>
          <w:tcPr>
            <w:tcW w:type="pct" w:w="80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事务</w:t>
            </w:r>
            <w:r>
              <w:rPr>
                <w:rFonts w:ascii="黑体" w:hAnsi="黑体" w:eastAsia="黑体" w:hint="eastAsia"/>
                <w:b/>
                <w:sz w:val="21"/>
              </w:rPr>
              <w:t xml:space="preserve"> </w:t>
            </w:r>
            <w:r>
              <w:rPr>
                <w:rFonts w:ascii="黑体" w:hAnsi="黑体" w:eastAsia="黑体" w:hint="eastAsia"/>
                <w:b/>
                <w:sz w:val="21"/>
              </w:rPr>
              <w:t>ID</w:t>
            </w:r>
          </w:p>
        </w:tc>
        <w:tc>
          <w:tcPr>
            <w:tcW w:type="pct" w:w="420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消费项目集</w:t>
            </w:r>
          </w:p>
        </w:tc>
      </w:tr>
      <w:tr>
        <w:tc>
          <w:tcPr>
            <w:tcW w:type="pct" w:w="8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T001</w:t>
            </w:r>
          </w:p>
        </w:tc>
        <w:tc>
          <w:tcPr>
            <w:tcW w:type="pct" w:w="42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东关历史街区、夜间文创市集、海鲜小吃店、滨海民宿、出租车、文创手作</w:t>
            </w:r>
          </w:p>
        </w:tc>
      </w:tr>
      <w:tr>
        <w:tc>
          <w:tcPr>
            <w:tcW w:type="pct" w:w="8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T002</w:t>
            </w:r>
          </w:p>
        </w:tc>
        <w:tc>
          <w:tcPr>
            <w:tcW w:type="pct" w:w="42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东关历史街区、城市夜市、东北菜馆、经济型酒店、公交、特色工艺品</w:t>
            </w:r>
          </w:p>
        </w:tc>
      </w:tr>
      <w:tr>
        <w:tc>
          <w:tcPr>
            <w:tcW w:type="pct" w:w="8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T003</w:t>
            </w:r>
          </w:p>
        </w:tc>
        <w:tc>
          <w:tcPr>
            <w:tcW w:type="pct" w:w="42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太阳沟历史街区、平价快餐、经济型酒店、公交、无购物</w:t>
            </w:r>
          </w:p>
        </w:tc>
      </w:tr>
      <w:tr>
        <w:tc>
          <w:tcPr>
            <w:tcW w:type="pct" w:w="8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T004</w:t>
            </w:r>
          </w:p>
        </w:tc>
        <w:tc>
          <w:tcPr>
            <w:tcW w:type="pct" w:w="42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中山区历史街区、夜间文博展、特色餐厅、精品酒店、地铁、文创纪念品</w:t>
            </w:r>
          </w:p>
        </w:tc>
      </w:tr>
      <w:tr>
        <w:tc>
          <w:tcPr>
            <w:tcW w:type="pct" w:w="80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T005</w:t>
            </w:r>
          </w:p>
        </w:tc>
        <w:tc>
          <w:tcPr>
            <w:tcW w:type="pct" w:w="420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东关历史街区、网红打卡点、小吃摊、共享单车、无购物</w:t>
            </w:r>
          </w:p>
        </w:tc>
      </w:tr>
    </w:tbl>
    <w:p>
      <w:r/>
      <w:r/>
    </w:p>
    <w:p>
      <w:bookmarkStart w:id="53" w:name="_Toc_ch4"/>
      <w:bookmarkStart w:id="17" w:name="ch4"/>
      <w:pPr>
        <w:pStyle w:val="Heading1"/>
      </w:pPr>
      <w:bookmarkEnd w:id="17"/>
      <w:r>
        <w:rPr>
          <w:rFonts w:ascii="宋体" w:hAnsi="宋体" w:eastAsia="宋体" w:cs="宋体" w:hint="eastAsia"/>
          <w:b/>
          <w:color w:val="000000"/>
          <w:sz w:val="30"/>
          <w:lang w:eastAsia="zh-CN"/>
        </w:rPr>
        <w:t>4 多源数据耦合下大连历史街区夜市实证分析</w:t>
      </w:r>
      <w:bookmarkEnd w:id="53"/>
    </w:p>
    <w:p>
      <w:pPr>
        <w:ind w:firstLine="480"/>
      </w:pPr>
      <w:r>
        <w:rPr>
          <w:rFonts w:ascii="宋体" w:eastAsia="宋体" w:hAnsi="宋体" w:cs="宋体" w:hint="eastAsia"/>
          <w:lang w:eastAsia="zh-CN"/>
        </w:rPr>
        <w:t>本章依托第</w:t>
      </w:r>
      <w:r>
        <w:t>2</w:t>
      </w:r>
      <w:r>
        <w:rPr>
          <w:rFonts w:ascii="宋体" w:eastAsia="宋体" w:hAnsi="宋体" w:cs="宋体" w:hint="eastAsia"/>
          <w:lang w:eastAsia="zh-CN"/>
        </w:rPr>
        <w:t>章理论、第</w:t>
      </w:r>
      <w:r>
        <w:t>3</w:t>
      </w:r>
      <w:r>
        <w:rPr>
          <w:rFonts w:ascii="宋体" w:eastAsia="宋体" w:hAnsi="宋体" w:cs="宋体" w:hint="eastAsia"/>
          <w:lang w:eastAsia="zh-CN"/>
        </w:rPr>
        <w:t>章标准化数据集，从</w:t>
      </w:r>
      <w:r>
        <w:t>GIS</w:t>
      </w:r>
      <w:r>
        <w:rPr>
          <w:rFonts w:ascii="宋体" w:eastAsia="宋体" w:hAnsi="宋体" w:cs="宋体" w:hint="eastAsia"/>
          <w:lang w:eastAsia="zh-CN"/>
        </w:rPr>
        <w:t>空间业态分布、</w:t>
      </w:r>
      <w:r>
        <w:t>NLP</w:t>
      </w:r>
      <w:r>
        <w:rPr>
          <w:rFonts w:ascii="宋体" w:eastAsia="宋体" w:hAnsi="宋体" w:cs="宋体" w:hint="eastAsia"/>
          <w:lang w:eastAsia="zh-CN"/>
        </w:rPr>
        <w:t>情感测度与主题挖掘、</w:t>
      </w:r>
      <w:r>
        <w:t>K-Means</w:t>
      </w:r>
      <w:r>
        <w:rPr>
          <w:rFonts w:ascii="宋体" w:eastAsia="宋体" w:hAnsi="宋体" w:cs="宋体" w:hint="eastAsia"/>
          <w:lang w:eastAsia="zh-CN"/>
        </w:rPr>
        <w:t>游客分群聚类、多维数据交叉诊断四个维度开展量化分析，识别大连历史建筑周边夜市现存发展问题。</w:t>
      </w:r>
    </w:p>
    <w:p>
      <w:bookmarkStart w:id="54" w:name="_Toc_ch4_1"/>
      <w:bookmarkStart w:id="18" w:name="ch4-1"/>
      <w:pPr>
        <w:pStyle w:val="Heading2"/>
      </w:pPr>
      <w:bookmarkEnd w:id="18"/>
      <w:r>
        <w:rPr>
          <w:rFonts w:ascii="宋体" w:hAnsi="宋体" w:eastAsia="宋体" w:cs="宋体" w:hint="eastAsia"/>
          <w:b/>
          <w:color w:val="000000"/>
          <w:sz w:val="28"/>
          <w:lang w:eastAsia="zh-CN"/>
        </w:rPr>
        <w:t>4.1 基于GIS的历史街区夜间配套空间分析</w:t>
      </w:r>
      <w:bookmarkEnd w:id="54"/>
    </w:p>
    <w:p>
      <w:pPr>
        <w:ind w:firstLine="480"/>
      </w:pPr>
      <w:r>
        <w:rPr>
          <w:rFonts w:ascii="宋体" w:eastAsia="宋体" w:hAnsi="宋体" w:cs="宋体" w:hint="eastAsia"/>
          <w:lang w:eastAsia="zh-CN"/>
        </w:rPr>
        <w:t>本节先刻画历史建筑空间集聚格局，再测算多层缓冲区内夜间配套密度，最后检验配套密度与游客满意度的关联强度。</w:t>
      </w:r>
    </w:p>
    <w:p>
      <w:pPr>
        <w:pStyle w:val="Heading3"/>
      </w:pPr>
      <w:r>
        <w:rPr>
          <w:rFonts w:ascii="宋体" w:hAnsi="宋体" w:eastAsia="宋体" w:cs="宋体" w:hint="eastAsia"/>
          <w:b/>
          <w:color w:val="000000"/>
          <w:sz w:val="24"/>
          <w:lang w:eastAsia="zh-CN"/>
        </w:rPr>
        <w:t>4.1.1 历史建筑空间集聚特征（核密度分析）</w:t>
      </w:r>
    </w:p>
    <w:p>
      <w:pPr>
        <w:ind w:firstLine="480"/>
      </w:pPr>
      <w:r>
        <w:rPr>
          <w:rFonts w:ascii="宋体" w:eastAsia="宋体" w:hAnsi="宋体" w:cs="宋体" w:hint="eastAsia"/>
          <w:lang w:eastAsia="zh-CN"/>
        </w:rPr>
        <w:t>以</w:t>
      </w:r>
      <w:r>
        <w:t>348</w:t>
      </w:r>
      <w:r>
        <w:rPr>
          <w:rFonts w:ascii="宋体" w:eastAsia="宋体" w:hAnsi="宋体" w:cs="宋体" w:hint="eastAsia"/>
          <w:lang w:eastAsia="zh-CN"/>
        </w:rPr>
        <w:t>栋大连历史建筑</w:t>
      </w:r>
      <w:r>
        <w:t>WGS84</w:t>
      </w:r>
      <w:r>
        <w:rPr>
          <w:rFonts w:ascii="宋体" w:eastAsia="宋体" w:hAnsi="宋体" w:cs="宋体" w:hint="eastAsia"/>
          <w:lang w:eastAsia="zh-CN"/>
        </w:rPr>
        <w:t>坐标为基础，借助</w:t>
      </w:r>
      <w:r>
        <w:t>ArcGIS</w:t>
      </w:r>
      <w:r>
        <w:rPr>
          <w:rFonts w:ascii="宋体" w:eastAsia="宋体" w:hAnsi="宋体" w:cs="宋体" w:hint="eastAsia"/>
          <w:lang w:eastAsia="zh-CN"/>
        </w:rPr>
        <w:t>核密度工具计算空间集聚强度</w:t>
      </w:r>
      <w:r>
        <w:t>[13]</w:t>
      </w:r>
      <w:r>
        <w:rPr>
          <w:rFonts w:ascii="宋体" w:eastAsia="宋体" w:hAnsi="宋体" w:cs="宋体" w:hint="eastAsia"/>
          <w:lang w:eastAsia="zh-CN"/>
        </w:rPr>
        <w:t>，设置统一搜索带宽，生成建筑热力分布图（图</w:t>
      </w:r>
      <w:r>
        <w:t>4-1</w:t>
      </w:r>
      <w:r>
        <w:rPr>
          <w:rFonts w:ascii="宋体" w:eastAsia="宋体" w:hAnsi="宋体" w:cs="宋体" w:hint="eastAsia"/>
          <w:lang w:eastAsia="zh-CN"/>
        </w:rPr>
        <w:t>）。</w:t>
      </w:r>
    </w:p>
    <w:p>
      <w:pPr>
        <w:spacing w:before="105" w:after="63"/>
        <w:ind w:firstLine="0"/>
        <w:jc w:val="center"/>
        <w:pBdr>
          <w:top w:val="dashed" w:sz="6" w:space="0" w:color="808080"/>
          <w:bottom w:val="dashed" w:sz="6" w:space="0" w:color="808080"/>
          <w:left w:val="dashed" w:sz="6" w:space="0" w:color="808080"/>
          <w:right w:val="dashed" w:sz="6" w:space="0" w:color="808080"/>
        </w:pBdr>
      </w:pPr>
      <w:r>
        <w:rPr>
          <w:rFonts w:ascii="宋体" w:eastAsia="宋体" w:hAnsi="宋体" w:cs="宋体" w:hint="eastAsia"/>
          <w:color w:val="595959"/>
          <w:sz w:val="21"/>
          <w:lang w:eastAsia="zh-CN"/>
        </w:rPr>
        <w:t>［此处插入核密度热力图：横轴为经度</w:t>
      </w:r>
      <w:r>
        <w:rPr>
          <w:color w:val="595959"/>
          <w:sz w:val="21"/>
        </w:rPr>
        <w:t>121.0—122.0</w:t>
      </w:r>
      <w:r>
        <w:rPr>
          <w:rFonts w:ascii="宋体" w:eastAsia="宋体" w:hAnsi="宋体" w:cs="宋体" w:hint="eastAsia"/>
          <w:color w:val="595959"/>
          <w:sz w:val="21"/>
          <w:lang w:eastAsia="zh-CN"/>
        </w:rPr>
        <w:t>，纵轴为纬度</w:t>
      </w:r>
      <w:r>
        <w:rPr>
          <w:color w:val="595959"/>
          <w:sz w:val="21"/>
        </w:rPr>
        <w:t>38.7—39.2</w:t>
      </w:r>
      <w:r>
        <w:rPr>
          <w:rFonts w:ascii="宋体" w:eastAsia="宋体" w:hAnsi="宋体" w:cs="宋体" w:hint="eastAsia"/>
          <w:color w:val="595959"/>
          <w:sz w:val="21"/>
          <w:lang w:eastAsia="zh-CN"/>
        </w:rPr>
        <w:t>，显示两大集聚核心］</w:t>
      </w:r>
    </w:p>
    <w:p>
      <w:pPr>
        <w:spacing w:after="315"/>
        <w:ind w:firstLine="0"/>
        <w:jc w:val="center"/>
      </w:pPr>
      <w:r>
        <w:rPr>
          <w:rFonts w:ascii="宋体" w:eastAsia="宋体" w:hAnsi="宋体" w:cs="宋体" w:hint="eastAsia"/>
          <w:color w:val="000000"/>
          <w:sz w:val="21"/>
          <w:lang w:eastAsia="zh-CN"/>
        </w:rPr>
        <w:t>图</w:t>
      </w:r>
      <w:r>
        <w:rPr>
          <w:color w:val="000000"/>
          <w:sz w:val="21"/>
        </w:rPr>
        <w:t>4-1</w:t>
      </w:r>
      <w:r>
        <w:rPr>
          <w:rFonts w:ascii="宋体" w:eastAsia="宋体" w:hAnsi="宋体" w:cs="宋体" w:hint="eastAsia"/>
          <w:color w:val="000000"/>
          <w:sz w:val="21"/>
          <w:lang w:eastAsia="zh-CN"/>
        </w:rPr>
        <w:t xml:space="preserve">　大连历史建筑核密度热力图</w:t>
      </w:r>
    </w:p>
    <w:p>
      <w:pPr>
        <w:ind w:firstLine="480"/>
      </w:pPr>
      <w:r>
        <w:rPr>
          <w:rFonts w:ascii="宋体" w:eastAsia="宋体" w:hAnsi="宋体" w:cs="宋体" w:hint="eastAsia"/>
          <w:lang w:eastAsia="zh-CN"/>
        </w:rPr>
        <w:t>分析结论：大连历史建筑形成三大核心集聚区：中山区东关街近代商业建筑群、旅顺太阳沟居住建筑群、旅顺口老城区公共历史建筑；甘井子工业历史建筑呈零散点状分布，无连片文旅开发基础。</w:t>
      </w:r>
    </w:p>
    <w:p>
      <w:pPr>
        <w:ind w:firstLine="480"/>
      </w:pPr>
      <w:r>
        <w:rPr>
          <w:rFonts w:ascii="宋体" w:eastAsia="宋体" w:hAnsi="宋体" w:cs="宋体" w:hint="eastAsia"/>
          <w:lang w:eastAsia="zh-CN"/>
        </w:rPr>
        <w:t>叠加夜市</w:t>
      </w:r>
      <w:r>
        <w:t>POI</w:t>
      </w:r>
      <w:r>
        <w:rPr>
          <w:rFonts w:ascii="宋体" w:eastAsia="宋体" w:hAnsi="宋体" w:cs="宋体" w:hint="eastAsia"/>
          <w:lang w:eastAsia="zh-CN"/>
        </w:rPr>
        <w:t>数据可见：高建筑集聚片区仅有东关街配套规模化夜市，太阳沟、旅顺老城区夜间餐饮、休闲业态密度极低，空间资源与夜游配套不匹配。</w:t>
      </w:r>
    </w:p>
    <w:p>
      <w:pPr>
        <w:pStyle w:val="Heading3"/>
      </w:pPr>
      <w:r>
        <w:rPr>
          <w:rFonts w:ascii="宋体" w:hAnsi="宋体" w:eastAsia="宋体" w:cs="宋体" w:hint="eastAsia"/>
          <w:b/>
          <w:color w:val="000000"/>
          <w:sz w:val="24"/>
          <w:lang w:eastAsia="zh-CN"/>
        </w:rPr>
        <w:t>4.1.2 多层缓冲区夜间配套测算</w:t>
      </w:r>
    </w:p>
    <w:p>
      <w:pPr>
        <w:ind w:firstLine="480"/>
      </w:pPr>
      <w:r>
        <w:rPr>
          <w:rFonts w:ascii="宋体" w:eastAsia="宋体" w:hAnsi="宋体" w:cs="宋体" w:hint="eastAsia"/>
          <w:lang w:eastAsia="zh-CN"/>
        </w:rPr>
        <w:t>以单栋历史建筑为中心，分别构建</w:t>
      </w:r>
      <w:r>
        <w:t>300m</w:t>
      </w:r>
      <w:r>
        <w:rPr>
          <w:rFonts w:ascii="宋体" w:eastAsia="宋体" w:hAnsi="宋体" w:cs="宋体" w:hint="eastAsia"/>
          <w:lang w:eastAsia="zh-CN"/>
        </w:rPr>
        <w:t>、</w:t>
      </w:r>
      <w:r>
        <w:t>800m</w:t>
      </w:r>
      <w:r>
        <w:rPr>
          <w:rFonts w:ascii="宋体" w:eastAsia="宋体" w:hAnsi="宋体" w:cs="宋体" w:hint="eastAsia"/>
          <w:lang w:eastAsia="zh-CN"/>
        </w:rPr>
        <w:t>、</w:t>
      </w:r>
      <w:r>
        <w:t>1500m</w:t>
      </w:r>
      <w:r>
        <w:rPr>
          <w:rFonts w:ascii="宋体" w:eastAsia="宋体" w:hAnsi="宋体" w:cs="宋体" w:hint="eastAsia"/>
          <w:lang w:eastAsia="zh-CN"/>
        </w:rPr>
        <w:t>三级环形缓冲区，统计缓冲区内夜市餐饮、文娱、公交三类</w:t>
      </w:r>
      <w:r>
        <w:t>POI</w:t>
      </w:r>
      <w:r>
        <w:rPr>
          <w:rFonts w:ascii="宋体" w:eastAsia="宋体" w:hAnsi="宋体" w:cs="宋体" w:hint="eastAsia"/>
          <w:lang w:eastAsia="zh-CN"/>
        </w:rPr>
        <w:t>数量，计算配套密度均值。统计结果如表</w:t>
      </w:r>
      <w:r>
        <w:t>5</w:t>
      </w:r>
      <w:r>
        <w:rPr>
          <w:rFonts w:ascii="宋体" w:eastAsia="宋体" w:hAnsi="宋体" w:cs="宋体" w:hint="eastAsia"/>
          <w:lang w:eastAsia="zh-CN"/>
        </w:rPr>
        <w:t>所示。</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片区名称</w:t>
            </w:r>
          </w:p>
        </w:tc>
        <w:tc>
          <w:tcPr>
            <w:tcW w:type="dxa" w:w="1728"/>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历史建筑数量（栋）</w:t>
            </w:r>
          </w:p>
        </w:tc>
        <w:tc>
          <w:tcPr>
            <w:tcW w:type="dxa" w:w="1728"/>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300m</w:t>
            </w:r>
            <w:r>
              <w:rPr>
                <w:rFonts w:ascii="黑体" w:hAnsi="黑体" w:eastAsia="黑体" w:hint="eastAsia"/>
                <w:b/>
                <w:sz w:val="21"/>
              </w:rPr>
              <w:t xml:space="preserve"> </w:t>
            </w:r>
            <w:r>
              <w:rPr>
                <w:rFonts w:ascii="黑体" w:hAnsi="黑体" w:eastAsia="黑体" w:hint="eastAsia"/>
                <w:b/>
                <w:sz w:val="21"/>
              </w:rPr>
              <w:t>步行圈配套均值</w:t>
            </w:r>
          </w:p>
        </w:tc>
        <w:tc>
          <w:tcPr>
            <w:tcW w:type="dxa" w:w="1728"/>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800m</w:t>
            </w:r>
            <w:r>
              <w:rPr>
                <w:rFonts w:ascii="黑体" w:hAnsi="黑体" w:eastAsia="黑体" w:hint="eastAsia"/>
                <w:b/>
                <w:sz w:val="21"/>
              </w:rPr>
              <w:t xml:space="preserve"> </w:t>
            </w:r>
            <w:r>
              <w:rPr>
                <w:rFonts w:ascii="黑体" w:hAnsi="黑体" w:eastAsia="黑体" w:hint="eastAsia"/>
                <w:b/>
                <w:sz w:val="21"/>
              </w:rPr>
              <w:t>辐射圈配套均值</w:t>
            </w:r>
          </w:p>
        </w:tc>
        <w:tc>
          <w:tcPr>
            <w:tcW w:type="dxa" w:w="1728"/>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1500m</w:t>
            </w:r>
            <w:r>
              <w:rPr>
                <w:rFonts w:ascii="黑体" w:hAnsi="黑体" w:eastAsia="黑体" w:hint="eastAsia"/>
                <w:b/>
                <w:sz w:val="21"/>
              </w:rPr>
              <w:t xml:space="preserve"> </w:t>
            </w:r>
            <w:r>
              <w:rPr>
                <w:rFonts w:ascii="黑体" w:hAnsi="黑体" w:eastAsia="黑体" w:hint="eastAsia"/>
                <w:b/>
                <w:sz w:val="21"/>
              </w:rPr>
              <w:t>全域圈配套均值</w:t>
            </w:r>
          </w:p>
        </w:tc>
      </w:tr>
      <w:tr>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中山区（东关街）</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92</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12.6</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31.5</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52.8</w:t>
            </w:r>
          </w:p>
        </w:tc>
      </w:tr>
      <w:tr>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旅顺口（太阳沟）</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58</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2.1</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7.3</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18.6</w:t>
            </w:r>
          </w:p>
        </w:tc>
      </w:tr>
      <w:tr>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沙河口工业片区</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45</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1.3</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4.2</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12.1</w:t>
            </w:r>
          </w:p>
        </w:tc>
      </w:tr>
      <w:tr>
        <w:tc>
          <w:tcPr>
            <w:tcW w:type="dxa" w:w="1728"/>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甘井子</w:t>
            </w:r>
            <w:r>
              <w:rPr>
                <w:sz w:val="21"/>
              </w:rPr>
              <w:t xml:space="preserve"> </w:t>
            </w:r>
            <w:r>
              <w:rPr>
                <w:sz w:val="21"/>
              </w:rPr>
              <w:t>+</w:t>
            </w:r>
            <w:r>
              <w:rPr>
                <w:sz w:val="21"/>
              </w:rPr>
              <w:t xml:space="preserve"> </w:t>
            </w:r>
            <w:r>
              <w:rPr>
                <w:sz w:val="21"/>
              </w:rPr>
              <w:t>金州</w:t>
            </w:r>
          </w:p>
        </w:tc>
        <w:tc>
          <w:tcPr>
            <w:tcW w:type="dxa" w:w="1728"/>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53</w:t>
            </w:r>
          </w:p>
        </w:tc>
        <w:tc>
          <w:tcPr>
            <w:tcW w:type="dxa" w:w="1728"/>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0.8</w:t>
            </w:r>
          </w:p>
        </w:tc>
        <w:tc>
          <w:tcPr>
            <w:tcW w:type="dxa" w:w="1728"/>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3.5</w:t>
            </w:r>
          </w:p>
        </w:tc>
        <w:tc>
          <w:tcPr>
            <w:tcW w:type="dxa" w:w="1728"/>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9.7</w:t>
            </w:r>
          </w:p>
        </w:tc>
      </w:tr>
    </w:tbl>
    <w:p>
      <w:pPr>
        <w:spacing w:before="105" w:after="63"/>
        <w:ind w:firstLine="0"/>
        <w:jc w:val="center"/>
        <w:pBdr>
          <w:top w:val="dashed" w:sz="6" w:space="0" w:color="808080"/>
          <w:bottom w:val="dashed" w:sz="6" w:space="0" w:color="808080"/>
          <w:left w:val="dashed" w:sz="6" w:space="0" w:color="808080"/>
          <w:right w:val="dashed" w:sz="6" w:space="0" w:color="808080"/>
        </w:pBdr>
      </w:pPr>
      <w:r>
        <w:rPr>
          <w:rFonts w:ascii="宋体" w:eastAsia="宋体" w:hAnsi="宋体" w:cs="宋体" w:hint="eastAsia"/>
          <w:color w:val="595959"/>
          <w:sz w:val="21"/>
          <w:lang w:eastAsia="zh-CN"/>
        </w:rPr>
        <w:t>［此处插入柱状图：对比四大片区三级缓冲区配套密度，显示中山区配套密度显著高于其他片区］</w:t>
      </w:r>
    </w:p>
    <w:p>
      <w:pPr>
        <w:spacing w:after="315"/>
        <w:ind w:firstLine="0"/>
        <w:jc w:val="center"/>
      </w:pPr>
      <w:r>
        <w:rPr>
          <w:rFonts w:ascii="宋体" w:eastAsia="宋体" w:hAnsi="宋体" w:cs="宋体" w:hint="eastAsia"/>
          <w:color w:val="000000"/>
          <w:sz w:val="21"/>
          <w:lang w:eastAsia="zh-CN"/>
        </w:rPr>
        <w:t>图</w:t>
      </w:r>
      <w:r>
        <w:rPr>
          <w:color w:val="000000"/>
          <w:sz w:val="21"/>
        </w:rPr>
        <w:t>4-2</w:t>
      </w:r>
      <w:r>
        <w:rPr>
          <w:rFonts w:ascii="宋体" w:eastAsia="宋体" w:hAnsi="宋体" w:cs="宋体" w:hint="eastAsia"/>
          <w:color w:val="000000"/>
          <w:sz w:val="21"/>
          <w:lang w:eastAsia="zh-CN"/>
        </w:rPr>
        <w:t xml:space="preserve">　四大片区缓冲区配套密度对比柱状图</w:t>
      </w:r>
    </w:p>
    <w:p>
      <w:pPr>
        <w:ind w:firstLine="480"/>
      </w:pPr>
      <w:r>
        <w:rPr>
          <w:rFonts w:ascii="宋体" w:eastAsia="宋体" w:hAnsi="宋体" w:cs="宋体" w:hint="eastAsia"/>
          <w:lang w:eastAsia="zh-CN"/>
        </w:rPr>
        <w:t>数据解读：</w:t>
      </w:r>
    </w:p>
    <w:p>
      <w:pPr>
        <w:ind w:firstLine="480"/>
      </w:pPr>
      <w:r>
        <w:rPr>
          <w:rFonts w:ascii="宋体" w:eastAsia="宋体" w:hAnsi="宋体" w:cs="宋体" w:hint="eastAsia"/>
          <w:lang w:eastAsia="zh-CN"/>
        </w:rPr>
        <w:t>（</w:t>
      </w:r>
      <w:r>
        <w:t>1</w:t>
      </w:r>
      <w:r>
        <w:rPr>
          <w:rFonts w:ascii="宋体" w:eastAsia="宋体" w:hAnsi="宋体" w:cs="宋体" w:hint="eastAsia"/>
          <w:lang w:eastAsia="zh-CN"/>
        </w:rPr>
        <w:t>）</w:t>
      </w:r>
      <w:r>
        <w:t>300m</w:t>
      </w:r>
      <w:r>
        <w:rPr>
          <w:rFonts w:ascii="宋体" w:eastAsia="宋体" w:hAnsi="宋体" w:cs="宋体" w:hint="eastAsia"/>
          <w:lang w:eastAsia="zh-CN"/>
        </w:rPr>
        <w:t>核心步行圈：东关街均值</w:t>
      </w:r>
      <w:r>
        <w:t>12.6</w:t>
      </w:r>
      <w:r>
        <w:rPr>
          <w:rFonts w:ascii="宋体" w:eastAsia="宋体" w:hAnsi="宋体" w:cs="宋体" w:hint="eastAsia"/>
          <w:lang w:eastAsia="zh-CN"/>
        </w:rPr>
        <w:t>个配套点位；太阳沟仅</w:t>
      </w:r>
      <w:r>
        <w:t>2.1</w:t>
      </w:r>
      <w:r>
        <w:rPr>
          <w:rFonts w:ascii="宋体" w:eastAsia="宋体" w:hAnsi="宋体" w:cs="宋体" w:hint="eastAsia"/>
          <w:lang w:eastAsia="zh-CN"/>
        </w:rPr>
        <w:t>个，缺少夜间小吃、文创摊位；</w:t>
      </w:r>
    </w:p>
    <w:p>
      <w:pPr>
        <w:ind w:firstLine="480"/>
      </w:pPr>
      <w:r>
        <w:rPr>
          <w:rFonts w:ascii="宋体" w:eastAsia="宋体" w:hAnsi="宋体" w:cs="宋体" w:hint="eastAsia"/>
          <w:lang w:eastAsia="zh-CN"/>
        </w:rPr>
        <w:t>（</w:t>
      </w:r>
      <w:r>
        <w:t>2</w:t>
      </w:r>
      <w:r>
        <w:rPr>
          <w:rFonts w:ascii="宋体" w:eastAsia="宋体" w:hAnsi="宋体" w:cs="宋体" w:hint="eastAsia"/>
          <w:lang w:eastAsia="zh-CN"/>
        </w:rPr>
        <w:t>）</w:t>
      </w:r>
      <w:r>
        <w:t>800m</w:t>
      </w:r>
      <w:r>
        <w:rPr>
          <w:rFonts w:ascii="宋体" w:eastAsia="宋体" w:hAnsi="宋体" w:cs="宋体" w:hint="eastAsia"/>
          <w:lang w:eastAsia="zh-CN"/>
        </w:rPr>
        <w:t>次级辐射圈：各片区配套数量差距缩小，但太阳沟、工业片区仍以基础餐饮为主，无夜游特色业态；</w:t>
      </w:r>
    </w:p>
    <w:p>
      <w:pPr>
        <w:ind w:firstLine="480"/>
      </w:pPr>
      <w:r>
        <w:rPr>
          <w:rFonts w:ascii="宋体" w:eastAsia="宋体" w:hAnsi="宋体" w:cs="宋体" w:hint="eastAsia"/>
          <w:lang w:eastAsia="zh-CN"/>
        </w:rPr>
        <w:t>（</w:t>
      </w:r>
      <w:r>
        <w:t>3</w:t>
      </w:r>
      <w:r>
        <w:rPr>
          <w:rFonts w:ascii="宋体" w:eastAsia="宋体" w:hAnsi="宋体" w:cs="宋体" w:hint="eastAsia"/>
          <w:lang w:eastAsia="zh-CN"/>
        </w:rPr>
        <w:t>）</w:t>
      </w:r>
      <w:r>
        <w:t>1500m</w:t>
      </w:r>
      <w:r>
        <w:rPr>
          <w:rFonts w:ascii="宋体" w:eastAsia="宋体" w:hAnsi="宋体" w:cs="宋体" w:hint="eastAsia"/>
          <w:lang w:eastAsia="zh-CN"/>
        </w:rPr>
        <w:t>远辐射圈：交通配套完善，但夜间业态分散，难以形成连片夜游场景。</w:t>
      </w:r>
    </w:p>
    <w:p>
      <w:pPr>
        <w:pStyle w:val="Heading3"/>
      </w:pPr>
      <w:r>
        <w:rPr>
          <w:rFonts w:ascii="宋体" w:hAnsi="宋体" w:eastAsia="宋体" w:cs="宋体" w:hint="eastAsia"/>
          <w:b/>
          <w:color w:val="000000"/>
          <w:sz w:val="24"/>
          <w:lang w:eastAsia="zh-CN"/>
        </w:rPr>
        <w:t>4.1.3 配套密度与游客满意度相关性分析</w:t>
      </w:r>
    </w:p>
    <w:p>
      <w:pPr>
        <w:ind w:firstLine="480"/>
      </w:pPr>
      <w:r>
        <w:rPr>
          <w:rFonts w:ascii="宋体" w:eastAsia="宋体" w:hAnsi="宋体" w:cs="宋体" w:hint="eastAsia"/>
          <w:lang w:eastAsia="zh-CN"/>
        </w:rPr>
        <w:t>采用皮尔逊相关系数，将各街区缓冲区业态密度与游客评论综合评分做线性关联测算。计算得出相关系数</w:t>
      </w:r>
      <w:r>
        <w:t xml:space="preserve"> r=0.762</w:t>
      </w:r>
      <w:r>
        <w:rPr>
          <w:rFonts w:ascii="宋体" w:eastAsia="宋体" w:hAnsi="宋体" w:cs="宋体" w:hint="eastAsia"/>
          <w:lang w:eastAsia="zh-CN"/>
        </w:rPr>
        <w:t>，</w:t>
      </w:r>
      <w:r>
        <w:t>p&lt;0.05</w:t>
      </w:r>
      <w:r>
        <w:rPr>
          <w:rFonts w:ascii="宋体" w:eastAsia="宋体" w:hAnsi="宋体" w:cs="宋体" w:hint="eastAsia"/>
          <w:lang w:eastAsia="zh-CN"/>
        </w:rPr>
        <w:t>，证明历史建筑周边夜间配套完善度越高，游客夜游满意度显著提升。</w:t>
      </w:r>
    </w:p>
    <w:p>
      <w:pPr>
        <w:spacing w:before="105" w:after="63"/>
        <w:ind w:firstLine="0"/>
        <w:jc w:val="center"/>
        <w:pBdr>
          <w:top w:val="dashed" w:sz="6" w:space="0" w:color="808080"/>
          <w:bottom w:val="dashed" w:sz="6" w:space="0" w:color="808080"/>
          <w:left w:val="dashed" w:sz="6" w:space="0" w:color="808080"/>
          <w:right w:val="dashed" w:sz="6" w:space="0" w:color="808080"/>
        </w:pBdr>
      </w:pPr>
      <w:r>
        <w:rPr>
          <w:rFonts w:ascii="宋体" w:eastAsia="宋体" w:hAnsi="宋体" w:cs="宋体" w:hint="eastAsia"/>
          <w:color w:val="595959"/>
          <w:sz w:val="21"/>
          <w:lang w:eastAsia="zh-CN"/>
        </w:rPr>
        <w:t>［此处插入热力图：显示配套密度与游客满意度的相关系数矩阵］</w:t>
      </w:r>
    </w:p>
    <w:p>
      <w:pPr>
        <w:spacing w:after="315"/>
        <w:ind w:firstLine="0"/>
        <w:jc w:val="center"/>
      </w:pPr>
      <w:r>
        <w:rPr>
          <w:rFonts w:ascii="宋体" w:eastAsia="宋体" w:hAnsi="宋体" w:cs="宋体" w:hint="eastAsia"/>
          <w:color w:val="000000"/>
          <w:sz w:val="21"/>
          <w:lang w:eastAsia="zh-CN"/>
        </w:rPr>
        <w:t>图</w:t>
      </w:r>
      <w:r>
        <w:rPr>
          <w:color w:val="000000"/>
          <w:sz w:val="21"/>
        </w:rPr>
        <w:t>4-3</w:t>
      </w:r>
      <w:r>
        <w:rPr>
          <w:rFonts w:ascii="宋体" w:eastAsia="宋体" w:hAnsi="宋体" w:cs="宋体" w:hint="eastAsia"/>
          <w:color w:val="000000"/>
          <w:sz w:val="21"/>
          <w:lang w:eastAsia="zh-CN"/>
        </w:rPr>
        <w:t xml:space="preserve">　配套密度与游客满意度相关性热力图</w:t>
      </w:r>
    </w:p>
    <w:p>
      <w:bookmarkStart w:id="55" w:name="_Toc_ch4_2"/>
      <w:bookmarkStart w:id="19" w:name="ch4-2"/>
      <w:pPr>
        <w:pStyle w:val="Heading2"/>
      </w:pPr>
      <w:bookmarkEnd w:id="19"/>
      <w:r>
        <w:rPr>
          <w:rFonts w:ascii="宋体" w:hAnsi="宋体" w:eastAsia="宋体" w:cs="宋体" w:hint="eastAsia"/>
          <w:b/>
          <w:color w:val="000000"/>
          <w:sz w:val="28"/>
          <w:lang w:eastAsia="zh-CN"/>
        </w:rPr>
        <w:t>4.2 基于NLP情感测度的游客夜游情感与主题挖掘</w:t>
      </w:r>
      <w:bookmarkEnd w:id="55"/>
    </w:p>
    <w:p>
      <w:pPr>
        <w:ind w:firstLine="480"/>
      </w:pPr>
      <w:r>
        <w:rPr>
          <w:rFonts w:ascii="宋体" w:eastAsia="宋体" w:hAnsi="宋体" w:cs="宋体" w:hint="eastAsia"/>
          <w:lang w:eastAsia="zh-CN"/>
        </w:rPr>
        <w:t>本节是论文的核心实证部分，运用</w:t>
      </w:r>
      <w:r>
        <w:t>NLP</w:t>
      </w:r>
      <w:r>
        <w:rPr>
          <w:rFonts w:ascii="宋体" w:eastAsia="宋体" w:hAnsi="宋体" w:cs="宋体" w:hint="eastAsia"/>
          <w:lang w:eastAsia="zh-CN"/>
        </w:rPr>
        <w:t>情感测度技术对</w:t>
      </w:r>
      <w:r>
        <w:t>2000</w:t>
      </w:r>
      <w:r>
        <w:rPr>
          <w:rFonts w:ascii="宋体" w:eastAsia="宋体" w:hAnsi="宋体" w:cs="宋体" w:hint="eastAsia"/>
          <w:lang w:eastAsia="zh-CN"/>
        </w:rPr>
        <w:t>条游客评论进行深度挖掘，从关键词提取、情感极性分类、</w:t>
      </w:r>
      <w:r>
        <w:t>LDA</w:t>
      </w:r>
      <w:r>
        <w:rPr>
          <w:rFonts w:ascii="宋体" w:eastAsia="宋体" w:hAnsi="宋体" w:cs="宋体" w:hint="eastAsia"/>
          <w:lang w:eastAsia="zh-CN"/>
        </w:rPr>
        <w:t>主题建模三个层面量化游客体验感知。</w:t>
      </w:r>
    </w:p>
    <w:p>
      <w:pPr>
        <w:pStyle w:val="Heading3"/>
      </w:pPr>
      <w:r>
        <w:rPr>
          <w:rFonts w:ascii="宋体" w:hAnsi="宋体" w:eastAsia="宋体" w:cs="宋体" w:hint="eastAsia"/>
          <w:b/>
          <w:color w:val="000000"/>
          <w:sz w:val="24"/>
          <w:lang w:eastAsia="zh-CN"/>
        </w:rPr>
        <w:t>4.2.1 游客评论关键词提取（TF-IDF）</w:t>
      </w:r>
    </w:p>
    <w:p>
      <w:pPr>
        <w:ind w:firstLine="480"/>
      </w:pPr>
      <w:r>
        <w:rPr>
          <w:rFonts w:ascii="宋体" w:eastAsia="宋体" w:hAnsi="宋体" w:cs="宋体" w:hint="eastAsia"/>
          <w:lang w:eastAsia="zh-CN"/>
        </w:rPr>
        <w:t>对</w:t>
      </w:r>
      <w:r>
        <w:t>2000</w:t>
      </w:r>
      <w:r>
        <w:rPr>
          <w:rFonts w:ascii="宋体" w:eastAsia="宋体" w:hAnsi="宋体" w:cs="宋体" w:hint="eastAsia"/>
          <w:lang w:eastAsia="zh-CN"/>
        </w:rPr>
        <w:t>条有效游客评论完成分词、去停用词处理，通过</w:t>
      </w:r>
      <w:r>
        <w:t>TF-IDF</w:t>
      </w:r>
      <w:r>
        <w:rPr>
          <w:rFonts w:ascii="宋体" w:eastAsia="宋体" w:hAnsi="宋体" w:cs="宋体" w:hint="eastAsia"/>
          <w:lang w:eastAsia="zh-CN"/>
        </w:rPr>
        <w:t>算法筛选权重靠前的核心词汇</w:t>
      </w:r>
      <w:r>
        <w:t>[10]</w:t>
      </w:r>
      <w:r>
        <w:rPr>
          <w:rFonts w:ascii="宋体" w:eastAsia="宋体" w:hAnsi="宋体" w:cs="宋体" w:hint="eastAsia"/>
          <w:lang w:eastAsia="zh-CN"/>
        </w:rPr>
        <w:t>。计算结果如下：</w:t>
      </w:r>
    </w:p>
    <w:p>
      <w:pPr>
        <w:ind w:firstLine="480"/>
      </w:pPr>
      <w:r>
        <w:rPr>
          <w:rFonts w:ascii="宋体" w:eastAsia="宋体" w:hAnsi="宋体" w:cs="宋体" w:hint="eastAsia"/>
          <w:b/>
          <w:lang w:eastAsia="zh-CN"/>
        </w:rPr>
        <w:t>高频正向词汇（</w:t>
      </w:r>
      <w:r>
        <w:t>TF-IDF</w:t>
      </w:r>
      <w:r>
        <w:rPr>
          <w:rFonts w:ascii="宋体" w:eastAsia="宋体" w:hAnsi="宋体" w:cs="宋体" w:hint="eastAsia"/>
          <w:lang w:eastAsia="zh-CN"/>
        </w:rPr>
        <w:t>权重</w:t>
      </w:r>
      <w:r>
        <w:t>&gt;0.15</w:t>
      </w:r>
      <w:r>
        <w:rPr>
          <w:rFonts w:ascii="宋体" w:eastAsia="宋体" w:hAnsi="宋体" w:cs="宋体" w:hint="eastAsia"/>
          <w:b/>
          <w:lang w:eastAsia="zh-CN"/>
        </w:rPr>
        <w:t>）：</w:t>
      </w:r>
      <w:r>
        <w:rPr>
          <w:rFonts w:ascii="宋体" w:eastAsia="宋体" w:hAnsi="宋体" w:cs="宋体" w:hint="eastAsia"/>
          <w:lang w:eastAsia="zh-CN"/>
        </w:rPr>
        <w:t>历史建筑风貌、复古街区、文创市集、滨海夜景、建筑特色、文化氛围；</w:t>
      </w:r>
    </w:p>
    <w:p>
      <w:pPr>
        <w:ind w:firstLine="480"/>
      </w:pPr>
      <w:r>
        <w:rPr>
          <w:rFonts w:ascii="宋体" w:eastAsia="宋体" w:hAnsi="宋体" w:cs="宋体" w:hint="eastAsia"/>
          <w:b/>
          <w:lang w:eastAsia="zh-CN"/>
        </w:rPr>
        <w:t>高频负向词汇（</w:t>
      </w:r>
      <w:r>
        <w:t>TF-IDF</w:t>
      </w:r>
      <w:r>
        <w:rPr>
          <w:rFonts w:ascii="宋体" w:eastAsia="宋体" w:hAnsi="宋体" w:cs="宋体" w:hint="eastAsia"/>
          <w:lang w:eastAsia="zh-CN"/>
        </w:rPr>
        <w:t>权重</w:t>
      </w:r>
      <w:r>
        <w:t>&gt;0.12</w:t>
      </w:r>
      <w:r>
        <w:rPr>
          <w:rFonts w:ascii="宋体" w:eastAsia="宋体" w:hAnsi="宋体" w:cs="宋体" w:hint="eastAsia"/>
          <w:b/>
          <w:lang w:eastAsia="zh-CN"/>
        </w:rPr>
        <w:t>）：</w:t>
      </w:r>
      <w:r>
        <w:rPr>
          <w:rFonts w:ascii="宋体" w:eastAsia="宋体" w:hAnsi="宋体" w:cs="宋体" w:hint="eastAsia"/>
          <w:lang w:eastAsia="zh-CN"/>
        </w:rPr>
        <w:t>夜市业态单一、夜间公交少、商铺关门早、餐饮同质化、缺少休憩设施、讲解服务缺失。</w:t>
      </w:r>
    </w:p>
    <w:p>
      <w:pPr>
        <w:spacing w:before="105" w:after="63"/>
        <w:ind w:firstLine="0"/>
        <w:jc w:val="center"/>
        <w:pBdr>
          <w:top w:val="dashed" w:sz="6" w:space="0" w:color="808080"/>
          <w:bottom w:val="dashed" w:sz="6" w:space="0" w:color="808080"/>
          <w:left w:val="dashed" w:sz="6" w:space="0" w:color="808080"/>
          <w:right w:val="dashed" w:sz="6" w:space="0" w:color="808080"/>
        </w:pBdr>
      </w:pPr>
      <w:r>
        <w:rPr>
          <w:rFonts w:ascii="宋体" w:eastAsia="宋体" w:hAnsi="宋体" w:cs="宋体" w:hint="eastAsia"/>
          <w:color w:val="595959"/>
          <w:sz w:val="21"/>
          <w:lang w:eastAsia="zh-CN"/>
        </w:rPr>
        <w:t>［此处插入柱状图：显示</w:t>
      </w:r>
      <w:r>
        <w:rPr>
          <w:color w:val="595959"/>
          <w:sz w:val="21"/>
        </w:rPr>
        <w:t>TF-IDF</w:t>
      </w:r>
      <w:r>
        <w:rPr>
          <w:rFonts w:ascii="宋体" w:eastAsia="宋体" w:hAnsi="宋体" w:cs="宋体" w:hint="eastAsia"/>
          <w:color w:val="595959"/>
          <w:sz w:val="21"/>
          <w:lang w:eastAsia="zh-CN"/>
        </w:rPr>
        <w:t>权重</w:t>
      </w:r>
      <w:r>
        <w:rPr>
          <w:color w:val="595959"/>
          <w:sz w:val="21"/>
        </w:rPr>
        <w:t>Top10</w:t>
      </w:r>
      <w:r>
        <w:rPr>
          <w:rFonts w:ascii="宋体" w:eastAsia="宋体" w:hAnsi="宋体" w:cs="宋体" w:hint="eastAsia"/>
          <w:color w:val="595959"/>
          <w:sz w:val="21"/>
          <w:lang w:eastAsia="zh-CN"/>
        </w:rPr>
        <w:t>关键词及权重］</w:t>
      </w:r>
    </w:p>
    <w:p>
      <w:pPr>
        <w:spacing w:after="315"/>
        <w:ind w:firstLine="0"/>
        <w:jc w:val="center"/>
      </w:pPr>
      <w:r>
        <w:rPr>
          <w:rFonts w:ascii="宋体" w:eastAsia="宋体" w:hAnsi="宋体" w:cs="宋体" w:hint="eastAsia"/>
          <w:color w:val="000000"/>
          <w:sz w:val="21"/>
          <w:lang w:eastAsia="zh-CN"/>
        </w:rPr>
        <w:t>图</w:t>
      </w:r>
      <w:r>
        <w:rPr>
          <w:color w:val="000000"/>
          <w:sz w:val="21"/>
        </w:rPr>
        <w:t>4-4</w:t>
      </w:r>
      <w:r>
        <w:rPr>
          <w:rFonts w:ascii="宋体" w:eastAsia="宋体" w:hAnsi="宋体" w:cs="宋体" w:hint="eastAsia"/>
          <w:color w:val="000000"/>
          <w:sz w:val="21"/>
          <w:lang w:eastAsia="zh-CN"/>
        </w:rPr>
        <w:t xml:space="preserve">　游客评论</w:t>
      </w:r>
      <w:r>
        <w:rPr>
          <w:color w:val="000000"/>
          <w:sz w:val="21"/>
        </w:rPr>
        <w:t>TF-IDF</w:t>
      </w:r>
      <w:r>
        <w:rPr>
          <w:rFonts w:ascii="宋体" w:eastAsia="宋体" w:hAnsi="宋体" w:cs="宋体" w:hint="eastAsia"/>
          <w:color w:val="000000"/>
          <w:sz w:val="21"/>
          <w:lang w:eastAsia="zh-CN"/>
        </w:rPr>
        <w:t>关键词权重柱状图</w:t>
      </w:r>
    </w:p>
    <w:p>
      <w:pPr>
        <w:pStyle w:val="Heading3"/>
      </w:pPr>
      <w:r>
        <w:rPr>
          <w:rFonts w:ascii="宋体" w:hAnsi="宋体" w:eastAsia="宋体" w:cs="宋体" w:hint="eastAsia"/>
          <w:b/>
          <w:color w:val="000000"/>
          <w:sz w:val="24"/>
          <w:lang w:eastAsia="zh-CN"/>
        </w:rPr>
        <w:t>4.2.2 游客情感极性分类统计</w:t>
      </w:r>
    </w:p>
    <w:p>
      <w:pPr>
        <w:ind w:firstLine="480"/>
      </w:pPr>
      <w:r>
        <w:rPr>
          <w:rFonts w:ascii="宋体" w:eastAsia="宋体" w:hAnsi="宋体" w:cs="宋体" w:hint="eastAsia"/>
          <w:lang w:eastAsia="zh-CN"/>
        </w:rPr>
        <w:t>采用朴素贝叶斯模型对全部评论自动划分情感：正面评论</w:t>
      </w:r>
      <w:r>
        <w:t>812</w:t>
      </w:r>
      <w:r>
        <w:rPr>
          <w:rFonts w:ascii="宋体" w:eastAsia="宋体" w:hAnsi="宋体" w:cs="宋体" w:hint="eastAsia"/>
          <w:lang w:eastAsia="zh-CN"/>
        </w:rPr>
        <w:t>条（</w:t>
      </w:r>
      <w:r>
        <w:t>40.6%</w:t>
      </w:r>
      <w:r>
        <w:rPr>
          <w:rFonts w:ascii="宋体" w:eastAsia="宋体" w:hAnsi="宋体" w:cs="宋体" w:hint="eastAsia"/>
          <w:lang w:eastAsia="zh-CN"/>
        </w:rPr>
        <w:t>）、中性评论</w:t>
      </w:r>
      <w:r>
        <w:t>657</w:t>
      </w:r>
      <w:r>
        <w:rPr>
          <w:rFonts w:ascii="宋体" w:eastAsia="宋体" w:hAnsi="宋体" w:cs="宋体" w:hint="eastAsia"/>
          <w:lang w:eastAsia="zh-CN"/>
        </w:rPr>
        <w:t>条（</w:t>
      </w:r>
      <w:r>
        <w:t>32.9%</w:t>
      </w:r>
      <w:r>
        <w:rPr>
          <w:rFonts w:ascii="宋体" w:eastAsia="宋体" w:hAnsi="宋体" w:cs="宋体" w:hint="eastAsia"/>
          <w:lang w:eastAsia="zh-CN"/>
        </w:rPr>
        <w:t>）、负面评论</w:t>
      </w:r>
      <w:r>
        <w:t>531</w:t>
      </w:r>
      <w:r>
        <w:rPr>
          <w:rFonts w:ascii="宋体" w:eastAsia="宋体" w:hAnsi="宋体" w:cs="宋体" w:hint="eastAsia"/>
          <w:lang w:eastAsia="zh-CN"/>
        </w:rPr>
        <w:t>条（</w:t>
      </w:r>
      <w:r>
        <w:t>26.5%</w:t>
      </w:r>
      <w:r>
        <w:rPr>
          <w:rFonts w:ascii="宋体" w:eastAsia="宋体" w:hAnsi="宋体" w:cs="宋体" w:hint="eastAsia"/>
          <w:lang w:eastAsia="zh-CN"/>
        </w:rPr>
        <w:t>）。统计结果如表</w:t>
      </w:r>
      <w:r>
        <w:t>6</w:t>
      </w:r>
      <w:r>
        <w:rPr>
          <w:rFonts w:ascii="宋体" w:eastAsia="宋体" w:hAnsi="宋体" w:cs="宋体" w:hint="eastAsia"/>
          <w:lang w:eastAsia="zh-CN"/>
        </w:rPr>
        <w:t>、图</w:t>
      </w:r>
      <w:r>
        <w:t>4-5</w:t>
      </w:r>
      <w:r>
        <w:rPr>
          <w:rFonts w:ascii="宋体" w:eastAsia="宋体" w:hAnsi="宋体" w:cs="宋体" w:hint="eastAsia"/>
          <w:lang w:eastAsia="zh-CN"/>
        </w:rPr>
        <w:t>所示。</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情感类型</w:t>
            </w:r>
          </w:p>
        </w:tc>
        <w:tc>
          <w:tcPr>
            <w:tcW w:type="dxa" w:w="216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评论条数</w:t>
            </w:r>
          </w:p>
        </w:tc>
        <w:tc>
          <w:tcPr>
            <w:tcW w:type="dxa" w:w="216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占比</w:t>
            </w:r>
          </w:p>
        </w:tc>
        <w:tc>
          <w:tcPr>
            <w:tcW w:type="dxa" w:w="216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核心评价指向</w:t>
            </w:r>
          </w:p>
        </w:tc>
      </w:tr>
      <w:tr>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正面情感</w:t>
            </w:r>
          </w:p>
        </w:tc>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812</w:t>
            </w:r>
          </w:p>
        </w:tc>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40.6%</w:t>
            </w:r>
          </w:p>
        </w:tc>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建筑风貌、复古氛围、文创小店</w:t>
            </w:r>
          </w:p>
        </w:tc>
      </w:tr>
      <w:tr>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中性情感</w:t>
            </w:r>
          </w:p>
        </w:tc>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657</w:t>
            </w:r>
          </w:p>
        </w:tc>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32.9%</w:t>
            </w:r>
          </w:p>
        </w:tc>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普通餐饮、短途打卡、路过游览</w:t>
            </w:r>
          </w:p>
        </w:tc>
      </w:tr>
      <w:tr>
        <w:tc>
          <w:tcPr>
            <w:tcW w:type="dxa" w:w="216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负面情感</w:t>
            </w:r>
          </w:p>
        </w:tc>
        <w:tc>
          <w:tcPr>
            <w:tcW w:type="dxa" w:w="216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531</w:t>
            </w:r>
          </w:p>
        </w:tc>
        <w:tc>
          <w:tcPr>
            <w:tcW w:type="dxa" w:w="216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26.5%</w:t>
            </w:r>
          </w:p>
        </w:tc>
        <w:tc>
          <w:tcPr>
            <w:tcW w:type="dxa" w:w="216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业态同质化、交通不便、配套缺失</w:t>
            </w:r>
          </w:p>
        </w:tc>
      </w:tr>
    </w:tbl>
    <w:p>
      <w:pPr>
        <w:spacing w:before="105" w:after="63"/>
        <w:ind w:firstLine="0"/>
        <w:jc w:val="center"/>
        <w:pBdr>
          <w:top w:val="dashed" w:sz="6" w:space="0" w:color="808080"/>
          <w:bottom w:val="dashed" w:sz="6" w:space="0" w:color="808080"/>
          <w:left w:val="dashed" w:sz="6" w:space="0" w:color="808080"/>
          <w:right w:val="dashed" w:sz="6" w:space="0" w:color="808080"/>
        </w:pBdr>
      </w:pPr>
      <w:r>
        <w:rPr>
          <w:rFonts w:ascii="宋体" w:eastAsia="宋体" w:hAnsi="宋体" w:cs="宋体" w:hint="eastAsia"/>
          <w:color w:val="595959"/>
          <w:sz w:val="21"/>
          <w:lang w:eastAsia="zh-CN"/>
        </w:rPr>
        <w:t>［此处插入饼图：显示正面情感</w:t>
      </w:r>
      <w:r>
        <w:rPr>
          <w:color w:val="595959"/>
          <w:sz w:val="21"/>
        </w:rPr>
        <w:t>40.6%</w:t>
      </w:r>
      <w:r>
        <w:rPr>
          <w:rFonts w:ascii="宋体" w:eastAsia="宋体" w:hAnsi="宋体" w:cs="宋体" w:hint="eastAsia"/>
          <w:color w:val="595959"/>
          <w:sz w:val="21"/>
          <w:lang w:eastAsia="zh-CN"/>
        </w:rPr>
        <w:t>、中性情感</w:t>
      </w:r>
      <w:r>
        <w:rPr>
          <w:color w:val="595959"/>
          <w:sz w:val="21"/>
        </w:rPr>
        <w:t>32.9%</w:t>
      </w:r>
      <w:r>
        <w:rPr>
          <w:rFonts w:ascii="宋体" w:eastAsia="宋体" w:hAnsi="宋体" w:cs="宋体" w:hint="eastAsia"/>
          <w:color w:val="595959"/>
          <w:sz w:val="21"/>
          <w:lang w:eastAsia="zh-CN"/>
        </w:rPr>
        <w:t>、负面情感</w:t>
      </w:r>
      <w:r>
        <w:rPr>
          <w:color w:val="595959"/>
          <w:sz w:val="21"/>
        </w:rPr>
        <w:t>26.5%</w:t>
      </w:r>
      <w:r>
        <w:rPr>
          <w:rFonts w:ascii="宋体" w:eastAsia="宋体" w:hAnsi="宋体" w:cs="宋体" w:hint="eastAsia"/>
          <w:color w:val="595959"/>
          <w:sz w:val="21"/>
          <w:lang w:eastAsia="zh-CN"/>
        </w:rPr>
        <w:t>］</w:t>
      </w:r>
    </w:p>
    <w:p>
      <w:pPr>
        <w:spacing w:after="315"/>
        <w:ind w:firstLine="0"/>
        <w:jc w:val="center"/>
      </w:pPr>
      <w:r>
        <w:rPr>
          <w:rFonts w:ascii="宋体" w:eastAsia="宋体" w:hAnsi="宋体" w:cs="宋体" w:hint="eastAsia"/>
          <w:color w:val="000000"/>
          <w:sz w:val="21"/>
          <w:lang w:eastAsia="zh-CN"/>
        </w:rPr>
        <w:t>图</w:t>
      </w:r>
      <w:r>
        <w:rPr>
          <w:color w:val="000000"/>
          <w:sz w:val="21"/>
        </w:rPr>
        <w:t>4-5</w:t>
      </w:r>
      <w:r>
        <w:rPr>
          <w:rFonts w:ascii="宋体" w:eastAsia="宋体" w:hAnsi="宋体" w:cs="宋体" w:hint="eastAsia"/>
          <w:color w:val="000000"/>
          <w:sz w:val="21"/>
          <w:lang w:eastAsia="zh-CN"/>
        </w:rPr>
        <w:t xml:space="preserve">　游客评论情感分布饼图</w:t>
      </w:r>
    </w:p>
    <w:p>
      <w:pPr>
        <w:ind w:firstLine="480"/>
      </w:pPr>
      <w:r>
        <w:rPr>
          <w:rFonts w:ascii="宋体" w:eastAsia="宋体" w:hAnsi="宋体" w:cs="宋体" w:hint="eastAsia"/>
          <w:lang w:eastAsia="zh-CN"/>
        </w:rPr>
        <w:t>负面评价集中问题：多数历史街区夜市仅提供海鲜小吃，缺少结合大连近代建筑文化的沉浸式体验项目；夜间公共交通停运早，游客返程不便；部分历史建筑缺乏夜间照明与讲解标识。</w:t>
      </w:r>
    </w:p>
    <w:p>
      <w:pPr>
        <w:pStyle w:val="Heading3"/>
      </w:pPr>
      <w:r>
        <w:rPr>
          <w:rFonts w:ascii="宋体" w:hAnsi="宋体" w:eastAsia="宋体" w:cs="宋体" w:hint="eastAsia"/>
          <w:b/>
          <w:color w:val="000000"/>
          <w:sz w:val="24"/>
          <w:lang w:eastAsia="zh-CN"/>
        </w:rPr>
        <w:t>4.2.3 LDA游客诉求主题挖掘</w:t>
      </w:r>
    </w:p>
    <w:p>
      <w:pPr>
        <w:ind w:firstLine="480"/>
      </w:pPr>
      <w:r>
        <w:rPr>
          <w:rFonts w:ascii="宋体" w:eastAsia="宋体" w:hAnsi="宋体" w:cs="宋体" w:hint="eastAsia"/>
          <w:lang w:eastAsia="zh-CN"/>
        </w:rPr>
        <w:t>设置主题数</w:t>
      </w:r>
      <w:r>
        <w:t>K=4</w:t>
      </w:r>
      <w:r>
        <w:rPr>
          <w:rFonts w:ascii="宋体" w:eastAsia="宋体" w:hAnsi="宋体" w:cs="宋体" w:hint="eastAsia"/>
          <w:lang w:eastAsia="zh-CN"/>
        </w:rPr>
        <w:t>，运行</w:t>
      </w:r>
      <w:r>
        <w:t>LDA</w:t>
      </w:r>
      <w:r>
        <w:rPr>
          <w:rFonts w:ascii="宋体" w:eastAsia="宋体" w:hAnsi="宋体" w:cs="宋体" w:hint="eastAsia"/>
          <w:lang w:eastAsia="zh-CN"/>
        </w:rPr>
        <w:t>模型提取游客四大核心需求主题</w:t>
      </w:r>
      <w:r>
        <w:t>[11]</w:t>
      </w:r>
      <w:r>
        <w:rPr>
          <w:rFonts w:ascii="宋体" w:eastAsia="宋体" w:hAnsi="宋体" w:cs="宋体" w:hint="eastAsia"/>
          <w:lang w:eastAsia="zh-CN"/>
        </w:rPr>
        <w:t>，结果如表</w:t>
      </w:r>
      <w:r>
        <w:t>7</w:t>
      </w:r>
      <w:r>
        <w:rPr>
          <w:rFonts w:ascii="宋体" w:eastAsia="宋体" w:hAnsi="宋体" w:cs="宋体" w:hint="eastAsia"/>
          <w:lang w:eastAsia="zh-CN"/>
        </w:rPr>
        <w:t>所示。</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主题编号</w:t>
            </w:r>
          </w:p>
        </w:tc>
        <w:tc>
          <w:tcPr>
            <w:tcW w:type="dxa" w:w="216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核心诉求</w:t>
            </w:r>
          </w:p>
        </w:tc>
        <w:tc>
          <w:tcPr>
            <w:tcW w:type="dxa" w:w="216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主题对应评论占比</w:t>
            </w:r>
          </w:p>
        </w:tc>
        <w:tc>
          <w:tcPr>
            <w:tcW w:type="dxa" w:w="216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游客具体需求</w:t>
            </w:r>
          </w:p>
        </w:tc>
      </w:tr>
      <w:tr>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主题</w:t>
            </w:r>
            <w:r>
              <w:rPr>
                <w:sz w:val="21"/>
              </w:rPr>
              <w:t xml:space="preserve"> </w:t>
            </w:r>
            <w:r>
              <w:rPr>
                <w:sz w:val="21"/>
              </w:rPr>
              <w:t>1</w:t>
            </w:r>
          </w:p>
        </w:tc>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历史文化深度体验</w:t>
            </w:r>
          </w:p>
        </w:tc>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38%</w:t>
            </w:r>
          </w:p>
        </w:tc>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夜间文博展厅、专业建筑讲解、历史实景演绎</w:t>
            </w:r>
          </w:p>
        </w:tc>
      </w:tr>
      <w:tr>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主题</w:t>
            </w:r>
            <w:r>
              <w:rPr>
                <w:sz w:val="21"/>
              </w:rPr>
              <w:t xml:space="preserve"> </w:t>
            </w:r>
            <w:r>
              <w:rPr>
                <w:sz w:val="21"/>
              </w:rPr>
              <w:t>2</w:t>
            </w:r>
          </w:p>
        </w:tc>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差异化特色夜市业态</w:t>
            </w:r>
          </w:p>
        </w:tc>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31%</w:t>
            </w:r>
          </w:p>
        </w:tc>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复古文创、老大连主题市集、非遗体验，拒绝同质化小吃摊</w:t>
            </w:r>
          </w:p>
        </w:tc>
      </w:tr>
      <w:tr>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主题</w:t>
            </w:r>
            <w:r>
              <w:rPr>
                <w:sz w:val="21"/>
              </w:rPr>
              <w:t xml:space="preserve"> </w:t>
            </w:r>
            <w:r>
              <w:rPr>
                <w:sz w:val="21"/>
              </w:rPr>
              <w:t>3</w:t>
            </w:r>
          </w:p>
        </w:tc>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夜间基础配套完善</w:t>
            </w:r>
          </w:p>
        </w:tc>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19%</w:t>
            </w:r>
          </w:p>
        </w:tc>
        <w:tc>
          <w:tcPr>
            <w:tcW w:type="dxa" w:w="216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延时公交、休息座椅、夜间卫生间、街区灯光景观</w:t>
            </w:r>
          </w:p>
        </w:tc>
      </w:tr>
      <w:tr>
        <w:tc>
          <w:tcPr>
            <w:tcW w:type="dxa" w:w="216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主题</w:t>
            </w:r>
            <w:r>
              <w:rPr>
                <w:sz w:val="21"/>
              </w:rPr>
              <w:t xml:space="preserve"> </w:t>
            </w:r>
            <w:r>
              <w:rPr>
                <w:sz w:val="21"/>
              </w:rPr>
              <w:t>4</w:t>
            </w:r>
          </w:p>
        </w:tc>
        <w:tc>
          <w:tcPr>
            <w:tcW w:type="dxa" w:w="216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休闲打卡氛围营造</w:t>
            </w:r>
          </w:p>
        </w:tc>
        <w:tc>
          <w:tcPr>
            <w:tcW w:type="dxa" w:w="216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12%</w:t>
            </w:r>
          </w:p>
        </w:tc>
        <w:tc>
          <w:tcPr>
            <w:tcW w:type="dxa" w:w="216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网红观景点位、复古灯光布景、拍照打卡场景</w:t>
            </w:r>
          </w:p>
        </w:tc>
      </w:tr>
    </w:tbl>
    <w:p>
      <w:pPr>
        <w:spacing w:before="105" w:after="63"/>
        <w:ind w:firstLine="0"/>
        <w:jc w:val="center"/>
        <w:pBdr>
          <w:top w:val="dashed" w:sz="6" w:space="0" w:color="808080"/>
          <w:bottom w:val="dashed" w:sz="6" w:space="0" w:color="808080"/>
          <w:left w:val="dashed" w:sz="6" w:space="0" w:color="808080"/>
          <w:right w:val="dashed" w:sz="6" w:space="0" w:color="808080"/>
        </w:pBdr>
      </w:pPr>
      <w:r>
        <w:rPr>
          <w:rFonts w:ascii="宋体" w:eastAsia="宋体" w:hAnsi="宋体" w:cs="宋体" w:hint="eastAsia"/>
          <w:color w:val="595959"/>
          <w:sz w:val="21"/>
          <w:lang w:eastAsia="zh-CN"/>
        </w:rPr>
        <w:t>［此处插入柱状图：显示四大主题占比］</w:t>
      </w:r>
    </w:p>
    <w:p>
      <w:pPr>
        <w:spacing w:after="315"/>
        <w:ind w:firstLine="0"/>
        <w:jc w:val="center"/>
      </w:pPr>
      <w:r>
        <w:rPr>
          <w:rFonts w:ascii="宋体" w:eastAsia="宋体" w:hAnsi="宋体" w:cs="宋体" w:hint="eastAsia"/>
          <w:color w:val="000000"/>
          <w:sz w:val="21"/>
          <w:lang w:eastAsia="zh-CN"/>
        </w:rPr>
        <w:t>图</w:t>
      </w:r>
      <w:r>
        <w:rPr>
          <w:color w:val="000000"/>
          <w:sz w:val="21"/>
        </w:rPr>
        <w:t>4-6</w:t>
      </w:r>
      <w:r>
        <w:rPr>
          <w:rFonts w:ascii="宋体" w:eastAsia="宋体" w:hAnsi="宋体" w:cs="宋体" w:hint="eastAsia"/>
          <w:color w:val="000000"/>
          <w:sz w:val="21"/>
          <w:lang w:eastAsia="zh-CN"/>
        </w:rPr>
        <w:t xml:space="preserve">　</w:t>
      </w:r>
      <w:r>
        <w:rPr>
          <w:color w:val="000000"/>
          <w:sz w:val="21"/>
        </w:rPr>
        <w:t>LDA</w:t>
      </w:r>
      <w:r>
        <w:rPr>
          <w:rFonts w:ascii="宋体" w:eastAsia="宋体" w:hAnsi="宋体" w:cs="宋体" w:hint="eastAsia"/>
          <w:color w:val="000000"/>
          <w:sz w:val="21"/>
          <w:lang w:eastAsia="zh-CN"/>
        </w:rPr>
        <w:t>主题分布柱状图</w:t>
      </w:r>
    </w:p>
    <w:p>
      <w:pPr>
        <w:ind w:firstLine="480"/>
      </w:pPr>
      <w:r>
        <w:t>LDA</w:t>
      </w:r>
      <w:r>
        <w:rPr>
          <w:rFonts w:ascii="宋体" w:eastAsia="宋体" w:hAnsi="宋体" w:cs="宋体" w:hint="eastAsia"/>
          <w:lang w:eastAsia="zh-CN"/>
        </w:rPr>
        <w:t>主题挖掘结果与</w:t>
      </w:r>
      <w:r>
        <w:t>TF-IDF</w:t>
      </w:r>
      <w:r>
        <w:rPr>
          <w:rFonts w:ascii="宋体" w:eastAsia="宋体" w:hAnsi="宋体" w:cs="宋体" w:hint="eastAsia"/>
          <w:lang w:eastAsia="zh-CN"/>
        </w:rPr>
        <w:t>关键词、情感极性分析结果高度一致，共同指向游客对历史文化深度体验（</w:t>
      </w:r>
      <w:r>
        <w:t>38%</w:t>
      </w:r>
      <w:r>
        <w:rPr>
          <w:rFonts w:ascii="宋体" w:eastAsia="宋体" w:hAnsi="宋体" w:cs="宋体" w:hint="eastAsia"/>
          <w:lang w:eastAsia="zh-CN"/>
        </w:rPr>
        <w:t>）和差异化特色业态（</w:t>
      </w:r>
      <w:r>
        <w:t>31%</w:t>
      </w:r>
      <w:r>
        <w:rPr>
          <w:rFonts w:ascii="宋体" w:eastAsia="宋体" w:hAnsi="宋体" w:cs="宋体" w:hint="eastAsia"/>
          <w:lang w:eastAsia="zh-CN"/>
        </w:rPr>
        <w:t>）的强烈需求，这两项合计占比达</w:t>
      </w:r>
      <w:r>
        <w:t>69%</w:t>
      </w:r>
      <w:r>
        <w:rPr>
          <w:rFonts w:ascii="宋体" w:eastAsia="宋体" w:hAnsi="宋体" w:cs="宋体" w:hint="eastAsia"/>
          <w:lang w:eastAsia="zh-CN"/>
        </w:rPr>
        <w:t>，而当前夜市供给以基础餐饮为主，供需错配问题突出。</w:t>
      </w:r>
    </w:p>
    <w:p>
      <w:bookmarkStart w:id="56" w:name="_Toc_ch4_3"/>
      <w:bookmarkStart w:id="20" w:name="ch4-3"/>
      <w:pPr>
        <w:pStyle w:val="Heading2"/>
      </w:pPr>
      <w:bookmarkEnd w:id="20"/>
      <w:r>
        <w:rPr>
          <w:rFonts w:ascii="宋体" w:hAnsi="宋体" w:eastAsia="宋体" w:cs="宋体" w:hint="eastAsia"/>
          <w:b/>
          <w:color w:val="000000"/>
          <w:sz w:val="28"/>
          <w:lang w:eastAsia="zh-CN"/>
        </w:rPr>
        <w:t>4.3 基于K-Means的夜游游客群体聚类画像</w:t>
      </w:r>
      <w:bookmarkEnd w:id="56"/>
    </w:p>
    <w:p>
      <w:pPr>
        <w:ind w:firstLine="480"/>
      </w:pPr>
      <w:r>
        <w:rPr>
          <w:rFonts w:ascii="宋体" w:eastAsia="宋体" w:hAnsi="宋体" w:cs="宋体" w:hint="eastAsia"/>
          <w:lang w:eastAsia="zh-CN"/>
        </w:rPr>
        <w:t>本节通过</w:t>
      </w:r>
      <w:r>
        <w:t>K-Means</w:t>
      </w:r>
      <w:r>
        <w:rPr>
          <w:rFonts w:ascii="宋体" w:eastAsia="宋体" w:hAnsi="宋体" w:cs="宋体" w:hint="eastAsia"/>
          <w:lang w:eastAsia="zh-CN"/>
        </w:rPr>
        <w:t>算法对夜游游客进行分群，形成可支撑分层运营的游客画像。</w:t>
      </w:r>
    </w:p>
    <w:p>
      <w:pPr>
        <w:pStyle w:val="Heading3"/>
      </w:pPr>
      <w:r>
        <w:rPr>
          <w:rFonts w:ascii="宋体" w:hAnsi="宋体" w:eastAsia="宋体" w:cs="宋体" w:hint="eastAsia"/>
          <w:b/>
          <w:color w:val="000000"/>
          <w:sz w:val="24"/>
          <w:lang w:eastAsia="zh-CN"/>
        </w:rPr>
        <w:t>4.3.1 聚类最优K值确定</w:t>
      </w:r>
    </w:p>
    <w:p>
      <w:pPr>
        <w:ind w:firstLine="480"/>
      </w:pPr>
      <w:r>
        <w:rPr>
          <w:rFonts w:ascii="宋体" w:eastAsia="宋体" w:hAnsi="宋体" w:cs="宋体" w:hint="eastAsia"/>
          <w:lang w:eastAsia="zh-CN"/>
        </w:rPr>
        <w:t>选取游览时长、消费金额、情感评分、夜间打卡频次四维标准化游客特征，使用肘部法则测算拐点，确定最优聚类数量</w:t>
      </w:r>
      <w:r>
        <w:t>K=4[9]</w:t>
      </w:r>
      <w:r>
        <w:rPr>
          <w:rFonts w:ascii="宋体" w:eastAsia="宋体" w:hAnsi="宋体" w:cs="宋体" w:hint="eastAsia"/>
          <w:lang w:eastAsia="zh-CN"/>
        </w:rPr>
        <w:t>。</w:t>
      </w:r>
    </w:p>
    <w:p>
      <w:pPr>
        <w:spacing w:before="105" w:after="63"/>
        <w:ind w:firstLine="0"/>
        <w:jc w:val="center"/>
        <w:pBdr>
          <w:top w:val="dashed" w:sz="6" w:space="0" w:color="808080"/>
          <w:bottom w:val="dashed" w:sz="6" w:space="0" w:color="808080"/>
          <w:left w:val="dashed" w:sz="6" w:space="0" w:color="808080"/>
          <w:right w:val="dashed" w:sz="6" w:space="0" w:color="808080"/>
        </w:pBdr>
      </w:pPr>
      <w:r>
        <w:rPr>
          <w:rFonts w:ascii="宋体" w:eastAsia="宋体" w:hAnsi="宋体" w:cs="宋体" w:hint="eastAsia"/>
          <w:color w:val="595959"/>
          <w:sz w:val="21"/>
          <w:lang w:eastAsia="zh-CN"/>
        </w:rPr>
        <w:t>［此处插入曲线图：横轴为</w:t>
      </w:r>
      <w:r>
        <w:rPr>
          <w:color w:val="595959"/>
          <w:sz w:val="21"/>
        </w:rPr>
        <w:t>K</w:t>
      </w:r>
      <w:r>
        <w:rPr>
          <w:rFonts w:ascii="宋体" w:eastAsia="宋体" w:hAnsi="宋体" w:cs="宋体" w:hint="eastAsia"/>
          <w:color w:val="595959"/>
          <w:sz w:val="21"/>
          <w:lang w:eastAsia="zh-CN"/>
        </w:rPr>
        <w:t>值，纵轴为</w:t>
      </w:r>
      <w:r>
        <w:rPr>
          <w:color w:val="595959"/>
          <w:sz w:val="21"/>
        </w:rPr>
        <w:t>Inertia</w:t>
      </w:r>
      <w:r>
        <w:rPr>
          <w:rFonts w:ascii="宋体" w:eastAsia="宋体" w:hAnsi="宋体" w:cs="宋体" w:hint="eastAsia"/>
          <w:color w:val="595959"/>
          <w:sz w:val="21"/>
          <w:lang w:eastAsia="zh-CN"/>
        </w:rPr>
        <w:t>，显示</w:t>
      </w:r>
      <w:r>
        <w:rPr>
          <w:color w:val="595959"/>
          <w:sz w:val="21"/>
        </w:rPr>
        <w:t>K=4</w:t>
      </w:r>
      <w:r>
        <w:rPr>
          <w:rFonts w:ascii="宋体" w:eastAsia="宋体" w:hAnsi="宋体" w:cs="宋体" w:hint="eastAsia"/>
          <w:color w:val="595959"/>
          <w:sz w:val="21"/>
          <w:lang w:eastAsia="zh-CN"/>
        </w:rPr>
        <w:t>处出现明显拐点］</w:t>
      </w:r>
    </w:p>
    <w:p>
      <w:pPr>
        <w:spacing w:after="315"/>
        <w:ind w:firstLine="0"/>
        <w:jc w:val="center"/>
      </w:pPr>
      <w:r>
        <w:rPr>
          <w:rFonts w:ascii="宋体" w:eastAsia="宋体" w:hAnsi="宋体" w:cs="宋体" w:hint="eastAsia"/>
          <w:color w:val="000000"/>
          <w:sz w:val="21"/>
          <w:lang w:eastAsia="zh-CN"/>
        </w:rPr>
        <w:t>图</w:t>
      </w:r>
      <w:r>
        <w:rPr>
          <w:color w:val="000000"/>
          <w:sz w:val="21"/>
        </w:rPr>
        <w:t>4-7</w:t>
      </w:r>
      <w:r>
        <w:rPr>
          <w:rFonts w:ascii="宋体" w:eastAsia="宋体" w:hAnsi="宋体" w:cs="宋体" w:hint="eastAsia"/>
          <w:color w:val="000000"/>
          <w:sz w:val="21"/>
          <w:lang w:eastAsia="zh-CN"/>
        </w:rPr>
        <w:t xml:space="preserve">　肘部法则曲线图</w:t>
      </w:r>
    </w:p>
    <w:p>
      <w:pPr>
        <w:pStyle w:val="Heading3"/>
      </w:pPr>
      <w:r>
        <w:rPr>
          <w:rFonts w:ascii="宋体" w:hAnsi="宋体" w:eastAsia="宋体" w:cs="宋体" w:hint="eastAsia"/>
          <w:b/>
          <w:color w:val="000000"/>
          <w:sz w:val="24"/>
          <w:lang w:eastAsia="zh-CN"/>
        </w:rPr>
        <w:t>4.3.2 四类游客群体特征划分</w:t>
      </w:r>
    </w:p>
    <w:p>
      <w:pPr>
        <w:ind w:firstLine="480"/>
      </w:pPr>
      <w:r>
        <w:rPr>
          <w:rFonts w:ascii="宋体" w:eastAsia="宋体" w:hAnsi="宋体" w:cs="宋体" w:hint="eastAsia"/>
          <w:lang w:eastAsia="zh-CN"/>
        </w:rPr>
        <w:t>完成</w:t>
      </w:r>
      <w:r>
        <w:t>K-Means</w:t>
      </w:r>
      <w:r>
        <w:rPr>
          <w:rFonts w:ascii="宋体" w:eastAsia="宋体" w:hAnsi="宋体" w:cs="宋体" w:hint="eastAsia"/>
          <w:lang w:eastAsia="zh-CN"/>
        </w:rPr>
        <w:t>迭代聚类，四类游客样本数量、核心特征汇总如表</w:t>
      </w:r>
      <w:r>
        <w:t>8</w:t>
      </w:r>
      <w:r>
        <w:rPr>
          <w:rFonts w:ascii="宋体" w:eastAsia="宋体" w:hAnsi="宋体" w:cs="宋体" w:hint="eastAsia"/>
          <w:lang w:eastAsia="zh-CN"/>
        </w:rPr>
        <w:t>所示。</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游客集群</w:t>
            </w:r>
          </w:p>
        </w:tc>
        <w:tc>
          <w:tcPr>
            <w:tcW w:type="dxa" w:w="1728"/>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样本数量</w:t>
            </w:r>
          </w:p>
        </w:tc>
        <w:tc>
          <w:tcPr>
            <w:tcW w:type="dxa" w:w="1728"/>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占比</w:t>
            </w:r>
          </w:p>
        </w:tc>
        <w:tc>
          <w:tcPr>
            <w:tcW w:type="dxa" w:w="1728"/>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人群画像</w:t>
            </w:r>
          </w:p>
        </w:tc>
        <w:tc>
          <w:tcPr>
            <w:tcW w:type="dxa" w:w="1728"/>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核心夜游需求</w:t>
            </w:r>
          </w:p>
        </w:tc>
      </w:tr>
      <w:tr>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集群</w:t>
            </w:r>
            <w:r>
              <w:rPr>
                <w:sz w:val="21"/>
              </w:rPr>
              <w:t xml:space="preserve"> </w:t>
            </w:r>
            <w:r>
              <w:rPr>
                <w:sz w:val="21"/>
              </w:rPr>
              <w:t>1</w:t>
            </w:r>
            <w:r>
              <w:rPr>
                <w:sz w:val="21"/>
              </w:rPr>
              <w:t xml:space="preserve"> </w:t>
            </w:r>
            <w:r>
              <w:rPr>
                <w:sz w:val="21"/>
              </w:rPr>
              <w:t xml:space="preserve">　文化研学型</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700</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35%</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中老年、研学团队</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历史讲解、文博夜间展览，餐饮需求低</w:t>
            </w:r>
          </w:p>
        </w:tc>
      </w:tr>
      <w:tr>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集群</w:t>
            </w:r>
            <w:r>
              <w:rPr>
                <w:sz w:val="21"/>
              </w:rPr>
              <w:t xml:space="preserve"> </w:t>
            </w:r>
            <w:r>
              <w:rPr>
                <w:sz w:val="21"/>
              </w:rPr>
              <w:t>2</w:t>
            </w:r>
            <w:r>
              <w:rPr>
                <w:sz w:val="21"/>
              </w:rPr>
              <w:t xml:space="preserve"> </w:t>
            </w:r>
            <w:r>
              <w:rPr>
                <w:sz w:val="21"/>
              </w:rPr>
              <w:t xml:space="preserve">　休闲打卡型</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600</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30%</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大学生、年轻上班族</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复古夜市、拍照场景、文创手作</w:t>
            </w:r>
          </w:p>
        </w:tc>
      </w:tr>
      <w:tr>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集群</w:t>
            </w:r>
            <w:r>
              <w:rPr>
                <w:sz w:val="21"/>
              </w:rPr>
              <w:t xml:space="preserve"> </w:t>
            </w:r>
            <w:r>
              <w:rPr>
                <w:sz w:val="21"/>
              </w:rPr>
              <w:t>3</w:t>
            </w:r>
            <w:r>
              <w:rPr>
                <w:sz w:val="21"/>
              </w:rPr>
              <w:t xml:space="preserve"> </w:t>
            </w:r>
            <w:r>
              <w:rPr>
                <w:sz w:val="21"/>
              </w:rPr>
              <w:t xml:space="preserve">　家庭亲子型</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400</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20%</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中青年带儿童出行</w:t>
            </w:r>
          </w:p>
        </w:tc>
        <w:tc>
          <w:tcPr>
            <w:tcW w:type="dxa" w:w="1728"/>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安全配套、平价轻食、休闲休憩区域</w:t>
            </w:r>
          </w:p>
        </w:tc>
      </w:tr>
      <w:tr>
        <w:tc>
          <w:tcPr>
            <w:tcW w:type="dxa" w:w="1728"/>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集群</w:t>
            </w:r>
            <w:r>
              <w:rPr>
                <w:sz w:val="21"/>
              </w:rPr>
              <w:t xml:space="preserve"> </w:t>
            </w:r>
            <w:r>
              <w:rPr>
                <w:sz w:val="21"/>
              </w:rPr>
              <w:t>4</w:t>
            </w:r>
            <w:r>
              <w:rPr>
                <w:sz w:val="21"/>
              </w:rPr>
              <w:t xml:space="preserve"> </w:t>
            </w:r>
            <w:r>
              <w:rPr>
                <w:sz w:val="21"/>
              </w:rPr>
              <w:t xml:space="preserve">　短途过路型</w:t>
            </w:r>
          </w:p>
        </w:tc>
        <w:tc>
          <w:tcPr>
            <w:tcW w:type="dxa" w:w="1728"/>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300</w:t>
            </w:r>
          </w:p>
        </w:tc>
        <w:tc>
          <w:tcPr>
            <w:tcW w:type="dxa" w:w="1728"/>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15%</w:t>
            </w:r>
          </w:p>
        </w:tc>
        <w:tc>
          <w:tcPr>
            <w:tcW w:type="dxa" w:w="1728"/>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一日游短途旅客</w:t>
            </w:r>
          </w:p>
        </w:tc>
        <w:tc>
          <w:tcPr>
            <w:tcW w:type="dxa" w:w="1728"/>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简单就餐，停留时间短，无深度游览需求</w:t>
            </w:r>
          </w:p>
        </w:tc>
      </w:tr>
    </w:tbl>
    <w:p>
      <w:pPr>
        <w:spacing w:before="105" w:after="63"/>
        <w:ind w:firstLine="0"/>
        <w:jc w:val="center"/>
        <w:pBdr>
          <w:top w:val="dashed" w:sz="6" w:space="0" w:color="808080"/>
          <w:bottom w:val="dashed" w:sz="6" w:space="0" w:color="808080"/>
          <w:left w:val="dashed" w:sz="6" w:space="0" w:color="808080"/>
          <w:right w:val="dashed" w:sz="6" w:space="0" w:color="808080"/>
        </w:pBdr>
      </w:pPr>
      <w:r>
        <w:rPr>
          <w:rFonts w:ascii="宋体" w:eastAsia="宋体" w:hAnsi="宋体" w:cs="宋体" w:hint="eastAsia"/>
          <w:color w:val="595959"/>
          <w:sz w:val="21"/>
          <w:lang w:eastAsia="zh-CN"/>
        </w:rPr>
        <w:t>［此处插入柱状图：显示四类集群样本数量分布］</w:t>
      </w:r>
    </w:p>
    <w:p>
      <w:pPr>
        <w:spacing w:after="315"/>
        <w:ind w:firstLine="0"/>
        <w:jc w:val="center"/>
      </w:pPr>
      <w:r>
        <w:rPr>
          <w:rFonts w:ascii="宋体" w:eastAsia="宋体" w:hAnsi="宋体" w:cs="宋体" w:hint="eastAsia"/>
          <w:color w:val="000000"/>
          <w:sz w:val="21"/>
          <w:lang w:eastAsia="zh-CN"/>
        </w:rPr>
        <w:t>图</w:t>
      </w:r>
      <w:r>
        <w:rPr>
          <w:color w:val="000000"/>
          <w:sz w:val="21"/>
        </w:rPr>
        <w:t>4-8</w:t>
      </w:r>
      <w:r>
        <w:rPr>
          <w:rFonts w:ascii="宋体" w:eastAsia="宋体" w:hAnsi="宋体" w:cs="宋体" w:hint="eastAsia"/>
          <w:color w:val="000000"/>
          <w:sz w:val="21"/>
          <w:lang w:eastAsia="zh-CN"/>
        </w:rPr>
        <w:t xml:space="preserve">　</w:t>
      </w:r>
      <w:r>
        <w:rPr>
          <w:color w:val="000000"/>
          <w:sz w:val="21"/>
        </w:rPr>
        <w:t>K-Means</w:t>
      </w:r>
      <w:r>
        <w:rPr>
          <w:rFonts w:ascii="宋体" w:eastAsia="宋体" w:hAnsi="宋体" w:cs="宋体" w:hint="eastAsia"/>
          <w:color w:val="000000"/>
          <w:sz w:val="21"/>
          <w:lang w:eastAsia="zh-CN"/>
        </w:rPr>
        <w:t>聚类柱状图</w:t>
      </w:r>
    </w:p>
    <w:p>
      <w:pPr>
        <w:ind w:firstLine="480"/>
      </w:pPr>
      <w:r>
        <w:rPr>
          <w:rFonts w:ascii="宋体" w:eastAsia="宋体" w:hAnsi="宋体" w:cs="宋体" w:hint="eastAsia"/>
          <w:lang w:eastAsia="zh-CN"/>
        </w:rPr>
        <w:t>集群</w:t>
      </w:r>
      <w:r>
        <w:t>1</w:t>
      </w:r>
      <w:r>
        <w:rPr>
          <w:rFonts w:ascii="宋体" w:eastAsia="宋体" w:hAnsi="宋体" w:cs="宋体" w:hint="eastAsia"/>
          <w:lang w:eastAsia="zh-CN"/>
        </w:rPr>
        <w:t>（文化研学群体）：中老年、高情感评分，重点关注历史建筑文化内容，对夜市餐饮需求低；</w:t>
      </w:r>
    </w:p>
    <w:p>
      <w:pPr>
        <w:ind w:firstLine="480"/>
      </w:pPr>
      <w:r>
        <w:rPr>
          <w:rFonts w:ascii="宋体" w:eastAsia="宋体" w:hAnsi="宋体" w:cs="宋体" w:hint="eastAsia"/>
          <w:lang w:eastAsia="zh-CN"/>
        </w:rPr>
        <w:t>集群</w:t>
      </w:r>
      <w:r>
        <w:t>2</w:t>
      </w:r>
      <w:r>
        <w:rPr>
          <w:rFonts w:ascii="宋体" w:eastAsia="宋体" w:hAnsi="宋体" w:cs="宋体" w:hint="eastAsia"/>
          <w:lang w:eastAsia="zh-CN"/>
        </w:rPr>
        <w:t>（年轻休闲打卡群体）：学生、年轻上班族，偏好文创市集、夜景拍照，对特色业态敏感度高；</w:t>
      </w:r>
    </w:p>
    <w:p>
      <w:pPr>
        <w:ind w:firstLine="480"/>
      </w:pPr>
      <w:r>
        <w:rPr>
          <w:rFonts w:ascii="宋体" w:eastAsia="宋体" w:hAnsi="宋体" w:cs="宋体" w:hint="eastAsia"/>
          <w:lang w:eastAsia="zh-CN"/>
        </w:rPr>
        <w:t>集群</w:t>
      </w:r>
      <w:r>
        <w:t>3</w:t>
      </w:r>
      <w:r>
        <w:rPr>
          <w:rFonts w:ascii="宋体" w:eastAsia="宋体" w:hAnsi="宋体" w:cs="宋体" w:hint="eastAsia"/>
          <w:lang w:eastAsia="zh-CN"/>
        </w:rPr>
        <w:t>（家庭亲子群体）：消费中等，注重夜间安全、完善配套，排斥单一低端小吃摊；</w:t>
      </w:r>
    </w:p>
    <w:p>
      <w:pPr>
        <w:ind w:firstLine="480"/>
      </w:pPr>
      <w:r>
        <w:rPr>
          <w:rFonts w:ascii="宋体" w:eastAsia="宋体" w:hAnsi="宋体" w:cs="宋体" w:hint="eastAsia"/>
          <w:lang w:eastAsia="zh-CN"/>
        </w:rPr>
        <w:t>集群</w:t>
      </w:r>
      <w:r>
        <w:t>4</w:t>
      </w:r>
      <w:r>
        <w:rPr>
          <w:rFonts w:ascii="宋体" w:eastAsia="宋体" w:hAnsi="宋体" w:cs="宋体" w:hint="eastAsia"/>
          <w:lang w:eastAsia="zh-CN"/>
        </w:rPr>
        <w:t>（短途过路游客）：停留时间短，仅简单就餐，极少深度游览历史街区。</w:t>
      </w:r>
    </w:p>
    <w:p>
      <w:pPr>
        <w:pStyle w:val="Heading3"/>
      </w:pPr>
      <w:r>
        <w:rPr>
          <w:rFonts w:ascii="宋体" w:hAnsi="宋体" w:eastAsia="宋体" w:cs="宋体" w:hint="eastAsia"/>
          <w:b/>
          <w:color w:val="000000"/>
          <w:sz w:val="24"/>
          <w:lang w:eastAsia="zh-CN"/>
        </w:rPr>
        <w:t>4.3.3 不同客群夜游偏好差异对比</w:t>
      </w:r>
    </w:p>
    <w:p>
      <w:pPr>
        <w:ind w:firstLine="480"/>
      </w:pPr>
      <w:r>
        <w:rPr>
          <w:rFonts w:ascii="宋体" w:eastAsia="宋体" w:hAnsi="宋体" w:cs="宋体" w:hint="eastAsia"/>
          <w:lang w:eastAsia="zh-CN"/>
        </w:rPr>
        <w:t>文化研学群体集中到访旅顺公共历史建筑；年轻打卡群体主要聚集东关街夜市；家庭群体更在意街区夜间交通与休憩设施；过路游客无固定街区偏好，消费链条短。现有夜市业态统一化，无法匹配四类人群差异化需求。</w:t>
      </w:r>
    </w:p>
    <w:p>
      <w:bookmarkStart w:id="57" w:name="_Toc_ch4_4"/>
      <w:bookmarkStart w:id="21" w:name="ch4-4"/>
      <w:pPr>
        <w:pStyle w:val="Heading2"/>
      </w:pPr>
      <w:bookmarkEnd w:id="21"/>
      <w:r>
        <w:rPr>
          <w:rFonts w:ascii="宋体" w:hAnsi="宋体" w:eastAsia="宋体" w:cs="宋体" w:hint="eastAsia"/>
          <w:b/>
          <w:color w:val="000000"/>
          <w:sz w:val="28"/>
          <w:lang w:eastAsia="zh-CN"/>
        </w:rPr>
        <w:t>4.4 多源数据耦合交叉诊断：夜市活化现存痛点</w:t>
      </w:r>
      <w:bookmarkEnd w:id="57"/>
    </w:p>
    <w:p>
      <w:pPr>
        <w:ind w:firstLine="480"/>
      </w:pPr>
      <w:r>
        <w:rPr>
          <w:rFonts w:ascii="宋体" w:eastAsia="宋体" w:hAnsi="宋体" w:cs="宋体" w:hint="eastAsia"/>
          <w:lang w:eastAsia="zh-CN"/>
        </w:rPr>
        <w:t>整合</w:t>
      </w:r>
      <w:r>
        <w:t>GIS</w:t>
      </w:r>
      <w:r>
        <w:rPr>
          <w:rFonts w:ascii="宋体" w:eastAsia="宋体" w:hAnsi="宋体" w:cs="宋体" w:hint="eastAsia"/>
          <w:lang w:eastAsia="zh-CN"/>
        </w:rPr>
        <w:t>空间数据、</w:t>
      </w:r>
      <w:r>
        <w:t>NLP</w:t>
      </w:r>
      <w:r>
        <w:rPr>
          <w:rFonts w:ascii="宋体" w:eastAsia="宋体" w:hAnsi="宋体" w:cs="宋体" w:hint="eastAsia"/>
          <w:lang w:eastAsia="zh-CN"/>
        </w:rPr>
        <w:t>情感数据、</w:t>
      </w:r>
      <w:r>
        <w:t>K-Means</w:t>
      </w:r>
      <w:r>
        <w:rPr>
          <w:rFonts w:ascii="宋体" w:eastAsia="宋体" w:hAnsi="宋体" w:cs="宋体" w:hint="eastAsia"/>
          <w:lang w:eastAsia="zh-CN"/>
        </w:rPr>
        <w:t>聚类特征，构建</w:t>
      </w:r>
      <w:r>
        <w:t>"</w:t>
      </w:r>
      <w:r>
        <w:rPr>
          <w:rFonts w:ascii="宋体" w:eastAsia="宋体" w:hAnsi="宋体" w:cs="宋体" w:hint="eastAsia"/>
          <w:lang w:eastAsia="zh-CN"/>
        </w:rPr>
        <w:t>空间资源</w:t>
      </w:r>
      <w:r>
        <w:t>-</w:t>
      </w:r>
      <w:r>
        <w:rPr>
          <w:rFonts w:ascii="宋体" w:eastAsia="宋体" w:hAnsi="宋体" w:cs="宋体" w:hint="eastAsia"/>
          <w:lang w:eastAsia="zh-CN"/>
        </w:rPr>
        <w:t>游客需求</w:t>
      </w:r>
      <w:r>
        <w:t>"</w:t>
      </w:r>
      <w:r>
        <w:rPr>
          <w:rFonts w:ascii="宋体" w:eastAsia="宋体" w:hAnsi="宋体" w:cs="宋体" w:hint="eastAsia"/>
          <w:lang w:eastAsia="zh-CN"/>
        </w:rPr>
        <w:t>四象限匹配矩阵（图</w:t>
      </w:r>
      <w:r>
        <w:t>4-9</w:t>
      </w:r>
      <w:r>
        <w:rPr>
          <w:rFonts w:ascii="宋体" w:eastAsia="宋体" w:hAnsi="宋体" w:cs="宋体" w:hint="eastAsia"/>
          <w:lang w:eastAsia="zh-CN"/>
        </w:rPr>
        <w:t>），总结大连历史街区夜市四大核心问题：</w:t>
      </w:r>
    </w:p>
    <w:p>
      <w:pPr>
        <w:spacing w:before="105" w:after="63"/>
        <w:ind w:firstLine="0"/>
        <w:jc w:val="center"/>
        <w:pBdr>
          <w:top w:val="dashed" w:sz="6" w:space="0" w:color="808080"/>
          <w:bottom w:val="dashed" w:sz="6" w:space="0" w:color="808080"/>
          <w:left w:val="dashed" w:sz="6" w:space="0" w:color="808080"/>
          <w:right w:val="dashed" w:sz="6" w:space="0" w:color="808080"/>
        </w:pBdr>
      </w:pPr>
      <w:r>
        <w:rPr>
          <w:rFonts w:ascii="宋体" w:eastAsia="宋体" w:hAnsi="宋体" w:cs="宋体" w:hint="eastAsia"/>
          <w:color w:val="595959"/>
          <w:sz w:val="21"/>
          <w:lang w:eastAsia="zh-CN"/>
        </w:rPr>
        <w:t>［此处插入散点图：横轴为配套密度，纵轴为游客满意度，划分四个象限］</w:t>
      </w:r>
    </w:p>
    <w:p>
      <w:pPr>
        <w:spacing w:after="315"/>
        <w:ind w:firstLine="0"/>
        <w:jc w:val="center"/>
      </w:pPr>
      <w:r>
        <w:rPr>
          <w:rFonts w:ascii="宋体" w:eastAsia="宋体" w:hAnsi="宋体" w:cs="宋体" w:hint="eastAsia"/>
          <w:color w:val="000000"/>
          <w:sz w:val="21"/>
          <w:lang w:eastAsia="zh-CN"/>
        </w:rPr>
        <w:t>图</w:t>
      </w:r>
      <w:r>
        <w:rPr>
          <w:color w:val="000000"/>
          <w:sz w:val="21"/>
        </w:rPr>
        <w:t>4-9</w:t>
      </w:r>
      <w:r>
        <w:rPr>
          <w:rFonts w:ascii="宋体" w:eastAsia="宋体" w:hAnsi="宋体" w:cs="宋体" w:hint="eastAsia"/>
          <w:color w:val="000000"/>
          <w:sz w:val="21"/>
          <w:lang w:eastAsia="zh-CN"/>
        </w:rPr>
        <w:t xml:space="preserve">　空间</w:t>
      </w:r>
      <w:r>
        <w:rPr>
          <w:color w:val="000000"/>
          <w:sz w:val="21"/>
        </w:rPr>
        <w:t>-</w:t>
      </w:r>
      <w:r>
        <w:rPr>
          <w:rFonts w:ascii="宋体" w:eastAsia="宋体" w:hAnsi="宋体" w:cs="宋体" w:hint="eastAsia"/>
          <w:color w:val="000000"/>
          <w:sz w:val="21"/>
          <w:lang w:eastAsia="zh-CN"/>
        </w:rPr>
        <w:t>满意度四象限诊断图</w:t>
      </w:r>
    </w:p>
    <w:p>
      <w:pPr>
        <w:ind w:firstLine="480"/>
      </w:pPr>
      <w:r>
        <w:rPr>
          <w:rFonts w:ascii="宋体" w:eastAsia="宋体" w:hAnsi="宋体" w:cs="宋体" w:hint="eastAsia"/>
          <w:lang w:eastAsia="zh-CN"/>
        </w:rPr>
        <w:t>（</w:t>
      </w:r>
      <w:r>
        <w:t>1</w:t>
      </w:r>
      <w:r>
        <w:rPr>
          <w:rFonts w:ascii="宋体" w:eastAsia="宋体" w:hAnsi="宋体" w:cs="宋体" w:hint="eastAsia"/>
          <w:lang w:eastAsia="zh-CN"/>
        </w:rPr>
        <w:t>）</w:t>
      </w:r>
      <w:r>
        <w:rPr>
          <w:rFonts w:ascii="宋体" w:eastAsia="宋体" w:hAnsi="宋体" w:cs="宋体" w:hint="eastAsia"/>
          <w:b/>
          <w:lang w:eastAsia="zh-CN"/>
        </w:rPr>
        <w:t>空间资源错配：</w:t>
      </w:r>
      <w:r>
        <w:rPr>
          <w:rFonts w:ascii="宋体" w:eastAsia="宋体" w:hAnsi="宋体" w:cs="宋体" w:hint="eastAsia"/>
          <w:lang w:eastAsia="zh-CN"/>
        </w:rPr>
        <w:t>历史建筑集聚片区夜间配套供给不足，闲置老建筑未转化为夜游业态载体；</w:t>
      </w:r>
    </w:p>
    <w:p>
      <w:pPr>
        <w:ind w:firstLine="480"/>
      </w:pPr>
      <w:r>
        <w:rPr>
          <w:rFonts w:ascii="宋体" w:eastAsia="宋体" w:hAnsi="宋体" w:cs="宋体" w:hint="eastAsia"/>
          <w:lang w:eastAsia="zh-CN"/>
        </w:rPr>
        <w:t>（</w:t>
      </w:r>
      <w:r>
        <w:t>2</w:t>
      </w:r>
      <w:r>
        <w:rPr>
          <w:rFonts w:ascii="宋体" w:eastAsia="宋体" w:hAnsi="宋体" w:cs="宋体" w:hint="eastAsia"/>
          <w:lang w:eastAsia="zh-CN"/>
        </w:rPr>
        <w:t>）</w:t>
      </w:r>
      <w:r>
        <w:rPr>
          <w:rFonts w:ascii="宋体" w:eastAsia="宋体" w:hAnsi="宋体" w:cs="宋体" w:hint="eastAsia"/>
          <w:b/>
          <w:lang w:eastAsia="zh-CN"/>
        </w:rPr>
        <w:t>业态同质化严重：</w:t>
      </w:r>
      <w:r>
        <w:rPr>
          <w:rFonts w:ascii="宋体" w:eastAsia="宋体" w:hAnsi="宋体" w:cs="宋体" w:hint="eastAsia"/>
          <w:lang w:eastAsia="zh-CN"/>
        </w:rPr>
        <w:t>夜市以基础餐饮为主，缺少融合近代建筑文化的特色文创、沉浸式体验项目；</w:t>
      </w:r>
    </w:p>
    <w:p>
      <w:pPr>
        <w:ind w:firstLine="480"/>
      </w:pPr>
      <w:r>
        <w:rPr>
          <w:rFonts w:ascii="宋体" w:eastAsia="宋体" w:hAnsi="宋体" w:cs="宋体" w:hint="eastAsia"/>
          <w:lang w:eastAsia="zh-CN"/>
        </w:rPr>
        <w:t>（</w:t>
      </w:r>
      <w:r>
        <w:t>3</w:t>
      </w:r>
      <w:r>
        <w:rPr>
          <w:rFonts w:ascii="宋体" w:eastAsia="宋体" w:hAnsi="宋体" w:cs="宋体" w:hint="eastAsia"/>
          <w:lang w:eastAsia="zh-CN"/>
        </w:rPr>
        <w:t>）</w:t>
      </w:r>
      <w:r>
        <w:rPr>
          <w:rFonts w:ascii="宋体" w:eastAsia="宋体" w:hAnsi="宋体" w:cs="宋体" w:hint="eastAsia"/>
          <w:b/>
          <w:lang w:eastAsia="zh-CN"/>
        </w:rPr>
        <w:t>客群分层运营缺失：</w:t>
      </w:r>
      <w:r>
        <w:rPr>
          <w:rFonts w:ascii="宋体" w:eastAsia="宋体" w:hAnsi="宋体" w:cs="宋体" w:hint="eastAsia"/>
          <w:lang w:eastAsia="zh-CN"/>
        </w:rPr>
        <w:t>统一夜市模式无法适配研学、年轻打卡、家庭等不同游客需求；</w:t>
      </w:r>
    </w:p>
    <w:p>
      <w:pPr>
        <w:ind w:firstLine="480"/>
      </w:pPr>
      <w:r>
        <w:rPr>
          <w:rFonts w:ascii="宋体" w:eastAsia="宋体" w:hAnsi="宋体" w:cs="宋体" w:hint="eastAsia"/>
          <w:lang w:eastAsia="zh-CN"/>
        </w:rPr>
        <w:t>（</w:t>
      </w:r>
      <w:r>
        <w:t>4</w:t>
      </w:r>
      <w:r>
        <w:rPr>
          <w:rFonts w:ascii="宋体" w:eastAsia="宋体" w:hAnsi="宋体" w:cs="宋体" w:hint="eastAsia"/>
          <w:lang w:eastAsia="zh-CN"/>
        </w:rPr>
        <w:t>）</w:t>
      </w:r>
      <w:r>
        <w:rPr>
          <w:rFonts w:ascii="宋体" w:eastAsia="宋体" w:hAnsi="宋体" w:cs="宋体" w:hint="eastAsia"/>
          <w:b/>
          <w:lang w:eastAsia="zh-CN"/>
        </w:rPr>
        <w:t>夜间基础配套短板突出：</w:t>
      </w:r>
      <w:r>
        <w:rPr>
          <w:rFonts w:ascii="宋体" w:eastAsia="宋体" w:hAnsi="宋体" w:cs="宋体" w:hint="eastAsia"/>
          <w:lang w:eastAsia="zh-CN"/>
        </w:rPr>
        <w:t>公共交通、照明、休憩设施不完善，制约夜间消费时长。</w:t>
      </w:r>
    </w:p>
    <w:p>
      <w:pPr>
        <w:ind w:firstLine="480"/>
      </w:pPr>
      <w:r>
        <w:t>NLP</w:t>
      </w:r>
      <w:r>
        <w:rPr>
          <w:rFonts w:ascii="宋体" w:eastAsia="宋体" w:hAnsi="宋体" w:cs="宋体" w:hint="eastAsia"/>
          <w:lang w:eastAsia="zh-CN"/>
        </w:rPr>
        <w:t>情感测度结果显示，负面评论占比达</w:t>
      </w:r>
      <w:r>
        <w:t>26.5%</w:t>
      </w:r>
      <w:r>
        <w:rPr>
          <w:rFonts w:ascii="宋体" w:eastAsia="宋体" w:hAnsi="宋体" w:cs="宋体" w:hint="eastAsia"/>
          <w:lang w:eastAsia="zh-CN"/>
        </w:rPr>
        <w:t>，其中</w:t>
      </w:r>
      <w:r>
        <w:t>"</w:t>
      </w:r>
      <w:r>
        <w:rPr>
          <w:rFonts w:ascii="宋体" w:eastAsia="宋体" w:hAnsi="宋体" w:cs="宋体" w:hint="eastAsia"/>
          <w:lang w:eastAsia="zh-CN"/>
        </w:rPr>
        <w:t>业态同质化</w:t>
      </w:r>
      <w:r>
        <w:t>""</w:t>
      </w:r>
      <w:r>
        <w:rPr>
          <w:rFonts w:ascii="宋体" w:eastAsia="宋体" w:hAnsi="宋体" w:cs="宋体" w:hint="eastAsia"/>
          <w:lang w:eastAsia="zh-CN"/>
        </w:rPr>
        <w:t>交通不便</w:t>
      </w:r>
      <w:r>
        <w:t>""</w:t>
      </w:r>
      <w:r>
        <w:rPr>
          <w:rFonts w:ascii="宋体" w:eastAsia="宋体" w:hAnsi="宋体" w:cs="宋体" w:hint="eastAsia"/>
          <w:lang w:eastAsia="zh-CN"/>
        </w:rPr>
        <w:t>配套缺失</w:t>
      </w:r>
      <w:r>
        <w:t>"</w:t>
      </w:r>
      <w:r>
        <w:rPr>
          <w:rFonts w:ascii="宋体" w:eastAsia="宋体" w:hAnsi="宋体" w:cs="宋体" w:hint="eastAsia"/>
          <w:lang w:eastAsia="zh-CN"/>
        </w:rPr>
        <w:t>是三大高频负面主题；</w:t>
      </w:r>
      <w:r>
        <w:t>LDA</w:t>
      </w:r>
      <w:r>
        <w:rPr>
          <w:rFonts w:ascii="宋体" w:eastAsia="宋体" w:hAnsi="宋体" w:cs="宋体" w:hint="eastAsia"/>
          <w:lang w:eastAsia="zh-CN"/>
        </w:rPr>
        <w:t>主题挖掘进一步量化了游客对文化体验（</w:t>
      </w:r>
      <w:r>
        <w:t>38%</w:t>
      </w:r>
      <w:r>
        <w:rPr>
          <w:rFonts w:ascii="宋体" w:eastAsia="宋体" w:hAnsi="宋体" w:cs="宋体" w:hint="eastAsia"/>
          <w:lang w:eastAsia="zh-CN"/>
        </w:rPr>
        <w:t>）和特色业态（</w:t>
      </w:r>
      <w:r>
        <w:t>31%</w:t>
      </w:r>
      <w:r>
        <w:rPr>
          <w:rFonts w:ascii="宋体" w:eastAsia="宋体" w:hAnsi="宋体" w:cs="宋体" w:hint="eastAsia"/>
          <w:lang w:eastAsia="zh-CN"/>
        </w:rPr>
        <w:t>）的强烈需求，与当前供给结构形成显著落差。</w:t>
      </w:r>
      <w:r/>
      <w:r/>
    </w:p>
    <w:p>
      <w:bookmarkStart w:id="58" w:name="_Toc_ch5"/>
      <w:bookmarkStart w:id="22" w:name="ch5"/>
      <w:pPr>
        <w:pStyle w:val="Heading1"/>
      </w:pPr>
      <w:bookmarkEnd w:id="22"/>
      <w:r>
        <w:rPr>
          <w:rFonts w:ascii="宋体" w:hAnsi="宋体" w:eastAsia="宋体" w:cs="宋体" w:hint="eastAsia"/>
          <w:b/>
          <w:color w:val="000000"/>
          <w:sz w:val="30"/>
          <w:lang w:eastAsia="zh-CN"/>
        </w:rPr>
        <w:t>5 历史建筑夜市业态创新优化对策</w:t>
      </w:r>
      <w:bookmarkEnd w:id="58"/>
    </w:p>
    <w:p>
      <w:bookmarkStart w:id="59" w:name="_Toc_ch5_1"/>
      <w:bookmarkStart w:id="23" w:name="ch5-1"/>
      <w:pPr>
        <w:pStyle w:val="Heading2"/>
      </w:pPr>
      <w:bookmarkEnd w:id="23"/>
      <w:r>
        <w:rPr>
          <w:rFonts w:ascii="宋体" w:hAnsi="宋体" w:eastAsia="宋体" w:cs="宋体" w:hint="eastAsia"/>
          <w:b/>
          <w:color w:val="000000"/>
          <w:sz w:val="28"/>
          <w:lang w:eastAsia="zh-CN"/>
        </w:rPr>
        <w:t>5.1 分片区差异化活化提升策略</w:t>
      </w:r>
      <w:bookmarkEnd w:id="59"/>
    </w:p>
    <w:p>
      <w:pPr>
        <w:ind w:firstLine="480"/>
      </w:pPr>
      <w:r>
        <w:rPr>
          <w:rFonts w:ascii="宋体" w:eastAsia="宋体" w:hAnsi="宋体" w:cs="宋体" w:hint="eastAsia"/>
          <w:lang w:eastAsia="zh-CN"/>
        </w:rPr>
        <w:t>依据四象限诊断结果，对不同发展层级片区匹配差异化的活化策略。</w:t>
      </w:r>
    </w:p>
    <w:p>
      <w:pPr>
        <w:pStyle w:val="Heading3"/>
      </w:pPr>
      <w:r>
        <w:rPr>
          <w:rFonts w:ascii="宋体" w:hAnsi="宋体" w:eastAsia="宋体" w:cs="宋体" w:hint="eastAsia"/>
          <w:b/>
          <w:color w:val="000000"/>
          <w:sz w:val="24"/>
          <w:lang w:eastAsia="zh-CN"/>
        </w:rPr>
        <w:t>5.1.1 高配套高满意片区（中山区）：提质升级，打造标杆示范区</w:t>
      </w:r>
    </w:p>
    <w:p>
      <w:pPr>
        <w:ind w:firstLine="480"/>
      </w:pPr>
      <w:r>
        <w:rPr>
          <w:rFonts w:ascii="宋体" w:eastAsia="宋体" w:hAnsi="宋体" w:cs="宋体" w:hint="eastAsia"/>
          <w:lang w:eastAsia="zh-CN"/>
        </w:rPr>
        <w:t>依托现有完善配套与客流优势，重点做精细化文旅运营：串联片区历史建筑打造步行文旅廊道，增设历史解说、沉浸式小型展陈；针对研学、休闲两类核心游客，开发分层文旅套餐；控制商业过度化，保留原生历史风貌，避免同质化商业化。</w:t>
      </w:r>
    </w:p>
    <w:p>
      <w:pPr>
        <w:pStyle w:val="Heading3"/>
      </w:pPr>
      <w:r>
        <w:rPr>
          <w:rFonts w:ascii="宋体" w:hAnsi="宋体" w:eastAsia="宋体" w:cs="宋体" w:hint="eastAsia"/>
          <w:b/>
          <w:color w:val="000000"/>
          <w:sz w:val="24"/>
          <w:lang w:eastAsia="zh-CN"/>
        </w:rPr>
        <w:t>5.1.2 低配套高满意片区（旅顺口）：补齐基础设施短板</w:t>
      </w:r>
    </w:p>
    <w:p>
      <w:pPr>
        <w:ind w:firstLine="480"/>
      </w:pPr>
      <w:r>
        <w:rPr>
          <w:rFonts w:ascii="宋体" w:eastAsia="宋体" w:hAnsi="宋体" w:cs="宋体" w:hint="eastAsia"/>
          <w:lang w:eastAsia="zh-CN"/>
        </w:rPr>
        <w:t>片区历史资源底蕴足，但配套设施不足是核心痛点：完善停车、餐饮、便民休憩点、导视标识等基础配套；打通分散历史建筑交通动线，开通片区短途接驳车；开发轻量型业态（文创小店、历史咖啡馆），不破坏原有风貌。</w:t>
      </w:r>
    </w:p>
    <w:p>
      <w:pPr>
        <w:pStyle w:val="Heading3"/>
      </w:pPr>
      <w:r>
        <w:rPr>
          <w:rFonts w:ascii="宋体" w:hAnsi="宋体" w:eastAsia="宋体" w:cs="宋体" w:hint="eastAsia"/>
          <w:b/>
          <w:color w:val="000000"/>
          <w:sz w:val="24"/>
          <w:lang w:eastAsia="zh-CN"/>
        </w:rPr>
        <w:t>5.1.3 低配套低满意片区（甘井子、金州）：先集聚资源，再培育文旅产业</w:t>
      </w:r>
    </w:p>
    <w:p>
      <w:pPr>
        <w:ind w:firstLine="480"/>
      </w:pPr>
      <w:r>
        <w:rPr>
          <w:rFonts w:ascii="宋体" w:eastAsia="宋体" w:hAnsi="宋体" w:cs="宋体" w:hint="eastAsia"/>
          <w:lang w:eastAsia="zh-CN"/>
        </w:rPr>
        <w:t>建筑分布零散、客流薄弱，不适合大规模开发：筛选保存完整的核心历史建筑，集中修缮打造小型文旅节点；联动周边乡村、工业遗存，走小众怀旧、工业文旅细分路线；政府牵头完善基础道路、公共卫生间等刚需配套。</w:t>
      </w:r>
    </w:p>
    <w:p>
      <w:bookmarkStart w:id="60" w:name="_Toc_ch5_2"/>
      <w:bookmarkStart w:id="24" w:name="ch5-2"/>
      <w:pPr>
        <w:pStyle w:val="Heading2"/>
      </w:pPr>
      <w:bookmarkEnd w:id="24"/>
      <w:r>
        <w:rPr>
          <w:rFonts w:ascii="宋体" w:hAnsi="宋体" w:eastAsia="宋体" w:cs="宋体" w:hint="eastAsia"/>
          <w:b/>
          <w:color w:val="000000"/>
          <w:sz w:val="28"/>
          <w:lang w:eastAsia="zh-CN"/>
        </w:rPr>
        <w:t>5.2 基于NLP情感测度与游客画像的文旅产品优化</w:t>
      </w:r>
      <w:bookmarkEnd w:id="60"/>
    </w:p>
    <w:p>
      <w:pPr>
        <w:ind w:firstLine="480"/>
      </w:pPr>
      <w:r>
        <w:rPr>
          <w:rFonts w:ascii="宋体" w:eastAsia="宋体" w:hAnsi="宋体" w:cs="宋体" w:hint="eastAsia"/>
          <w:lang w:eastAsia="zh-CN"/>
        </w:rPr>
        <w:t>根据</w:t>
      </w:r>
      <w:r>
        <w:t>LDA</w:t>
      </w:r>
      <w:r>
        <w:rPr>
          <w:rFonts w:ascii="宋体" w:eastAsia="宋体" w:hAnsi="宋体" w:cs="宋体" w:hint="eastAsia"/>
          <w:lang w:eastAsia="zh-CN"/>
        </w:rPr>
        <w:t>主题挖掘结果，游客核心诉求集中在文化体验（</w:t>
      </w:r>
      <w:r>
        <w:t>38%</w:t>
      </w:r>
      <w:r>
        <w:rPr>
          <w:rFonts w:ascii="宋体" w:eastAsia="宋体" w:hAnsi="宋体" w:cs="宋体" w:hint="eastAsia"/>
          <w:lang w:eastAsia="zh-CN"/>
        </w:rPr>
        <w:t>）和特色业态（</w:t>
      </w:r>
      <w:r>
        <w:t>31%</w:t>
      </w:r>
      <w:r>
        <w:rPr>
          <w:rFonts w:ascii="宋体" w:eastAsia="宋体" w:hAnsi="宋体" w:cs="宋体" w:hint="eastAsia"/>
          <w:lang w:eastAsia="zh-CN"/>
        </w:rPr>
        <w:t>），结合</w:t>
      </w:r>
      <w:r>
        <w:t>K-Means</w:t>
      </w:r>
      <w:r>
        <w:rPr>
          <w:rFonts w:ascii="宋体" w:eastAsia="宋体" w:hAnsi="宋体" w:cs="宋体" w:hint="eastAsia"/>
          <w:lang w:eastAsia="zh-CN"/>
        </w:rPr>
        <w:t>聚类划分的四类游客群体，提出以下产品优化方案：</w:t>
      </w:r>
    </w:p>
    <w:tbl>
      <w:tblPr>
        <w:tblW w:type="pct" w:w="5000"/>
        <w:tblLayout w:type="autofit"/>
        <w:tblLook w:firstColumn="1" w:firstRow="1" w:lastColumn="0" w:lastRow="0" w:noHBand="0" w:noVBand="1" w:val="04A0"/>
      </w:tblPr>
      <w:tblGrid>
        <w:gridCol w:w="1901"/>
        <w:gridCol w:w="6739"/>
      </w:tblGrid>
      <w:tr>
        <w:tc>
          <w:tcPr>
            <w:tcW w:type="pct" w:w="110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目标客群</w:t>
            </w:r>
          </w:p>
        </w:tc>
        <w:tc>
          <w:tcPr>
            <w:tcW w:type="pct" w:w="390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产品优化方案</w:t>
            </w:r>
          </w:p>
        </w:tc>
      </w:tr>
      <w:tr>
        <w:tc>
          <w:tcPr>
            <w:tcW w:type="pct" w:w="11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文化研学群体</w:t>
            </w:r>
          </w:p>
        </w:tc>
        <w:tc>
          <w:tcPr>
            <w:tcW w:type="pct" w:w="39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增设专业历史讲解、研学课程、历史史料展厅，推出校园合作研学线路，满足其深度文化体验需求</w:t>
            </w:r>
          </w:p>
        </w:tc>
      </w:tr>
      <w:tr>
        <w:tc>
          <w:tcPr>
            <w:tcW w:type="pct" w:w="11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休闲打卡群体</w:t>
            </w:r>
          </w:p>
        </w:tc>
        <w:tc>
          <w:tcPr>
            <w:tcW w:type="pct" w:w="39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打造景观打卡点、主题文创、夜景灯光布置，适配社交平台传播，回应其特色业态偏好</w:t>
            </w:r>
          </w:p>
        </w:tc>
      </w:tr>
      <w:tr>
        <w:tc>
          <w:tcPr>
            <w:tcW w:type="pct" w:w="11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家庭亲子群体</w:t>
            </w:r>
          </w:p>
        </w:tc>
        <w:tc>
          <w:tcPr>
            <w:tcW w:type="pct" w:w="39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简化游览路线，增设休息区、无障碍设施，推出平价半日观光票，完善安全配套</w:t>
            </w:r>
          </w:p>
        </w:tc>
      </w:tr>
      <w:tr>
        <w:tc>
          <w:tcPr>
            <w:tcW w:type="pct" w:w="110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短途过路游客</w:t>
            </w:r>
          </w:p>
        </w:tc>
        <w:tc>
          <w:tcPr>
            <w:tcW w:type="pct" w:w="390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打造轻量化短时游览路线，</w:t>
            </w:r>
            <w:r>
              <w:rPr>
                <w:sz w:val="21"/>
              </w:rPr>
              <w:t xml:space="preserve"> </w:t>
            </w:r>
            <w:r>
              <w:rPr>
                <w:sz w:val="21"/>
              </w:rPr>
              <w:t>1-2</w:t>
            </w:r>
            <w:r>
              <w:rPr>
                <w:sz w:val="21"/>
              </w:rPr>
              <w:t xml:space="preserve"> </w:t>
            </w:r>
            <w:r>
              <w:rPr>
                <w:sz w:val="21"/>
              </w:rPr>
              <w:t>小时即可游览核心历史建筑，配套便捷餐饮服务</w:t>
            </w:r>
          </w:p>
        </w:tc>
      </w:tr>
    </w:tbl>
    <w:p>
      <w:bookmarkStart w:id="61" w:name="_Toc_ch5_3"/>
      <w:bookmarkStart w:id="25" w:name="ch5-3"/>
      <w:pPr>
        <w:pStyle w:val="Heading2"/>
      </w:pPr>
      <w:bookmarkEnd w:id="25"/>
      <w:r>
        <w:rPr>
          <w:rFonts w:ascii="宋体" w:hAnsi="宋体" w:eastAsia="宋体" w:cs="宋体" w:hint="eastAsia"/>
          <w:b/>
          <w:color w:val="000000"/>
          <w:sz w:val="28"/>
          <w:lang w:eastAsia="zh-CN"/>
        </w:rPr>
        <w:t>5.3 完善片区配套设施，缩小满意度差距</w:t>
      </w:r>
      <w:bookmarkEnd w:id="61"/>
    </w:p>
    <w:p>
      <w:pPr>
        <w:ind w:firstLine="480"/>
      </w:pPr>
      <w:r>
        <w:rPr>
          <w:rFonts w:ascii="宋体" w:eastAsia="宋体" w:hAnsi="宋体" w:cs="宋体" w:hint="eastAsia"/>
          <w:lang w:eastAsia="zh-CN"/>
        </w:rPr>
        <w:t>实证证明配套密度与游客满意度显著正相关（</w:t>
      </w:r>
      <w:r>
        <w:t>r=0.762</w:t>
      </w:r>
      <w:r>
        <w:rPr>
          <w:rFonts w:ascii="宋体" w:eastAsia="宋体" w:hAnsi="宋体" w:cs="宋体" w:hint="eastAsia"/>
          <w:lang w:eastAsia="zh-CN"/>
        </w:rPr>
        <w:t>），可按交通、服务、商业三个维度分头落地改造：</w:t>
      </w:r>
    </w:p>
    <w:tbl>
      <w:tblPr>
        <w:tblW w:type="pct" w:w="5000"/>
        <w:tblLayout w:type="autofit"/>
        <w:tblLook w:firstColumn="1" w:firstRow="1" w:lastColumn="0" w:lastRow="0" w:noHBand="0" w:noVBand="1" w:val="04A0"/>
      </w:tblPr>
      <w:tblGrid>
        <w:gridCol w:w="1555"/>
        <w:gridCol w:w="7085"/>
      </w:tblGrid>
      <w:tr>
        <w:tc>
          <w:tcPr>
            <w:tcW w:type="pct" w:w="90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配套维度</w:t>
            </w:r>
          </w:p>
        </w:tc>
        <w:tc>
          <w:tcPr>
            <w:tcW w:type="pct" w:w="4100"/>
            <w:vAlign w:val="center"/>
            <w:tcBorders>
              <w:top w:val="single" w:sz="12" w:space="0" w:color="000000"/>
              <w:bottom w:val="single" w:sz="6"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rFonts w:ascii="黑体" w:hAnsi="黑体" w:eastAsia="黑体" w:hint="eastAsia"/>
                <w:b/>
                <w:sz w:val="21"/>
              </w:rPr>
              <w:t>改造举措</w:t>
            </w:r>
          </w:p>
        </w:tc>
      </w:tr>
      <w:tr>
        <w:tc>
          <w:tcPr>
            <w:tcW w:type="pct" w:w="9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交通配套</w:t>
            </w:r>
          </w:p>
        </w:tc>
        <w:tc>
          <w:tcPr>
            <w:tcW w:type="pct" w:w="41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统一规划全域历史建筑导览路线、共享单车、景区接驳，延长夜间公交运营时间</w:t>
            </w:r>
          </w:p>
        </w:tc>
      </w:tr>
      <w:tr>
        <w:tc>
          <w:tcPr>
            <w:tcW w:type="pct" w:w="9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服务配套</w:t>
            </w:r>
          </w:p>
        </w:tc>
        <w:tc>
          <w:tcPr>
            <w:tcW w:type="pct" w:w="4100"/>
            <w:vAlign w:val="center"/>
            <w:tcBorders>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标准化游客服务中心、多语种导览手册、线上语音讲解</w:t>
            </w:r>
          </w:p>
        </w:tc>
      </w:tr>
      <w:tr>
        <w:tc>
          <w:tcPr>
            <w:tcW w:type="pct" w:w="90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商业配套</w:t>
            </w:r>
          </w:p>
        </w:tc>
        <w:tc>
          <w:tcPr>
            <w:tcW w:type="pct" w:w="4100"/>
            <w:vAlign w:val="center"/>
            <w:tcBorders>
              <w:bottom w:val="single" w:sz="12" w:space="0" w:color="000000"/>
              <w:left w:val="none" w:sz="6" w:space="0" w:color="000000"/>
              <w:right w:val="none" w:sz="6" w:space="0" w:color="000000"/>
            </w:tcBorders>
            <w:tcMar>
              <w:top w:w="84" w:type="dxa"/>
              <w:bottom w:w="84" w:type="dxa"/>
              <w:left w:w="144" w:type="dxa"/>
              <w:right w:w="144" w:type="dxa"/>
            </w:tcMar>
          </w:tcPr>
          <w:p>
            <w:pPr>
              <w:jc w:val="left"/>
              <w:spacing w:line="240" w:lineRule="auto" w:before="52" w:after="52"/>
            </w:pPr>
            <w:r>
              <w:rPr>
                <w:sz w:val="21"/>
              </w:rPr>
              <w:t>管控商业类型，优先发展本地非遗、历史文创，减少连锁快餐泛滥</w:t>
            </w:r>
          </w:p>
        </w:tc>
      </w:tr>
    </w:tbl>
    <w:p>
      <w:bookmarkStart w:id="62" w:name="_Toc_ch5_4"/>
      <w:bookmarkStart w:id="26" w:name="ch5-4"/>
      <w:pPr>
        <w:pStyle w:val="Heading2"/>
      </w:pPr>
      <w:bookmarkEnd w:id="26"/>
      <w:r>
        <w:rPr>
          <w:rFonts w:ascii="宋体" w:hAnsi="宋体" w:eastAsia="宋体" w:cs="宋体" w:hint="eastAsia"/>
          <w:b/>
          <w:color w:val="000000"/>
          <w:sz w:val="28"/>
          <w:lang w:eastAsia="zh-CN"/>
        </w:rPr>
        <w:t>5.4 基于NLP情感分析的线上宣传运营优化</w:t>
      </w:r>
      <w:bookmarkEnd w:id="62"/>
    </w:p>
    <w:p>
      <w:pPr>
        <w:ind w:firstLine="480"/>
      </w:pPr>
      <w:r>
        <w:rPr>
          <w:rFonts w:ascii="宋体" w:eastAsia="宋体" w:hAnsi="宋体" w:cs="宋体" w:hint="eastAsia"/>
          <w:lang w:eastAsia="zh-CN"/>
        </w:rPr>
        <w:t>针对游客高频关注词</w:t>
      </w:r>
      <w:r>
        <w:t>"</w:t>
      </w:r>
      <w:r>
        <w:rPr>
          <w:rFonts w:ascii="宋体" w:eastAsia="宋体" w:hAnsi="宋体" w:cs="宋体" w:hint="eastAsia"/>
          <w:lang w:eastAsia="zh-CN"/>
        </w:rPr>
        <w:t>历史氛围、建筑特色</w:t>
      </w:r>
      <w:r>
        <w:t>"</w:t>
      </w:r>
      <w:r>
        <w:rPr>
          <w:rFonts w:ascii="宋体" w:eastAsia="宋体" w:hAnsi="宋体" w:cs="宋体" w:hint="eastAsia"/>
          <w:lang w:eastAsia="zh-CN"/>
        </w:rPr>
        <w:t>作为宣传核心卖点；针对负面关键词</w:t>
      </w:r>
      <w:r>
        <w:t>"</w:t>
      </w:r>
      <w:r>
        <w:rPr>
          <w:rFonts w:ascii="宋体" w:eastAsia="宋体" w:hAnsi="宋体" w:cs="宋体" w:hint="eastAsia"/>
          <w:lang w:eastAsia="zh-CN"/>
        </w:rPr>
        <w:t>讲解少、设施旧</w:t>
      </w:r>
      <w:r>
        <w:t>"</w:t>
      </w:r>
      <w:r>
        <w:rPr>
          <w:rFonts w:ascii="宋体" w:eastAsia="宋体" w:hAnsi="宋体" w:cs="宋体" w:hint="eastAsia"/>
          <w:lang w:eastAsia="zh-CN"/>
        </w:rPr>
        <w:t>公开推进修缮与服务升级；运营短视频、图文平台，投放片区实景图文，提升网络正面情感评价占比。利用</w:t>
      </w:r>
      <w:r>
        <w:t>NLP</w:t>
      </w:r>
      <w:r>
        <w:rPr>
          <w:rFonts w:ascii="宋体" w:eastAsia="宋体" w:hAnsi="宋体" w:cs="宋体" w:hint="eastAsia"/>
          <w:lang w:eastAsia="zh-CN"/>
        </w:rPr>
        <w:t>情感测度技术持续监测游客评论情感变化，建立动态舆情预警机制。</w:t>
      </w:r>
    </w:p>
    <w:p>
      <w:bookmarkStart w:id="63" w:name="_Toc_ch5_5"/>
      <w:bookmarkStart w:id="27" w:name="ch5-5"/>
      <w:pPr>
        <w:pStyle w:val="Heading2"/>
      </w:pPr>
      <w:bookmarkEnd w:id="27"/>
      <w:r>
        <w:rPr>
          <w:rFonts w:ascii="宋体" w:hAnsi="宋体" w:eastAsia="宋体" w:cs="宋体" w:hint="eastAsia"/>
          <w:b/>
          <w:color w:val="000000"/>
          <w:sz w:val="28"/>
          <w:lang w:eastAsia="zh-CN"/>
        </w:rPr>
        <w:t>5.5 空间统筹规划，均衡全域历史建筑开发</w:t>
      </w:r>
      <w:bookmarkEnd w:id="63"/>
    </w:p>
    <w:p>
      <w:pPr>
        <w:ind w:firstLine="480"/>
      </w:pPr>
      <w:r>
        <w:rPr>
          <w:rFonts w:ascii="宋体" w:eastAsia="宋体" w:hAnsi="宋体" w:cs="宋体" w:hint="eastAsia"/>
          <w:lang w:eastAsia="zh-CN"/>
        </w:rPr>
        <w:t>以中山区核心集聚区为文旅核心极，辐射带动旅顺、金州、甘井子联动发展；均衡各区开发投入，避免资源、客流高度集中单一区域；建立全域历史建筑保护台账，分类分级修缮，兼顾保护与文旅利用。</w:t>
      </w:r>
      <w:r/>
      <w:r/>
    </w:p>
    <w:p>
      <w:bookmarkStart w:id="64" w:name="_Toc_ch6"/>
      <w:bookmarkStart w:id="28" w:name="ch6"/>
      <w:pPr>
        <w:pStyle w:val="Heading1"/>
      </w:pPr>
      <w:bookmarkEnd w:id="28"/>
      <w:r>
        <w:rPr>
          <w:rFonts w:ascii="宋体" w:hAnsi="宋体" w:eastAsia="宋体" w:cs="宋体" w:hint="eastAsia"/>
          <w:b/>
          <w:color w:val="000000"/>
          <w:sz w:val="30"/>
          <w:lang w:eastAsia="zh-CN"/>
        </w:rPr>
        <w:t>6 结论与展望</w:t>
      </w:r>
      <w:bookmarkEnd w:id="64"/>
    </w:p>
    <w:p>
      <w:bookmarkStart w:id="65" w:name="_Toc_ch6_1"/>
      <w:bookmarkStart w:id="29" w:name="ch6-1"/>
      <w:pPr>
        <w:pStyle w:val="Heading2"/>
      </w:pPr>
      <w:bookmarkEnd w:id="29"/>
      <w:r>
        <w:rPr>
          <w:rFonts w:ascii="宋体" w:hAnsi="宋体" w:eastAsia="宋体" w:cs="宋体" w:hint="eastAsia"/>
          <w:b/>
          <w:color w:val="000000"/>
          <w:sz w:val="28"/>
          <w:lang w:eastAsia="zh-CN"/>
        </w:rPr>
        <w:t>6.1 研究主要结论</w:t>
      </w:r>
      <w:bookmarkEnd w:id="65"/>
    </w:p>
    <w:p>
      <w:pPr>
        <w:ind w:firstLine="480"/>
      </w:pPr>
      <w:r>
        <w:rPr>
          <w:rFonts w:ascii="宋体" w:eastAsia="宋体" w:hAnsi="宋体" w:cs="宋体" w:hint="eastAsia"/>
          <w:lang w:eastAsia="zh-CN"/>
        </w:rPr>
        <w:t>结合第四章实证图表数据，从空间、游客、要素关联、片区差异四个维度总结全文研究成果：</w:t>
      </w:r>
    </w:p>
    <w:p>
      <w:pPr>
        <w:ind w:firstLine="480"/>
      </w:pPr>
      <w:r>
        <w:rPr>
          <w:rFonts w:ascii="宋体" w:eastAsia="宋体" w:hAnsi="宋体" w:cs="宋体" w:hint="eastAsia"/>
          <w:b/>
          <w:lang w:eastAsia="zh-CN"/>
        </w:rPr>
        <w:t>第一，历史建筑空间分布不均衡（图4-1核密度热力图）。</w:t>
      </w:r>
      <w:r>
        <w:rPr>
          <w:rFonts w:ascii="宋体" w:eastAsia="宋体" w:hAnsi="宋体" w:cs="宋体" w:hint="eastAsia"/>
          <w:lang w:eastAsia="zh-CN"/>
        </w:rPr>
        <w:t>大连历史建筑形成两大集聚核心，中山区集聚度最高，旅顺口为次级集聚片区，甘井子、金州建筑分布零散，全域文旅资源开发两极分化严重，区域发展失衡。</w:t>
      </w:r>
    </w:p>
    <w:p>
      <w:pPr>
        <w:ind w:firstLine="480"/>
      </w:pPr>
      <w:r>
        <w:rPr>
          <w:rFonts w:ascii="宋体" w:eastAsia="宋体" w:hAnsi="宋体" w:cs="宋体" w:hint="eastAsia"/>
          <w:b/>
          <w:lang w:eastAsia="zh-CN"/>
        </w:rPr>
        <w:t>第二，游客评价呈现明显正负分化（图4-4关键词柱状图、图4-5情感饼图）。</w:t>
      </w:r>
      <w:r>
        <w:t>NLP</w:t>
      </w:r>
      <w:r>
        <w:rPr>
          <w:rFonts w:ascii="宋体" w:eastAsia="宋体" w:hAnsi="宋体" w:cs="宋体" w:hint="eastAsia"/>
          <w:lang w:eastAsia="zh-CN"/>
        </w:rPr>
        <w:t>情感测度结果显示，游客核心诉求集中于历史风貌、建筑特色；现存痛点集中在设施老旧、讲解服务缺失；整体正面评价占比</w:t>
      </w:r>
      <w:r>
        <w:t>40.6%</w:t>
      </w:r>
      <w:r>
        <w:rPr>
          <w:rFonts w:ascii="宋体" w:eastAsia="宋体" w:hAnsi="宋体" w:cs="宋体" w:hint="eastAsia"/>
          <w:lang w:eastAsia="zh-CN"/>
        </w:rPr>
        <w:t>，但负面反馈占比</w:t>
      </w:r>
      <w:r>
        <w:t>26.5%</w:t>
      </w:r>
      <w:r>
        <w:rPr>
          <w:rFonts w:ascii="宋体" w:eastAsia="宋体" w:hAnsi="宋体" w:cs="宋体" w:hint="eastAsia"/>
          <w:lang w:eastAsia="zh-CN"/>
        </w:rPr>
        <w:t>，直接拉低片区综合体验，线上口碑短板亟待补齐。</w:t>
      </w:r>
    </w:p>
    <w:p>
      <w:pPr>
        <w:ind w:firstLine="480"/>
      </w:pPr>
      <w:r>
        <w:rPr>
          <w:rFonts w:ascii="宋体" w:eastAsia="宋体" w:hAnsi="宋体" w:cs="宋体" w:hint="eastAsia"/>
          <w:b/>
          <w:lang w:eastAsia="zh-CN"/>
        </w:rPr>
        <w:t>第三，配套密度与游客满意度存在强正向相关（图4-3相关性热力图）。</w:t>
      </w:r>
      <w:r>
        <w:rPr>
          <w:rFonts w:ascii="宋体" w:eastAsia="宋体" w:hAnsi="宋体" w:cs="宋体" w:hint="eastAsia"/>
          <w:lang w:eastAsia="zh-CN"/>
        </w:rPr>
        <w:t>二者相关系数达</w:t>
      </w:r>
      <w:r>
        <w:t>0.762</w:t>
      </w:r>
      <w:r>
        <w:rPr>
          <w:rFonts w:ascii="宋体" w:eastAsia="宋体" w:hAnsi="宋体" w:cs="宋体" w:hint="eastAsia"/>
          <w:lang w:eastAsia="zh-CN"/>
        </w:rPr>
        <w:t>，属于高度正相关关系。配套设施完善程度是决定游客游览满意度的核心影响因素，基础设施短板会直接制约片区文旅活化效果。</w:t>
      </w:r>
    </w:p>
    <w:p>
      <w:pPr>
        <w:ind w:firstLine="480"/>
      </w:pPr>
      <w:r>
        <w:rPr>
          <w:rFonts w:ascii="宋体" w:eastAsia="宋体" w:hAnsi="宋体" w:cs="宋体" w:hint="eastAsia"/>
          <w:b/>
          <w:lang w:eastAsia="zh-CN"/>
        </w:rPr>
        <w:t>第四，游客群体可划分为四类差异化人群（图4-7肘部曲线、图4-8聚类柱状图）。</w:t>
      </w:r>
      <w:r>
        <w:rPr>
          <w:rFonts w:ascii="宋体" w:eastAsia="宋体" w:hAnsi="宋体" w:cs="宋体" w:hint="eastAsia"/>
          <w:lang w:eastAsia="zh-CN"/>
        </w:rPr>
        <w:t>经肘部法则确定最优聚类数</w:t>
      </w:r>
      <w:r>
        <w:t>K=4</w:t>
      </w:r>
      <w:r>
        <w:rPr>
          <w:rFonts w:ascii="宋体" w:eastAsia="宋体" w:hAnsi="宋体" w:cs="宋体" w:hint="eastAsia"/>
          <w:lang w:eastAsia="zh-CN"/>
        </w:rPr>
        <w:t>，将游客分为文化研学型、休闲打卡型、家庭亲子型、短途过路型，不同群体游览需求、消费偏好存在显著差异，文旅产品需分层精准供给。</w:t>
      </w:r>
    </w:p>
    <w:p>
      <w:pPr>
        <w:ind w:firstLine="480"/>
      </w:pPr>
      <w:r>
        <w:rPr>
          <w:rFonts w:ascii="宋体" w:eastAsia="宋体" w:hAnsi="宋体" w:cs="宋体" w:hint="eastAsia"/>
          <w:b/>
          <w:lang w:eastAsia="zh-CN"/>
        </w:rPr>
        <w:t>第五，四大片区活化成效层级分明（图4-9四象限散点图）。</w:t>
      </w:r>
      <w:r>
        <w:rPr>
          <w:rFonts w:ascii="宋体" w:eastAsia="宋体" w:hAnsi="宋体" w:cs="宋体" w:hint="eastAsia"/>
          <w:lang w:eastAsia="zh-CN"/>
        </w:rPr>
        <w:t>中山区属于高配套、高满意优质示范区；旅顺口资源优质但配套匮乏；甘井子、金州双重短板突出。各片区不能采用统一开发模式，需实施差异化活化策略。</w:t>
      </w:r>
    </w:p>
    <w:p>
      <w:bookmarkStart w:id="66" w:name="_Toc_ch6_2"/>
      <w:bookmarkStart w:id="30" w:name="ch6-2"/>
      <w:pPr>
        <w:pStyle w:val="Heading2"/>
      </w:pPr>
      <w:bookmarkEnd w:id="30"/>
      <w:r>
        <w:rPr>
          <w:rFonts w:ascii="宋体" w:hAnsi="宋体" w:eastAsia="宋体" w:cs="宋体" w:hint="eastAsia"/>
          <w:b/>
          <w:color w:val="000000"/>
          <w:sz w:val="28"/>
          <w:lang w:eastAsia="zh-CN"/>
        </w:rPr>
        <w:t>6.2 研究创新点</w:t>
      </w:r>
      <w:bookmarkEnd w:id="66"/>
    </w:p>
    <w:p>
      <w:pPr>
        <w:ind w:firstLine="480"/>
      </w:pPr>
      <w:r>
        <w:rPr>
          <w:rFonts w:ascii="宋体" w:eastAsia="宋体" w:hAnsi="宋体" w:cs="宋体" w:hint="eastAsia"/>
          <w:b/>
          <w:lang w:eastAsia="zh-CN"/>
        </w:rPr>
        <w:t>NLP情感测度与多维度量化实证体系创新。</w:t>
      </w:r>
      <w:r>
        <w:rPr>
          <w:rFonts w:ascii="宋体" w:eastAsia="宋体" w:hAnsi="宋体" w:cs="宋体" w:hint="eastAsia"/>
          <w:lang w:eastAsia="zh-CN"/>
        </w:rPr>
        <w:t>融合</w:t>
      </w:r>
      <w:r>
        <w:t>NLP</w:t>
      </w:r>
      <w:r>
        <w:rPr>
          <w:rFonts w:ascii="宋体" w:eastAsia="宋体" w:hAnsi="宋体" w:cs="宋体" w:hint="eastAsia"/>
          <w:lang w:eastAsia="zh-CN"/>
        </w:rPr>
        <w:t>情感测度（</w:t>
      </w:r>
      <w:r>
        <w:t>TF-IDF</w:t>
      </w:r>
      <w:r>
        <w:rPr>
          <w:rFonts w:ascii="宋体" w:eastAsia="宋体" w:hAnsi="宋体" w:cs="宋体" w:hint="eastAsia"/>
          <w:lang w:eastAsia="zh-CN"/>
        </w:rPr>
        <w:t>关键词提取、朴素贝叶斯情感分类、</w:t>
      </w:r>
      <w:r>
        <w:t>LDA</w:t>
      </w:r>
      <w:r>
        <w:rPr>
          <w:rFonts w:ascii="宋体" w:eastAsia="宋体" w:hAnsi="宋体" w:cs="宋体" w:hint="eastAsia"/>
          <w:lang w:eastAsia="zh-CN"/>
        </w:rPr>
        <w:t>主题建模）、</w:t>
      </w:r>
      <w:r>
        <w:t>GIS</w:t>
      </w:r>
      <w:r>
        <w:rPr>
          <w:rFonts w:ascii="宋体" w:eastAsia="宋体" w:hAnsi="宋体" w:cs="宋体" w:hint="eastAsia"/>
          <w:lang w:eastAsia="zh-CN"/>
        </w:rPr>
        <w:t>空间分析、相关性检验、</w:t>
      </w:r>
      <w:r>
        <w:t>K-Means</w:t>
      </w:r>
      <w:r>
        <w:rPr>
          <w:rFonts w:ascii="宋体" w:eastAsia="宋体" w:hAnsi="宋体" w:cs="宋体" w:hint="eastAsia"/>
          <w:lang w:eastAsia="zh-CN"/>
        </w:rPr>
        <w:t>聚类、四象限诊断五种量化方法，依托多张可视化图表搭建</w:t>
      </w:r>
      <w:r>
        <w:t>"</w:t>
      </w:r>
      <w:r>
        <w:rPr>
          <w:rFonts w:ascii="宋体" w:eastAsia="宋体" w:hAnsi="宋体" w:cs="宋体" w:hint="eastAsia"/>
          <w:lang w:eastAsia="zh-CN"/>
        </w:rPr>
        <w:t>空间</w:t>
      </w:r>
      <w:r>
        <w:t>-</w:t>
      </w:r>
      <w:r>
        <w:rPr>
          <w:rFonts w:ascii="宋体" w:eastAsia="宋体" w:hAnsi="宋体" w:cs="宋体" w:hint="eastAsia"/>
          <w:lang w:eastAsia="zh-CN"/>
        </w:rPr>
        <w:t>游客</w:t>
      </w:r>
      <w:r>
        <w:t>-</w:t>
      </w:r>
      <w:r>
        <w:rPr>
          <w:rFonts w:ascii="宋体" w:eastAsia="宋体" w:hAnsi="宋体" w:cs="宋体" w:hint="eastAsia"/>
          <w:lang w:eastAsia="zh-CN"/>
        </w:rPr>
        <w:t>配套</w:t>
      </w:r>
      <w:r>
        <w:t>"</w:t>
      </w:r>
      <w:r>
        <w:rPr>
          <w:rFonts w:ascii="宋体" w:eastAsia="宋体" w:hAnsi="宋体" w:cs="宋体" w:hint="eastAsia"/>
          <w:lang w:eastAsia="zh-CN"/>
        </w:rPr>
        <w:t>一体化评价框架，弥补历史建筑文旅活化定性分析居多的不足。</w:t>
      </w:r>
      <w:r>
        <w:t>NLP</w:t>
      </w:r>
      <w:r>
        <w:rPr>
          <w:rFonts w:ascii="宋体" w:eastAsia="宋体" w:hAnsi="宋体" w:cs="宋体" w:hint="eastAsia"/>
          <w:lang w:eastAsia="zh-CN"/>
        </w:rPr>
        <w:t>情感测度技术的引入使游客诉求量化更加精准，</w:t>
      </w:r>
      <w:r>
        <w:t>LDA</w:t>
      </w:r>
      <w:r>
        <w:rPr>
          <w:rFonts w:ascii="宋体" w:eastAsia="宋体" w:hAnsi="宋体" w:cs="宋体" w:hint="eastAsia"/>
          <w:lang w:eastAsia="zh-CN"/>
        </w:rPr>
        <w:t>主题挖掘揭示了文化体验（</w:t>
      </w:r>
      <w:r>
        <w:t>38%</w:t>
      </w:r>
      <w:r>
        <w:rPr>
          <w:rFonts w:ascii="宋体" w:eastAsia="宋体" w:hAnsi="宋体" w:cs="宋体" w:hint="eastAsia"/>
          <w:lang w:eastAsia="zh-CN"/>
        </w:rPr>
        <w:t>）和特色业态（</w:t>
      </w:r>
      <w:r>
        <w:t>31%</w:t>
      </w:r>
      <w:r>
        <w:rPr>
          <w:rFonts w:ascii="宋体" w:eastAsia="宋体" w:hAnsi="宋体" w:cs="宋体" w:hint="eastAsia"/>
          <w:lang w:eastAsia="zh-CN"/>
        </w:rPr>
        <w:t>）两大核心需求，为业态优化提供了直接数据支撑。</w:t>
      </w:r>
    </w:p>
    <w:p>
      <w:pPr>
        <w:ind w:firstLine="480"/>
      </w:pPr>
      <w:r>
        <w:rPr>
          <w:rFonts w:ascii="宋体" w:eastAsia="宋体" w:hAnsi="宋体" w:cs="宋体" w:hint="eastAsia"/>
          <w:b/>
          <w:lang w:eastAsia="zh-CN"/>
        </w:rPr>
        <w:t>片区差异化分类对策创新。</w:t>
      </w:r>
      <w:r>
        <w:rPr>
          <w:rFonts w:ascii="宋体" w:eastAsia="宋体" w:hAnsi="宋体" w:cs="宋体" w:hint="eastAsia"/>
          <w:lang w:eastAsia="zh-CN"/>
        </w:rPr>
        <w:t>基于四象限模型对大连各片区精准分层，摒弃一刀切的开发思路，针对四类发展层级片区分别匹配适配的更新活化路径，落地性更强。</w:t>
      </w:r>
    </w:p>
    <w:p>
      <w:pPr>
        <w:ind w:firstLine="480"/>
      </w:pPr>
      <w:r>
        <w:rPr>
          <w:rFonts w:ascii="宋体" w:eastAsia="宋体" w:hAnsi="宋体" w:cs="宋体" w:hint="eastAsia"/>
          <w:b/>
          <w:lang w:eastAsia="zh-CN"/>
        </w:rPr>
        <w:t>游客画像导向的优化思路。</w:t>
      </w:r>
      <w:r>
        <w:rPr>
          <w:rFonts w:ascii="宋体" w:eastAsia="宋体" w:hAnsi="宋体" w:cs="宋体" w:hint="eastAsia"/>
          <w:lang w:eastAsia="zh-CN"/>
        </w:rPr>
        <w:t>以</w:t>
      </w:r>
      <w:r>
        <w:t>K-Means</w:t>
      </w:r>
      <w:r>
        <w:rPr>
          <w:rFonts w:ascii="宋体" w:eastAsia="宋体" w:hAnsi="宋体" w:cs="宋体" w:hint="eastAsia"/>
          <w:lang w:eastAsia="zh-CN"/>
        </w:rPr>
        <w:t>聚类划分的四类游客需求为核心，从产品、服务、宣传多角度提出针对性运营方案，实现历史建筑保护与文旅消费需求精准匹配。</w:t>
      </w:r>
    </w:p>
    <w:p>
      <w:bookmarkStart w:id="67" w:name="_Toc_ch6_3"/>
      <w:bookmarkStart w:id="31" w:name="ch6-3"/>
      <w:pPr>
        <w:pStyle w:val="Heading2"/>
      </w:pPr>
      <w:bookmarkEnd w:id="31"/>
      <w:r>
        <w:rPr>
          <w:rFonts w:ascii="宋体" w:hAnsi="宋体" w:eastAsia="宋体" w:cs="宋体" w:hint="eastAsia"/>
          <w:b/>
          <w:color w:val="000000"/>
          <w:sz w:val="28"/>
          <w:lang w:eastAsia="zh-CN"/>
        </w:rPr>
        <w:t>6.3 研究不足</w:t>
      </w:r>
      <w:bookmarkEnd w:id="67"/>
    </w:p>
    <w:p>
      <w:pPr>
        <w:ind w:firstLine="480"/>
      </w:pPr>
      <w:r>
        <w:rPr>
          <w:rFonts w:ascii="宋体" w:eastAsia="宋体" w:hAnsi="宋体" w:cs="宋体" w:hint="eastAsia"/>
          <w:b/>
          <w:lang w:eastAsia="zh-CN"/>
        </w:rPr>
        <w:t>数据范围存在局限。</w:t>
      </w:r>
      <w:r>
        <w:rPr>
          <w:rFonts w:ascii="宋体" w:eastAsia="宋体" w:hAnsi="宋体" w:cs="宋体" w:hint="eastAsia"/>
          <w:lang w:eastAsia="zh-CN"/>
        </w:rPr>
        <w:t>游客评论数据仅选取线上公开平台文本，缺少线下实地问卷调研数据，样本覆盖面存在一定偏差；历史建筑配套指标仅选取密度单一维度，未覆盖配套质量、配套类型细分指标。</w:t>
      </w:r>
    </w:p>
    <w:p>
      <w:pPr>
        <w:ind w:firstLine="480"/>
      </w:pPr>
      <w:r>
        <w:rPr>
          <w:rFonts w:ascii="宋体" w:eastAsia="宋体" w:hAnsi="宋体" w:cs="宋体" w:hint="eastAsia"/>
          <w:b/>
          <w:lang w:eastAsia="zh-CN"/>
        </w:rPr>
        <w:t>影响因素分析不够全面。</w:t>
      </w:r>
      <w:r>
        <w:rPr>
          <w:rFonts w:ascii="宋体" w:eastAsia="宋体" w:hAnsi="宋体" w:cs="宋体" w:hint="eastAsia"/>
          <w:lang w:eastAsia="zh-CN"/>
        </w:rPr>
        <w:t>研究仅聚焦配套设施、空间分布、游客评价三大维度，未纳入政策扶持、交通区位、建筑产权、开发资金等外部影响变量，模型变量维度可进一步扩充。</w:t>
      </w:r>
    </w:p>
    <w:p>
      <w:pPr>
        <w:ind w:firstLine="480"/>
      </w:pPr>
      <w:r>
        <w:rPr>
          <w:rFonts w:ascii="宋体" w:eastAsia="宋体" w:hAnsi="宋体" w:cs="宋体" w:hint="eastAsia"/>
          <w:b/>
          <w:lang w:eastAsia="zh-CN"/>
        </w:rPr>
        <w:t>NLP情感测度精度有待提升。</w:t>
      </w:r>
      <w:r>
        <w:rPr>
          <w:rFonts w:ascii="宋体" w:eastAsia="宋体" w:hAnsi="宋体" w:cs="宋体" w:hint="eastAsia"/>
          <w:lang w:eastAsia="zh-CN"/>
        </w:rPr>
        <w:t>朴素贝叶斯情感分类模型在处理反讽、隐喻等复杂语义时存在一定误差，</w:t>
      </w:r>
      <w:r>
        <w:t>LDA</w:t>
      </w:r>
      <w:r>
        <w:rPr>
          <w:rFonts w:ascii="宋体" w:eastAsia="宋体" w:hAnsi="宋体" w:cs="宋体" w:hint="eastAsia"/>
          <w:lang w:eastAsia="zh-CN"/>
        </w:rPr>
        <w:t>主题模型的主题数确定依赖人工经验，可能影响主题挖掘的完整性。</w:t>
      </w:r>
    </w:p>
    <w:p>
      <w:pPr>
        <w:ind w:firstLine="480"/>
      </w:pPr>
      <w:r>
        <w:rPr>
          <w:rFonts w:ascii="宋体" w:eastAsia="宋体" w:hAnsi="宋体" w:cs="宋体" w:hint="eastAsia"/>
          <w:b/>
          <w:lang w:eastAsia="zh-CN"/>
        </w:rPr>
        <w:t>缺乏长期动态追踪。</w:t>
      </w:r>
      <w:r>
        <w:rPr>
          <w:rFonts w:ascii="宋体" w:eastAsia="宋体" w:hAnsi="宋体" w:cs="宋体" w:hint="eastAsia"/>
          <w:lang w:eastAsia="zh-CN"/>
        </w:rPr>
        <w:t>本次研究为静态截面数据分析，未开展跨年时序对比，无法反映历史建筑文旅活化效果随城市更新推进的动态变化趋势。</w:t>
      </w:r>
    </w:p>
    <w:p>
      <w:bookmarkStart w:id="68" w:name="_Toc_ch6_4"/>
      <w:bookmarkStart w:id="32" w:name="ch6-4"/>
      <w:pPr>
        <w:pStyle w:val="Heading2"/>
      </w:pPr>
      <w:bookmarkEnd w:id="32"/>
      <w:r>
        <w:rPr>
          <w:rFonts w:ascii="宋体" w:hAnsi="宋体" w:eastAsia="宋体" w:cs="宋体" w:hint="eastAsia"/>
          <w:b/>
          <w:color w:val="000000"/>
          <w:sz w:val="28"/>
          <w:lang w:eastAsia="zh-CN"/>
        </w:rPr>
        <w:t>6.4 未来研究展望</w:t>
      </w:r>
      <w:bookmarkEnd w:id="68"/>
    </w:p>
    <w:p>
      <w:pPr>
        <w:ind w:firstLine="480"/>
      </w:pPr>
      <w:r>
        <w:rPr>
          <w:rFonts w:ascii="宋体" w:eastAsia="宋体" w:hAnsi="宋体" w:cs="宋体" w:hint="eastAsia"/>
          <w:b/>
          <w:lang w:eastAsia="zh-CN"/>
        </w:rPr>
        <w:t>拓展多源数据，完善评价指标体系。</w:t>
      </w:r>
      <w:r>
        <w:rPr>
          <w:rFonts w:ascii="宋体" w:eastAsia="宋体" w:hAnsi="宋体" w:cs="宋体" w:hint="eastAsia"/>
          <w:lang w:eastAsia="zh-CN"/>
        </w:rPr>
        <w:t>后续可结合线下实地问卷、政府规划文件、景区客流时序数据，丰富配套、政策、交通等二级指标，构建更全面的历史建筑活化综合评价模型。</w:t>
      </w:r>
    </w:p>
    <w:p>
      <w:pPr>
        <w:ind w:firstLine="480"/>
      </w:pPr>
      <w:r>
        <w:rPr>
          <w:rFonts w:ascii="宋体" w:eastAsia="宋体" w:hAnsi="宋体" w:cs="宋体" w:hint="eastAsia"/>
          <w:b/>
          <w:lang w:eastAsia="zh-CN"/>
        </w:rPr>
        <w:t>引入动态时序分析与深度学习模型。</w:t>
      </w:r>
      <w:r>
        <w:rPr>
          <w:rFonts w:ascii="宋体" w:eastAsia="宋体" w:hAnsi="宋体" w:cs="宋体" w:hint="eastAsia"/>
          <w:lang w:eastAsia="zh-CN"/>
        </w:rPr>
        <w:t>连续多年采集空间、游客、经营数据，开展纵向时序研究，追踪城市更新政策落地后历史建筑文旅价值的动态演变规律。尝试引入</w:t>
      </w:r>
      <w:r>
        <w:t>BERT</w:t>
      </w:r>
      <w:r>
        <w:rPr>
          <w:rFonts w:ascii="宋体" w:eastAsia="宋体" w:hAnsi="宋体" w:cs="宋体" w:hint="eastAsia"/>
          <w:lang w:eastAsia="zh-CN"/>
        </w:rPr>
        <w:t>、</w:t>
      </w:r>
      <w:r>
        <w:t>RoBERTa</w:t>
      </w:r>
      <w:r>
        <w:rPr>
          <w:rFonts w:ascii="宋体" w:eastAsia="宋体" w:hAnsi="宋体" w:cs="宋体" w:hint="eastAsia"/>
          <w:lang w:eastAsia="zh-CN"/>
        </w:rPr>
        <w:t>等预训练语言模型提升</w:t>
      </w:r>
      <w:r>
        <w:t>NLP</w:t>
      </w:r>
      <w:r>
        <w:rPr>
          <w:rFonts w:ascii="宋体" w:eastAsia="宋体" w:hAnsi="宋体" w:cs="宋体" w:hint="eastAsia"/>
          <w:lang w:eastAsia="zh-CN"/>
        </w:rPr>
        <w:t>情感测度精度。</w:t>
      </w:r>
    </w:p>
    <w:p>
      <w:pPr>
        <w:ind w:firstLine="480"/>
      </w:pPr>
      <w:r>
        <w:rPr>
          <w:rFonts w:ascii="宋体" w:eastAsia="宋体" w:hAnsi="宋体" w:cs="宋体" w:hint="eastAsia"/>
          <w:b/>
          <w:lang w:eastAsia="zh-CN"/>
        </w:rPr>
        <w:t>深化细分场景研究。</w:t>
      </w:r>
      <w:r>
        <w:rPr>
          <w:rFonts w:ascii="宋体" w:eastAsia="宋体" w:hAnsi="宋体" w:cs="宋体" w:hint="eastAsia"/>
          <w:lang w:eastAsia="zh-CN"/>
        </w:rPr>
        <w:t>可单独针对工业遗存、近代民居、历史街区等不同类型历史建筑开展细分研究，针对不同建筑类型设计专属活化运营模式。</w:t>
      </w:r>
    </w:p>
    <w:p>
      <w:pPr>
        <w:ind w:firstLine="480"/>
      </w:pPr>
      <w:r>
        <w:rPr>
          <w:rFonts w:ascii="宋体" w:eastAsia="宋体" w:hAnsi="宋体" w:cs="宋体" w:hint="eastAsia"/>
          <w:b/>
          <w:lang w:eastAsia="zh-CN"/>
        </w:rPr>
        <w:t>跨城市对比研究。</w:t>
      </w:r>
      <w:r>
        <w:rPr>
          <w:rFonts w:ascii="宋体" w:eastAsia="宋体" w:hAnsi="宋体" w:cs="宋体" w:hint="eastAsia"/>
          <w:lang w:eastAsia="zh-CN"/>
        </w:rPr>
        <w:t>选取国内同类型近代滨海城市开展横向对比，总结通用型历史建筑文旅融合活化路径，提升研究结论普适性。</w:t>
      </w:r>
      <w:r/>
      <w:r/>
    </w:p>
    <w:p>
      <w:bookmarkStart w:id="69" w:name="_Toc_ref"/>
      <w:bookmarkStart w:id="33" w:name="ref"/>
      <w:pPr>
        <w:pStyle w:val="Heading1"/>
      </w:pPr>
      <w:bookmarkEnd w:id="33"/>
      <w:r>
        <w:rPr>
          <w:rFonts w:ascii="宋体" w:hAnsi="宋体" w:eastAsia="宋体" w:cs="宋体" w:hint="eastAsia"/>
          <w:b/>
          <w:color w:val="000000"/>
          <w:sz w:val="30"/>
          <w:lang w:eastAsia="zh-CN"/>
        </w:rPr>
        <w:t>参考文献</w:t>
      </w:r>
      <w:bookmarkEnd w:id="69"/>
    </w:p>
    <w:p>
      <w:pPr>
        <w:pStyle w:val="ListNumber"/>
        <w:numPr>
          <w:ilvl w:val="0"/>
          <w:numId w:val="10"/>
        </w:numPr>
        <w:spacing w:after="63"/>
        <w:ind w:firstLine="0"/>
      </w:pPr>
      <w:r>
        <w:rPr>
          <w:sz w:val="21"/>
        </w:rPr>
        <w:t xml:space="preserve">[1] </w:t>
      </w:r>
      <w:r>
        <w:rPr>
          <w:rFonts w:ascii="宋体" w:eastAsia="宋体" w:hAnsi="宋体" w:cs="宋体" w:hint="eastAsia"/>
          <w:sz w:val="21"/>
          <w:lang w:eastAsia="zh-CN"/>
        </w:rPr>
        <w:t>住房和城乡建设部</w:t>
      </w:r>
      <w:r>
        <w:rPr>
          <w:sz w:val="21"/>
        </w:rPr>
        <w:t xml:space="preserve">. </w:t>
      </w:r>
      <w:r>
        <w:rPr>
          <w:rFonts w:ascii="宋体" w:eastAsia="宋体" w:hAnsi="宋体" w:cs="宋体" w:hint="eastAsia"/>
          <w:sz w:val="21"/>
          <w:lang w:eastAsia="zh-CN"/>
        </w:rPr>
        <w:t>关于扎实有序推进城市更新工作的通知</w:t>
      </w:r>
      <w:r>
        <w:rPr>
          <w:sz w:val="21"/>
        </w:rPr>
        <w:t>[EB/OL]. (2023-07-20)[2026-06-04]. https://www.mohurd.gov.cn/zhengcefabu/202307/t20230720_768911.html.</w:t>
      </w:r>
    </w:p>
    <w:p>
      <w:pPr>
        <w:pStyle w:val="ListNumber"/>
        <w:numPr>
          <w:ilvl w:val="0"/>
          <w:numId w:val="10"/>
        </w:numPr>
        <w:spacing w:after="63"/>
        <w:ind w:firstLine="0"/>
      </w:pPr>
      <w:r>
        <w:rPr>
          <w:sz w:val="21"/>
        </w:rPr>
        <w:t xml:space="preserve">[2] </w:t>
      </w:r>
      <w:r>
        <w:rPr>
          <w:rFonts w:ascii="宋体" w:eastAsia="宋体" w:hAnsi="宋体" w:cs="宋体" w:hint="eastAsia"/>
          <w:sz w:val="21"/>
          <w:lang w:eastAsia="zh-CN"/>
        </w:rPr>
        <w:t>孙业礼</w:t>
      </w:r>
      <w:r>
        <w:rPr>
          <w:sz w:val="21"/>
        </w:rPr>
        <w:t xml:space="preserve">. </w:t>
      </w:r>
      <w:r>
        <w:rPr>
          <w:rFonts w:ascii="宋体" w:eastAsia="宋体" w:hAnsi="宋体" w:cs="宋体" w:hint="eastAsia"/>
          <w:sz w:val="21"/>
          <w:lang w:eastAsia="zh-CN"/>
        </w:rPr>
        <w:t>国务院关于推进文化和旅游深度融合发展工作情况的报告</w:t>
      </w:r>
      <w:r>
        <w:rPr>
          <w:sz w:val="21"/>
        </w:rPr>
        <w:t xml:space="preserve">[R]. </w:t>
      </w:r>
      <w:r>
        <w:rPr>
          <w:rFonts w:ascii="宋体" w:eastAsia="宋体" w:hAnsi="宋体" w:cs="宋体" w:hint="eastAsia"/>
          <w:sz w:val="21"/>
          <w:lang w:eastAsia="zh-CN"/>
        </w:rPr>
        <w:t>第十四届全国人大常委会</w:t>
      </w:r>
      <w:r>
        <w:rPr>
          <w:sz w:val="21"/>
        </w:rPr>
        <w:t>, 2025.</w:t>
      </w:r>
    </w:p>
    <w:p>
      <w:pPr>
        <w:pStyle w:val="ListNumber"/>
        <w:numPr>
          <w:ilvl w:val="0"/>
          <w:numId w:val="10"/>
        </w:numPr>
        <w:spacing w:after="63"/>
        <w:ind w:firstLine="0"/>
      </w:pPr>
      <w:r>
        <w:rPr>
          <w:sz w:val="21"/>
        </w:rPr>
        <w:t xml:space="preserve">[3] </w:t>
      </w:r>
      <w:r>
        <w:rPr>
          <w:rFonts w:ascii="宋体" w:eastAsia="宋体" w:hAnsi="宋体" w:cs="宋体" w:hint="eastAsia"/>
          <w:sz w:val="21"/>
          <w:lang w:eastAsia="zh-CN"/>
        </w:rPr>
        <w:t>张松</w:t>
      </w:r>
      <w:r>
        <w:rPr>
          <w:sz w:val="21"/>
        </w:rPr>
        <w:t xml:space="preserve">. </w:t>
      </w:r>
      <w:r>
        <w:rPr>
          <w:rFonts w:ascii="宋体" w:eastAsia="宋体" w:hAnsi="宋体" w:cs="宋体" w:hint="eastAsia"/>
          <w:sz w:val="21"/>
          <w:lang w:eastAsia="zh-CN"/>
        </w:rPr>
        <w:t>历史城市保护学导论</w:t>
      </w:r>
      <w:r>
        <w:rPr>
          <w:sz w:val="21"/>
        </w:rPr>
        <w:t xml:space="preserve">: </w:t>
      </w:r>
      <w:r>
        <w:rPr>
          <w:rFonts w:ascii="宋体" w:eastAsia="宋体" w:hAnsi="宋体" w:cs="宋体" w:hint="eastAsia"/>
          <w:sz w:val="21"/>
          <w:lang w:eastAsia="zh-CN"/>
        </w:rPr>
        <w:t>文化遗产和历史环境保护的一种整体性方法</w:t>
      </w:r>
      <w:r>
        <w:rPr>
          <w:sz w:val="21"/>
        </w:rPr>
        <w:t xml:space="preserve">[M]. </w:t>
      </w:r>
      <w:r>
        <w:rPr>
          <w:rFonts w:ascii="宋体" w:eastAsia="宋体" w:hAnsi="宋体" w:cs="宋体" w:hint="eastAsia"/>
          <w:sz w:val="21"/>
          <w:lang w:eastAsia="zh-CN"/>
        </w:rPr>
        <w:t>第</w:t>
      </w:r>
      <w:r>
        <w:rPr>
          <w:sz w:val="21"/>
        </w:rPr>
        <w:t>2</w:t>
      </w:r>
      <w:r>
        <w:rPr>
          <w:rFonts w:ascii="宋体" w:eastAsia="宋体" w:hAnsi="宋体" w:cs="宋体" w:hint="eastAsia"/>
          <w:sz w:val="21"/>
          <w:lang w:eastAsia="zh-CN"/>
        </w:rPr>
        <w:t>版</w:t>
      </w:r>
      <w:r>
        <w:rPr>
          <w:sz w:val="21"/>
        </w:rPr>
        <w:t xml:space="preserve">. </w:t>
      </w:r>
      <w:r>
        <w:rPr>
          <w:rFonts w:ascii="宋体" w:eastAsia="宋体" w:hAnsi="宋体" w:cs="宋体" w:hint="eastAsia"/>
          <w:sz w:val="21"/>
          <w:lang w:eastAsia="zh-CN"/>
        </w:rPr>
        <w:t>上海</w:t>
      </w:r>
      <w:r>
        <w:rPr>
          <w:sz w:val="21"/>
        </w:rPr>
        <w:t xml:space="preserve">: </w:t>
      </w:r>
      <w:r>
        <w:rPr>
          <w:rFonts w:ascii="宋体" w:eastAsia="宋体" w:hAnsi="宋体" w:cs="宋体" w:hint="eastAsia"/>
          <w:sz w:val="21"/>
          <w:lang w:eastAsia="zh-CN"/>
        </w:rPr>
        <w:t>同济大学出版社</w:t>
      </w:r>
      <w:r>
        <w:rPr>
          <w:sz w:val="21"/>
        </w:rPr>
        <w:t>, 2008.</w:t>
      </w:r>
    </w:p>
    <w:p>
      <w:pPr>
        <w:pStyle w:val="ListNumber"/>
        <w:numPr>
          <w:ilvl w:val="0"/>
          <w:numId w:val="10"/>
        </w:numPr>
        <w:spacing w:after="63"/>
        <w:ind w:firstLine="0"/>
      </w:pPr>
      <w:r>
        <w:rPr>
          <w:sz w:val="21"/>
        </w:rPr>
        <w:t xml:space="preserve">[4] </w:t>
      </w:r>
      <w:r>
        <w:rPr>
          <w:rFonts w:ascii="宋体" w:eastAsia="宋体" w:hAnsi="宋体" w:cs="宋体" w:hint="eastAsia"/>
          <w:sz w:val="21"/>
          <w:lang w:eastAsia="zh-CN"/>
        </w:rPr>
        <w:t>梁丁丁</w:t>
      </w:r>
      <w:r>
        <w:rPr>
          <w:sz w:val="21"/>
        </w:rPr>
        <w:t xml:space="preserve">. </w:t>
      </w:r>
      <w:r>
        <w:rPr>
          <w:rFonts w:ascii="宋体" w:eastAsia="宋体" w:hAnsi="宋体" w:cs="宋体" w:hint="eastAsia"/>
          <w:sz w:val="21"/>
          <w:lang w:eastAsia="zh-CN"/>
        </w:rPr>
        <w:t>大连近代名人故居现状与利用研究</w:t>
      </w:r>
      <w:r>
        <w:rPr>
          <w:sz w:val="21"/>
        </w:rPr>
        <w:t xml:space="preserve">[J]. </w:t>
      </w:r>
      <w:r>
        <w:rPr>
          <w:rFonts w:ascii="宋体" w:eastAsia="宋体" w:hAnsi="宋体" w:cs="宋体" w:hint="eastAsia"/>
          <w:sz w:val="21"/>
          <w:lang w:eastAsia="zh-CN"/>
        </w:rPr>
        <w:t>文物鉴定与鉴赏</w:t>
      </w:r>
      <w:r>
        <w:rPr>
          <w:sz w:val="21"/>
        </w:rPr>
        <w:t>, 2024(16):174-177.</w:t>
      </w:r>
    </w:p>
    <w:p>
      <w:pPr>
        <w:pStyle w:val="ListNumber"/>
        <w:numPr>
          <w:ilvl w:val="0"/>
          <w:numId w:val="10"/>
        </w:numPr>
        <w:spacing w:after="63"/>
        <w:ind w:firstLine="0"/>
      </w:pPr>
      <w:r>
        <w:rPr>
          <w:sz w:val="21"/>
        </w:rPr>
        <w:t xml:space="preserve">[5] </w:t>
      </w:r>
      <w:r>
        <w:rPr>
          <w:rFonts w:ascii="宋体" w:eastAsia="宋体" w:hAnsi="宋体" w:cs="宋体" w:hint="eastAsia"/>
          <w:sz w:val="21"/>
          <w:lang w:eastAsia="zh-CN"/>
        </w:rPr>
        <w:t>党安荣</w:t>
      </w:r>
      <w:r>
        <w:rPr>
          <w:sz w:val="21"/>
        </w:rPr>
        <w:t xml:space="preserve">, </w:t>
      </w:r>
      <w:r>
        <w:rPr>
          <w:rFonts w:ascii="宋体" w:eastAsia="宋体" w:hAnsi="宋体" w:cs="宋体" w:hint="eastAsia"/>
          <w:sz w:val="21"/>
          <w:lang w:eastAsia="zh-CN"/>
        </w:rPr>
        <w:t>梁媛媛</w:t>
      </w:r>
      <w:r>
        <w:rPr>
          <w:sz w:val="21"/>
        </w:rPr>
        <w:t xml:space="preserve">, </w:t>
      </w:r>
      <w:r>
        <w:rPr>
          <w:rFonts w:ascii="宋体" w:eastAsia="宋体" w:hAnsi="宋体" w:cs="宋体" w:hint="eastAsia"/>
          <w:sz w:val="21"/>
          <w:lang w:eastAsia="zh-CN"/>
        </w:rPr>
        <w:t>陈麦尼</w:t>
      </w:r>
      <w:r>
        <w:rPr>
          <w:sz w:val="21"/>
        </w:rPr>
        <w:t xml:space="preserve">, </w:t>
      </w:r>
      <w:r>
        <w:rPr>
          <w:rFonts w:ascii="宋体" w:eastAsia="宋体" w:hAnsi="宋体" w:cs="宋体" w:hint="eastAsia"/>
          <w:sz w:val="21"/>
          <w:lang w:eastAsia="zh-CN"/>
        </w:rPr>
        <w:t>等</w:t>
      </w:r>
      <w:r>
        <w:rPr>
          <w:sz w:val="21"/>
        </w:rPr>
        <w:t xml:space="preserve">. </w:t>
      </w:r>
      <w:r>
        <w:rPr>
          <w:rFonts w:ascii="宋体" w:eastAsia="宋体" w:hAnsi="宋体" w:cs="宋体" w:hint="eastAsia"/>
          <w:sz w:val="21"/>
          <w:lang w:eastAsia="zh-CN"/>
        </w:rPr>
        <w:t>历史文化名城保护的信息技术方法研究进展与趋势</w:t>
      </w:r>
      <w:r>
        <w:rPr>
          <w:sz w:val="21"/>
        </w:rPr>
        <w:t xml:space="preserve">[J]. </w:t>
      </w:r>
      <w:r>
        <w:rPr>
          <w:rFonts w:ascii="宋体" w:eastAsia="宋体" w:hAnsi="宋体" w:cs="宋体" w:hint="eastAsia"/>
          <w:sz w:val="21"/>
          <w:lang w:eastAsia="zh-CN"/>
        </w:rPr>
        <w:t>中国名城</w:t>
      </w:r>
      <w:r>
        <w:rPr>
          <w:sz w:val="21"/>
        </w:rPr>
        <w:t>, 2021(4):33-37.</w:t>
      </w:r>
    </w:p>
    <w:p>
      <w:pPr>
        <w:pStyle w:val="ListNumber"/>
        <w:numPr>
          <w:ilvl w:val="0"/>
          <w:numId w:val="10"/>
        </w:numPr>
        <w:spacing w:after="63"/>
        <w:ind w:firstLine="0"/>
      </w:pPr>
      <w:r>
        <w:rPr>
          <w:sz w:val="21"/>
        </w:rPr>
        <w:t xml:space="preserve">[6] </w:t>
      </w:r>
      <w:r>
        <w:rPr>
          <w:rFonts w:ascii="宋体" w:eastAsia="宋体" w:hAnsi="宋体" w:cs="宋体" w:hint="eastAsia"/>
          <w:sz w:val="21"/>
          <w:lang w:eastAsia="zh-CN"/>
        </w:rPr>
        <w:t>大连市文化和旅游局</w:t>
      </w:r>
      <w:r>
        <w:rPr>
          <w:sz w:val="21"/>
        </w:rPr>
        <w:t xml:space="preserve">. </w:t>
      </w:r>
      <w:r>
        <w:rPr>
          <w:rFonts w:ascii="宋体" w:eastAsia="宋体" w:hAnsi="宋体" w:cs="宋体" w:hint="eastAsia"/>
          <w:sz w:val="21"/>
          <w:lang w:eastAsia="zh-CN"/>
        </w:rPr>
        <w:t>大连市历史建筑活化利用白皮书</w:t>
      </w:r>
      <w:r>
        <w:rPr>
          <w:sz w:val="21"/>
        </w:rPr>
        <w:t xml:space="preserve">[R]. </w:t>
      </w:r>
      <w:r>
        <w:rPr>
          <w:rFonts w:ascii="宋体" w:eastAsia="宋体" w:hAnsi="宋体" w:cs="宋体" w:hint="eastAsia"/>
          <w:sz w:val="21"/>
          <w:lang w:eastAsia="zh-CN"/>
        </w:rPr>
        <w:t>大连</w:t>
      </w:r>
      <w:r>
        <w:rPr>
          <w:sz w:val="21"/>
        </w:rPr>
        <w:t xml:space="preserve">: </w:t>
      </w:r>
      <w:r>
        <w:rPr>
          <w:rFonts w:ascii="宋体" w:eastAsia="宋体" w:hAnsi="宋体" w:cs="宋体" w:hint="eastAsia"/>
          <w:sz w:val="21"/>
          <w:lang w:eastAsia="zh-CN"/>
        </w:rPr>
        <w:t>大连市文化和旅游局</w:t>
      </w:r>
      <w:r>
        <w:rPr>
          <w:sz w:val="21"/>
        </w:rPr>
        <w:t>, 2025.</w:t>
      </w:r>
    </w:p>
    <w:p>
      <w:pPr>
        <w:pStyle w:val="ListNumber"/>
        <w:numPr>
          <w:ilvl w:val="0"/>
          <w:numId w:val="10"/>
        </w:numPr>
        <w:spacing w:after="63"/>
        <w:ind w:firstLine="0"/>
      </w:pPr>
      <w:r>
        <w:rPr>
          <w:sz w:val="21"/>
        </w:rPr>
        <w:t>[7] Colucci E, De Ruvo V, Lingua A, et al. HBIM-GIS Integration: From IFC to CityGML Standard for Distributed Multi-Scale Visualization[J]. ISPRS International Journal of Geo-Information, 2020, 9(12):722.</w:t>
      </w:r>
    </w:p>
    <w:p>
      <w:pPr>
        <w:pStyle w:val="ListNumber"/>
        <w:numPr>
          <w:ilvl w:val="0"/>
          <w:numId w:val="10"/>
        </w:numPr>
        <w:spacing w:after="63"/>
        <w:ind w:firstLine="0"/>
      </w:pPr>
      <w:r>
        <w:rPr>
          <w:sz w:val="21"/>
        </w:rPr>
        <w:t>[8] Bruno N, Roncella R. HBIM for Conservation: A New Proposal for Information Modeling[J]. Remote Sensing, 2019, 11(15):1751.</w:t>
      </w:r>
    </w:p>
    <w:p>
      <w:pPr>
        <w:pStyle w:val="ListNumber"/>
        <w:numPr>
          <w:ilvl w:val="0"/>
          <w:numId w:val="10"/>
        </w:numPr>
        <w:spacing w:after="63"/>
        <w:ind w:firstLine="0"/>
      </w:pPr>
      <w:r>
        <w:rPr>
          <w:sz w:val="21"/>
        </w:rPr>
        <w:t>[9] MacQueen J B. Some methods for classification and analysis of multivariate observations[C]//Proceedings of the Fifth Berkeley Symposium on Mathematical Statistics. Berkeley: University of California Press, 1967:281-297.</w:t>
      </w:r>
    </w:p>
    <w:p>
      <w:pPr>
        <w:pStyle w:val="ListNumber"/>
        <w:numPr>
          <w:ilvl w:val="0"/>
          <w:numId w:val="10"/>
        </w:numPr>
        <w:spacing w:after="63"/>
        <w:ind w:firstLine="0"/>
      </w:pPr>
      <w:r>
        <w:rPr>
          <w:sz w:val="21"/>
        </w:rPr>
        <w:t xml:space="preserve">[10] </w:t>
      </w:r>
      <w:r>
        <w:rPr>
          <w:rFonts w:ascii="宋体" w:eastAsia="宋体" w:hAnsi="宋体" w:cs="宋体" w:hint="eastAsia"/>
          <w:sz w:val="21"/>
          <w:lang w:eastAsia="zh-CN"/>
        </w:rPr>
        <w:t>涂铭</w:t>
      </w:r>
      <w:r>
        <w:rPr>
          <w:sz w:val="21"/>
        </w:rPr>
        <w:t xml:space="preserve">, </w:t>
      </w:r>
      <w:r>
        <w:rPr>
          <w:rFonts w:ascii="宋体" w:eastAsia="宋体" w:hAnsi="宋体" w:cs="宋体" w:hint="eastAsia"/>
          <w:sz w:val="21"/>
          <w:lang w:eastAsia="zh-CN"/>
        </w:rPr>
        <w:t>刘祥</w:t>
      </w:r>
      <w:r>
        <w:rPr>
          <w:sz w:val="21"/>
        </w:rPr>
        <w:t xml:space="preserve">, </w:t>
      </w:r>
      <w:r>
        <w:rPr>
          <w:rFonts w:ascii="宋体" w:eastAsia="宋体" w:hAnsi="宋体" w:cs="宋体" w:hint="eastAsia"/>
          <w:sz w:val="21"/>
          <w:lang w:eastAsia="zh-CN"/>
        </w:rPr>
        <w:t>刘树春</w:t>
      </w:r>
      <w:r>
        <w:rPr>
          <w:sz w:val="21"/>
        </w:rPr>
        <w:t>. Python</w:t>
      </w:r>
      <w:r>
        <w:rPr>
          <w:rFonts w:ascii="宋体" w:eastAsia="宋体" w:hAnsi="宋体" w:cs="宋体" w:hint="eastAsia"/>
          <w:sz w:val="21"/>
          <w:lang w:eastAsia="zh-CN"/>
        </w:rPr>
        <w:t>自然语言处理实战</w:t>
      </w:r>
      <w:r>
        <w:rPr>
          <w:sz w:val="21"/>
        </w:rPr>
        <w:t xml:space="preserve">[M]. </w:t>
      </w:r>
      <w:r>
        <w:rPr>
          <w:rFonts w:ascii="宋体" w:eastAsia="宋体" w:hAnsi="宋体" w:cs="宋体" w:hint="eastAsia"/>
          <w:sz w:val="21"/>
          <w:lang w:eastAsia="zh-CN"/>
        </w:rPr>
        <w:t>北京</w:t>
      </w:r>
      <w:r>
        <w:rPr>
          <w:sz w:val="21"/>
        </w:rPr>
        <w:t xml:space="preserve">: </w:t>
      </w:r>
      <w:r>
        <w:rPr>
          <w:rFonts w:ascii="宋体" w:eastAsia="宋体" w:hAnsi="宋体" w:cs="宋体" w:hint="eastAsia"/>
          <w:sz w:val="21"/>
          <w:lang w:eastAsia="zh-CN"/>
        </w:rPr>
        <w:t>机械工业出版社</w:t>
      </w:r>
      <w:r>
        <w:rPr>
          <w:sz w:val="21"/>
        </w:rPr>
        <w:t>, 2018.</w:t>
      </w:r>
    </w:p>
    <w:p>
      <w:pPr>
        <w:pStyle w:val="ListNumber"/>
        <w:numPr>
          <w:ilvl w:val="0"/>
          <w:numId w:val="10"/>
        </w:numPr>
        <w:spacing w:after="63"/>
        <w:ind w:firstLine="0"/>
      </w:pPr>
      <w:r>
        <w:rPr>
          <w:sz w:val="21"/>
        </w:rPr>
        <w:t>[11] Blei D M, Ng A Y, Jordan M I. Latent Dirichlet Allocation[J]. Journal of Machine Learning Research, 2003, 3:993-1022.</w:t>
      </w:r>
    </w:p>
    <w:p>
      <w:pPr>
        <w:pStyle w:val="ListNumber"/>
        <w:numPr>
          <w:ilvl w:val="0"/>
          <w:numId w:val="10"/>
        </w:numPr>
        <w:spacing w:after="63"/>
        <w:ind w:firstLine="0"/>
      </w:pPr>
      <w:r>
        <w:rPr>
          <w:sz w:val="21"/>
        </w:rPr>
        <w:t>[12] Silverman B W. Density Estimation for Statistics and Data Analysis[M]. London: Chapman and Hall, 1986.</w:t>
      </w:r>
    </w:p>
    <w:p>
      <w:pPr>
        <w:pStyle w:val="ListNumber"/>
        <w:numPr>
          <w:ilvl w:val="0"/>
          <w:numId w:val="10"/>
        </w:numPr>
        <w:spacing w:after="63"/>
        <w:ind w:firstLine="0"/>
      </w:pPr>
      <w:r>
        <w:rPr>
          <w:sz w:val="21"/>
        </w:rPr>
        <w:t xml:space="preserve">[13] </w:t>
      </w:r>
      <w:r>
        <w:rPr>
          <w:rFonts w:ascii="宋体" w:eastAsia="宋体" w:hAnsi="宋体" w:cs="宋体" w:hint="eastAsia"/>
          <w:sz w:val="21"/>
          <w:lang w:eastAsia="zh-CN"/>
        </w:rPr>
        <w:t>李德仁</w:t>
      </w:r>
      <w:r>
        <w:rPr>
          <w:sz w:val="21"/>
        </w:rPr>
        <w:t xml:space="preserve">, </w:t>
      </w:r>
      <w:r>
        <w:rPr>
          <w:rFonts w:ascii="宋体" w:eastAsia="宋体" w:hAnsi="宋体" w:cs="宋体" w:hint="eastAsia"/>
          <w:sz w:val="21"/>
          <w:lang w:eastAsia="zh-CN"/>
        </w:rPr>
        <w:t>王树良</w:t>
      </w:r>
      <w:r>
        <w:rPr>
          <w:sz w:val="21"/>
        </w:rPr>
        <w:t xml:space="preserve">. </w:t>
      </w:r>
      <w:r>
        <w:rPr>
          <w:rFonts w:ascii="宋体" w:eastAsia="宋体" w:hAnsi="宋体" w:cs="宋体" w:hint="eastAsia"/>
          <w:sz w:val="21"/>
          <w:lang w:eastAsia="zh-CN"/>
        </w:rPr>
        <w:t>空间数据挖掘理论与应用</w:t>
      </w:r>
      <w:r>
        <w:rPr>
          <w:sz w:val="21"/>
        </w:rPr>
        <w:t xml:space="preserve">[M]. </w:t>
      </w:r>
      <w:r>
        <w:rPr>
          <w:rFonts w:ascii="宋体" w:eastAsia="宋体" w:hAnsi="宋体" w:cs="宋体" w:hint="eastAsia"/>
          <w:sz w:val="21"/>
          <w:lang w:eastAsia="zh-CN"/>
        </w:rPr>
        <w:t>北京</w:t>
      </w:r>
      <w:r>
        <w:rPr>
          <w:sz w:val="21"/>
        </w:rPr>
        <w:t xml:space="preserve">: </w:t>
      </w:r>
      <w:r>
        <w:rPr>
          <w:rFonts w:ascii="宋体" w:eastAsia="宋体" w:hAnsi="宋体" w:cs="宋体" w:hint="eastAsia"/>
          <w:sz w:val="21"/>
          <w:lang w:eastAsia="zh-CN"/>
        </w:rPr>
        <w:t>科学出版社</w:t>
      </w:r>
      <w:r>
        <w:rPr>
          <w:sz w:val="21"/>
        </w:rPr>
        <w:t>, 2013.</w:t>
      </w:r>
    </w:p>
    <w:p>
      <w:pPr>
        <w:pStyle w:val="ListNumber"/>
        <w:numPr>
          <w:ilvl w:val="0"/>
          <w:numId w:val="10"/>
        </w:numPr>
        <w:spacing w:after="63"/>
        <w:ind w:firstLine="0"/>
      </w:pPr>
      <w:r>
        <w:rPr>
          <w:sz w:val="21"/>
        </w:rPr>
        <w:t xml:space="preserve">[14] </w:t>
      </w:r>
      <w:r>
        <w:rPr>
          <w:rFonts w:ascii="宋体" w:eastAsia="宋体" w:hAnsi="宋体" w:cs="宋体" w:hint="eastAsia"/>
          <w:sz w:val="21"/>
          <w:lang w:eastAsia="zh-CN"/>
        </w:rPr>
        <w:t>党安荣</w:t>
      </w:r>
      <w:r>
        <w:rPr>
          <w:sz w:val="21"/>
        </w:rPr>
        <w:t xml:space="preserve">, </w:t>
      </w:r>
      <w:r>
        <w:rPr>
          <w:rFonts w:ascii="宋体" w:eastAsia="宋体" w:hAnsi="宋体" w:cs="宋体" w:hint="eastAsia"/>
          <w:sz w:val="21"/>
          <w:lang w:eastAsia="zh-CN"/>
        </w:rPr>
        <w:t>田雨</w:t>
      </w:r>
      <w:r>
        <w:rPr>
          <w:sz w:val="21"/>
        </w:rPr>
        <w:t xml:space="preserve">, </w:t>
      </w:r>
      <w:r>
        <w:rPr>
          <w:rFonts w:ascii="宋体" w:eastAsia="宋体" w:hAnsi="宋体" w:cs="宋体" w:hint="eastAsia"/>
          <w:sz w:val="21"/>
          <w:lang w:eastAsia="zh-CN"/>
        </w:rPr>
        <w:t>陈麦尼</w:t>
      </w:r>
      <w:r>
        <w:rPr>
          <w:sz w:val="21"/>
        </w:rPr>
        <w:t xml:space="preserve">, </w:t>
      </w:r>
      <w:r>
        <w:rPr>
          <w:rFonts w:ascii="宋体" w:eastAsia="宋体" w:hAnsi="宋体" w:cs="宋体" w:hint="eastAsia"/>
          <w:sz w:val="21"/>
          <w:lang w:eastAsia="zh-CN"/>
        </w:rPr>
        <w:t>等</w:t>
      </w:r>
      <w:r>
        <w:rPr>
          <w:sz w:val="21"/>
        </w:rPr>
        <w:t xml:space="preserve">. </w:t>
      </w:r>
      <w:r>
        <w:rPr>
          <w:rFonts w:ascii="宋体" w:eastAsia="宋体" w:hAnsi="宋体" w:cs="宋体" w:hint="eastAsia"/>
          <w:sz w:val="21"/>
          <w:lang w:eastAsia="zh-CN"/>
        </w:rPr>
        <w:t>历史文化名城数字化保护技术体系</w:t>
      </w:r>
      <w:r>
        <w:rPr>
          <w:sz w:val="21"/>
        </w:rPr>
        <w:t xml:space="preserve">[J]. </w:t>
      </w:r>
      <w:r>
        <w:rPr>
          <w:rFonts w:ascii="宋体" w:eastAsia="宋体" w:hAnsi="宋体" w:cs="宋体" w:hint="eastAsia"/>
          <w:sz w:val="21"/>
          <w:lang w:eastAsia="zh-CN"/>
        </w:rPr>
        <w:t>中国名城</w:t>
      </w:r>
      <w:r>
        <w:rPr>
          <w:sz w:val="21"/>
        </w:rPr>
        <w:t>, 2023(4):33-37.</w:t>
      </w:r>
    </w:p>
    <w:p>
      <w:pPr>
        <w:pStyle w:val="ListNumber"/>
        <w:numPr>
          <w:ilvl w:val="0"/>
          <w:numId w:val="10"/>
        </w:numPr>
        <w:spacing w:after="63"/>
        <w:ind w:firstLine="0"/>
      </w:pPr>
      <w:r>
        <w:rPr>
          <w:sz w:val="21"/>
        </w:rPr>
        <w:t xml:space="preserve">[15] </w:t>
      </w:r>
      <w:r>
        <w:rPr>
          <w:rFonts w:ascii="宋体" w:eastAsia="宋体" w:hAnsi="宋体" w:cs="宋体" w:hint="eastAsia"/>
          <w:sz w:val="21"/>
          <w:lang w:eastAsia="zh-CN"/>
        </w:rPr>
        <w:t>张松</w:t>
      </w:r>
      <w:r>
        <w:rPr>
          <w:sz w:val="21"/>
        </w:rPr>
        <w:t xml:space="preserve">. </w:t>
      </w:r>
      <w:r>
        <w:rPr>
          <w:rFonts w:ascii="宋体" w:eastAsia="宋体" w:hAnsi="宋体" w:cs="宋体" w:hint="eastAsia"/>
          <w:sz w:val="21"/>
          <w:lang w:eastAsia="zh-CN"/>
        </w:rPr>
        <w:t>历史城市保护学导论</w:t>
      </w:r>
      <w:r>
        <w:rPr>
          <w:sz w:val="21"/>
        </w:rPr>
        <w:t xml:space="preserve">[M]. </w:t>
      </w:r>
      <w:r>
        <w:rPr>
          <w:rFonts w:ascii="宋体" w:eastAsia="宋体" w:hAnsi="宋体" w:cs="宋体" w:hint="eastAsia"/>
          <w:sz w:val="21"/>
          <w:lang w:eastAsia="zh-CN"/>
        </w:rPr>
        <w:t>上海</w:t>
      </w:r>
      <w:r>
        <w:rPr>
          <w:sz w:val="21"/>
        </w:rPr>
        <w:t xml:space="preserve">: </w:t>
      </w:r>
      <w:r>
        <w:rPr>
          <w:rFonts w:ascii="宋体" w:eastAsia="宋体" w:hAnsi="宋体" w:cs="宋体" w:hint="eastAsia"/>
          <w:sz w:val="21"/>
          <w:lang w:eastAsia="zh-CN"/>
        </w:rPr>
        <w:t>同济大学出版社</w:t>
      </w:r>
      <w:r>
        <w:rPr>
          <w:sz w:val="21"/>
        </w:rPr>
        <w:t>, 2008.</w:t>
      </w:r>
    </w:p>
    <w:p>
      <w:pPr>
        <w:pStyle w:val="ListNumber"/>
        <w:numPr>
          <w:ilvl w:val="0"/>
          <w:numId w:val="10"/>
        </w:numPr>
        <w:spacing w:after="63"/>
        <w:ind w:firstLine="0"/>
      </w:pPr>
      <w:r>
        <w:rPr>
          <w:sz w:val="21"/>
        </w:rPr>
        <w:t xml:space="preserve">[16] </w:t>
      </w:r>
      <w:r>
        <w:rPr>
          <w:rFonts w:ascii="宋体" w:eastAsia="宋体" w:hAnsi="宋体" w:cs="宋体" w:hint="eastAsia"/>
          <w:sz w:val="21"/>
          <w:lang w:eastAsia="zh-CN"/>
        </w:rPr>
        <w:t>孙业礼</w:t>
      </w:r>
      <w:r>
        <w:rPr>
          <w:sz w:val="21"/>
        </w:rPr>
        <w:t xml:space="preserve">. </w:t>
      </w:r>
      <w:r>
        <w:rPr>
          <w:rFonts w:ascii="宋体" w:eastAsia="宋体" w:hAnsi="宋体" w:cs="宋体" w:hint="eastAsia"/>
          <w:sz w:val="21"/>
          <w:lang w:eastAsia="zh-CN"/>
        </w:rPr>
        <w:t>国务院关于推进文化和旅游深度融合发展工作情况的报告</w:t>
      </w:r>
      <w:r>
        <w:rPr>
          <w:sz w:val="21"/>
        </w:rPr>
        <w:t xml:space="preserve">[R]. </w:t>
      </w:r>
      <w:r>
        <w:rPr>
          <w:rFonts w:ascii="宋体" w:eastAsia="宋体" w:hAnsi="宋体" w:cs="宋体" w:hint="eastAsia"/>
          <w:sz w:val="21"/>
          <w:lang w:eastAsia="zh-CN"/>
        </w:rPr>
        <w:t>全国人大常委会</w:t>
      </w:r>
      <w:r>
        <w:rPr>
          <w:sz w:val="21"/>
        </w:rPr>
        <w:t>, 2025.</w:t>
      </w:r>
    </w:p>
    <w:p>
      <w:pPr>
        <w:pStyle w:val="ListNumber"/>
        <w:numPr>
          <w:ilvl w:val="0"/>
          <w:numId w:val="10"/>
        </w:numPr>
        <w:spacing w:after="63"/>
        <w:ind w:firstLine="0"/>
      </w:pPr>
      <w:r>
        <w:rPr>
          <w:sz w:val="21"/>
        </w:rPr>
        <w:t xml:space="preserve">[17] </w:t>
      </w:r>
      <w:r>
        <w:rPr>
          <w:rFonts w:ascii="宋体" w:eastAsia="宋体" w:hAnsi="宋体" w:cs="宋体" w:hint="eastAsia"/>
          <w:sz w:val="21"/>
          <w:lang w:eastAsia="zh-CN"/>
        </w:rPr>
        <w:t>许静</w:t>
      </w:r>
      <w:r>
        <w:rPr>
          <w:sz w:val="21"/>
        </w:rPr>
        <w:t xml:space="preserve">, </w:t>
      </w:r>
      <w:r>
        <w:rPr>
          <w:rFonts w:ascii="宋体" w:eastAsia="宋体" w:hAnsi="宋体" w:cs="宋体" w:hint="eastAsia"/>
          <w:sz w:val="21"/>
          <w:lang w:eastAsia="zh-CN"/>
        </w:rPr>
        <w:t>李君轶</w:t>
      </w:r>
      <w:r>
        <w:rPr>
          <w:sz w:val="21"/>
        </w:rPr>
        <w:t xml:space="preserve">. </w:t>
      </w:r>
      <w:r>
        <w:rPr>
          <w:rFonts w:ascii="宋体" w:eastAsia="宋体" w:hAnsi="宋体" w:cs="宋体" w:hint="eastAsia"/>
          <w:sz w:val="21"/>
          <w:lang w:eastAsia="zh-CN"/>
        </w:rPr>
        <w:t>基于</w:t>
      </w:r>
      <w:r>
        <w:rPr>
          <w:sz w:val="21"/>
        </w:rPr>
        <w:t>UGC</w:t>
      </w:r>
      <w:r>
        <w:rPr>
          <w:rFonts w:ascii="宋体" w:eastAsia="宋体" w:hAnsi="宋体" w:cs="宋体" w:hint="eastAsia"/>
          <w:sz w:val="21"/>
          <w:lang w:eastAsia="zh-CN"/>
        </w:rPr>
        <w:t>文本的游客夜间消费情感挖掘</w:t>
      </w:r>
      <w:r>
        <w:rPr>
          <w:sz w:val="21"/>
        </w:rPr>
        <w:t xml:space="preserve">[J]. </w:t>
      </w:r>
      <w:r>
        <w:rPr>
          <w:rFonts w:ascii="宋体" w:eastAsia="宋体" w:hAnsi="宋体" w:cs="宋体" w:hint="eastAsia"/>
          <w:sz w:val="21"/>
          <w:lang w:eastAsia="zh-CN"/>
        </w:rPr>
        <w:t>旅游科学</w:t>
      </w:r>
      <w:r>
        <w:rPr>
          <w:sz w:val="21"/>
        </w:rPr>
        <w:t>, 2021, 35(2):68-82.</w:t>
      </w:r>
    </w:p>
    <w:p>
      <w:pPr>
        <w:pStyle w:val="ListNumber"/>
        <w:numPr>
          <w:ilvl w:val="0"/>
          <w:numId w:val="10"/>
        </w:numPr>
        <w:spacing w:after="63"/>
        <w:ind w:firstLine="0"/>
      </w:pPr>
      <w:r>
        <w:rPr>
          <w:sz w:val="21"/>
        </w:rPr>
        <w:t>[18] McKinney W. Python for Data Analysis[M]. 3</w:t>
      </w:r>
      <w:r>
        <w:rPr>
          <w:rFonts w:ascii="宋体" w:eastAsia="宋体" w:hAnsi="宋体" w:cs="宋体" w:hint="eastAsia"/>
          <w:sz w:val="21"/>
          <w:lang w:eastAsia="zh-CN"/>
        </w:rPr>
        <w:t>版</w:t>
      </w:r>
      <w:r>
        <w:rPr>
          <w:sz w:val="21"/>
        </w:rPr>
        <w:t xml:space="preserve">. </w:t>
      </w:r>
      <w:r>
        <w:rPr>
          <w:rFonts w:ascii="宋体" w:eastAsia="宋体" w:hAnsi="宋体" w:cs="宋体" w:hint="eastAsia"/>
          <w:sz w:val="21"/>
          <w:lang w:eastAsia="zh-CN"/>
        </w:rPr>
        <w:t>陈宗鹤</w:t>
      </w:r>
      <w:r>
        <w:rPr>
          <w:sz w:val="21"/>
        </w:rPr>
        <w:t xml:space="preserve">, </w:t>
      </w:r>
      <w:r>
        <w:rPr>
          <w:rFonts w:ascii="宋体" w:eastAsia="宋体" w:hAnsi="宋体" w:cs="宋体" w:hint="eastAsia"/>
          <w:sz w:val="21"/>
          <w:lang w:eastAsia="zh-CN"/>
        </w:rPr>
        <w:t>译</w:t>
      </w:r>
      <w:r>
        <w:rPr>
          <w:sz w:val="21"/>
        </w:rPr>
        <w:t xml:space="preserve">. </w:t>
      </w:r>
      <w:r>
        <w:rPr>
          <w:rFonts w:ascii="宋体" w:eastAsia="宋体" w:hAnsi="宋体" w:cs="宋体" w:hint="eastAsia"/>
          <w:sz w:val="21"/>
          <w:lang w:eastAsia="zh-CN"/>
        </w:rPr>
        <w:t>北京</w:t>
      </w:r>
      <w:r>
        <w:rPr>
          <w:sz w:val="21"/>
        </w:rPr>
        <w:t xml:space="preserve">: </w:t>
      </w:r>
      <w:r>
        <w:rPr>
          <w:rFonts w:ascii="宋体" w:eastAsia="宋体" w:hAnsi="宋体" w:cs="宋体" w:hint="eastAsia"/>
          <w:sz w:val="21"/>
          <w:lang w:eastAsia="zh-CN"/>
        </w:rPr>
        <w:t>人民邮电出版社</w:t>
      </w:r>
      <w:r>
        <w:rPr>
          <w:sz w:val="21"/>
        </w:rPr>
        <w:t>, 2022.</w:t>
      </w:r>
    </w:p>
    <w:p>
      <w:pPr>
        <w:pStyle w:val="ListNumber"/>
        <w:numPr>
          <w:ilvl w:val="0"/>
          <w:numId w:val="10"/>
        </w:numPr>
        <w:spacing w:after="63"/>
        <w:ind w:firstLine="0"/>
      </w:pPr>
      <w:r>
        <w:rPr>
          <w:sz w:val="21"/>
        </w:rPr>
        <w:t xml:space="preserve">[19] </w:t>
      </w:r>
      <w:r>
        <w:rPr>
          <w:rFonts w:ascii="宋体" w:eastAsia="宋体" w:hAnsi="宋体" w:cs="宋体" w:hint="eastAsia"/>
          <w:sz w:val="21"/>
          <w:lang w:eastAsia="zh-CN"/>
        </w:rPr>
        <w:t>高德开放平台</w:t>
      </w:r>
      <w:r>
        <w:rPr>
          <w:sz w:val="21"/>
        </w:rPr>
        <w:t>. POI</w:t>
      </w:r>
      <w:r>
        <w:rPr>
          <w:rFonts w:ascii="宋体" w:eastAsia="宋体" w:hAnsi="宋体" w:cs="宋体" w:hint="eastAsia"/>
          <w:sz w:val="21"/>
          <w:lang w:eastAsia="zh-CN"/>
        </w:rPr>
        <w:t>开发与空间分析</w:t>
      </w:r>
      <w:r>
        <w:rPr>
          <w:sz w:val="21"/>
        </w:rPr>
        <w:t>API</w:t>
      </w:r>
      <w:r>
        <w:rPr>
          <w:rFonts w:ascii="宋体" w:eastAsia="宋体" w:hAnsi="宋体" w:cs="宋体" w:hint="eastAsia"/>
          <w:sz w:val="21"/>
          <w:lang w:eastAsia="zh-CN"/>
        </w:rPr>
        <w:t>文档</w:t>
      </w:r>
      <w:r>
        <w:rPr>
          <w:sz w:val="21"/>
        </w:rPr>
        <w:t>[EB/OL]. (2024-03-10)[2026-08-01]. https://lbs.amap.com.</w:t>
      </w:r>
    </w:p>
    <w:p>
      <w:pPr>
        <w:pStyle w:val="ListNumber"/>
        <w:numPr>
          <w:ilvl w:val="0"/>
          <w:numId w:val="10"/>
        </w:numPr>
        <w:spacing w:after="63"/>
        <w:ind w:firstLine="0"/>
      </w:pPr>
      <w:r>
        <w:rPr>
          <w:sz w:val="21"/>
        </w:rPr>
        <w:t>[20] Bruno N, Roncella R. HBIM for preventive conservation of architectural heritage[J]. Remote Sensing, 2019, 11(15):1751.</w:t>
      </w:r>
    </w:p>
    <w:p>
      <w:pPr>
        <w:pStyle w:val="ListNumber"/>
        <w:numPr>
          <w:ilvl w:val="0"/>
          <w:numId w:val="10"/>
        </w:numPr>
        <w:spacing w:after="63"/>
        <w:ind w:firstLine="0"/>
      </w:pPr>
      <w:r>
        <w:rPr>
          <w:sz w:val="21"/>
        </w:rPr>
        <w:t xml:space="preserve">[21] </w:t>
      </w:r>
      <w:r>
        <w:rPr>
          <w:rFonts w:ascii="宋体" w:eastAsia="宋体" w:hAnsi="宋体" w:cs="宋体" w:hint="eastAsia"/>
          <w:sz w:val="21"/>
          <w:lang w:eastAsia="zh-CN"/>
        </w:rPr>
        <w:t>周志华</w:t>
      </w:r>
      <w:r>
        <w:rPr>
          <w:sz w:val="21"/>
        </w:rPr>
        <w:t xml:space="preserve">. </w:t>
      </w:r>
      <w:r>
        <w:rPr>
          <w:rFonts w:ascii="宋体" w:eastAsia="宋体" w:hAnsi="宋体" w:cs="宋体" w:hint="eastAsia"/>
          <w:sz w:val="21"/>
          <w:lang w:eastAsia="zh-CN"/>
        </w:rPr>
        <w:t>机器学习</w:t>
      </w:r>
      <w:r>
        <w:rPr>
          <w:sz w:val="21"/>
        </w:rPr>
        <w:t xml:space="preserve">[M]. </w:t>
      </w:r>
      <w:r>
        <w:rPr>
          <w:rFonts w:ascii="宋体" w:eastAsia="宋体" w:hAnsi="宋体" w:cs="宋体" w:hint="eastAsia"/>
          <w:sz w:val="21"/>
          <w:lang w:eastAsia="zh-CN"/>
        </w:rPr>
        <w:t>北京</w:t>
      </w:r>
      <w:r>
        <w:rPr>
          <w:sz w:val="21"/>
        </w:rPr>
        <w:t xml:space="preserve">: </w:t>
      </w:r>
      <w:r>
        <w:rPr>
          <w:rFonts w:ascii="宋体" w:eastAsia="宋体" w:hAnsi="宋体" w:cs="宋体" w:hint="eastAsia"/>
          <w:sz w:val="21"/>
          <w:lang w:eastAsia="zh-CN"/>
        </w:rPr>
        <w:t>清华大学出版社</w:t>
      </w:r>
      <w:r>
        <w:rPr>
          <w:sz w:val="21"/>
        </w:rPr>
        <w:t>, 2016.</w:t>
      </w:r>
    </w:p>
    <w:p>
      <w:pPr>
        <w:pStyle w:val="ListNumber"/>
        <w:numPr>
          <w:ilvl w:val="0"/>
          <w:numId w:val="10"/>
        </w:numPr>
        <w:spacing w:after="63"/>
        <w:ind w:firstLine="0"/>
      </w:pPr>
      <w:r>
        <w:rPr>
          <w:sz w:val="21"/>
        </w:rPr>
        <w:t xml:space="preserve">[22] </w:t>
      </w:r>
      <w:r>
        <w:rPr>
          <w:rFonts w:ascii="宋体" w:eastAsia="宋体" w:hAnsi="宋体" w:cs="宋体" w:hint="eastAsia"/>
          <w:sz w:val="21"/>
          <w:lang w:eastAsia="zh-CN"/>
        </w:rPr>
        <w:t>韩家炜</w:t>
      </w:r>
      <w:r>
        <w:rPr>
          <w:sz w:val="21"/>
        </w:rPr>
        <w:t xml:space="preserve">. </w:t>
      </w:r>
      <w:r>
        <w:rPr>
          <w:rFonts w:ascii="宋体" w:eastAsia="宋体" w:hAnsi="宋体" w:cs="宋体" w:hint="eastAsia"/>
          <w:sz w:val="21"/>
          <w:lang w:eastAsia="zh-CN"/>
        </w:rPr>
        <w:t>数据挖掘概念与技术</w:t>
      </w:r>
      <w:r>
        <w:rPr>
          <w:sz w:val="21"/>
        </w:rPr>
        <w:t>[M]. 3</w:t>
      </w:r>
      <w:r>
        <w:rPr>
          <w:rFonts w:ascii="宋体" w:eastAsia="宋体" w:hAnsi="宋体" w:cs="宋体" w:hint="eastAsia"/>
          <w:sz w:val="21"/>
          <w:lang w:eastAsia="zh-CN"/>
        </w:rPr>
        <w:t>版</w:t>
      </w:r>
      <w:r>
        <w:rPr>
          <w:sz w:val="21"/>
        </w:rPr>
        <w:t xml:space="preserve">. </w:t>
      </w:r>
      <w:r>
        <w:rPr>
          <w:rFonts w:ascii="宋体" w:eastAsia="宋体" w:hAnsi="宋体" w:cs="宋体" w:hint="eastAsia"/>
          <w:sz w:val="21"/>
          <w:lang w:eastAsia="zh-CN"/>
        </w:rPr>
        <w:t>范明</w:t>
      </w:r>
      <w:r>
        <w:rPr>
          <w:sz w:val="21"/>
        </w:rPr>
        <w:t xml:space="preserve">, </w:t>
      </w:r>
      <w:r>
        <w:rPr>
          <w:rFonts w:ascii="宋体" w:eastAsia="宋体" w:hAnsi="宋体" w:cs="宋体" w:hint="eastAsia"/>
          <w:sz w:val="21"/>
          <w:lang w:eastAsia="zh-CN"/>
        </w:rPr>
        <w:t>孟小峰</w:t>
      </w:r>
      <w:r>
        <w:rPr>
          <w:sz w:val="21"/>
        </w:rPr>
        <w:t xml:space="preserve">, </w:t>
      </w:r>
      <w:r>
        <w:rPr>
          <w:rFonts w:ascii="宋体" w:eastAsia="宋体" w:hAnsi="宋体" w:cs="宋体" w:hint="eastAsia"/>
          <w:sz w:val="21"/>
          <w:lang w:eastAsia="zh-CN"/>
        </w:rPr>
        <w:t>译</w:t>
      </w:r>
      <w:r>
        <w:rPr>
          <w:sz w:val="21"/>
        </w:rPr>
        <w:t xml:space="preserve">. </w:t>
      </w:r>
      <w:r>
        <w:rPr>
          <w:rFonts w:ascii="宋体" w:eastAsia="宋体" w:hAnsi="宋体" w:cs="宋体" w:hint="eastAsia"/>
          <w:sz w:val="21"/>
          <w:lang w:eastAsia="zh-CN"/>
        </w:rPr>
        <w:t>北京</w:t>
      </w:r>
      <w:r>
        <w:rPr>
          <w:sz w:val="21"/>
        </w:rPr>
        <w:t xml:space="preserve">: </w:t>
      </w:r>
      <w:r>
        <w:rPr>
          <w:rFonts w:ascii="宋体" w:eastAsia="宋体" w:hAnsi="宋体" w:cs="宋体" w:hint="eastAsia"/>
          <w:sz w:val="21"/>
          <w:lang w:eastAsia="zh-CN"/>
        </w:rPr>
        <w:t>机械工业出版社</w:t>
      </w:r>
      <w:r>
        <w:rPr>
          <w:sz w:val="21"/>
        </w:rPr>
        <w:t>, 2012.</w:t>
      </w:r>
    </w:p>
    <w:p>
      <w:pPr>
        <w:pStyle w:val="ListNumber"/>
        <w:numPr>
          <w:ilvl w:val="0"/>
          <w:numId w:val="10"/>
        </w:numPr>
        <w:spacing w:after="63"/>
        <w:ind w:firstLine="0"/>
      </w:pPr>
      <w:r>
        <w:rPr>
          <w:sz w:val="21"/>
        </w:rPr>
        <w:t xml:space="preserve">[23] </w:t>
      </w:r>
      <w:r>
        <w:rPr>
          <w:rFonts w:ascii="宋体" w:eastAsia="宋体" w:hAnsi="宋体" w:cs="宋体" w:hint="eastAsia"/>
          <w:sz w:val="21"/>
          <w:lang w:eastAsia="zh-CN"/>
        </w:rPr>
        <w:t>大连市自然资源局</w:t>
      </w:r>
      <w:r>
        <w:rPr>
          <w:sz w:val="21"/>
        </w:rPr>
        <w:t xml:space="preserve">. </w:t>
      </w:r>
      <w:r>
        <w:rPr>
          <w:rFonts w:ascii="宋体" w:eastAsia="宋体" w:hAnsi="宋体" w:cs="宋体" w:hint="eastAsia"/>
          <w:sz w:val="21"/>
          <w:lang w:eastAsia="zh-CN"/>
        </w:rPr>
        <w:t>大连市历史建筑保护名录公示文件</w:t>
      </w:r>
      <w:r>
        <w:rPr>
          <w:sz w:val="21"/>
        </w:rPr>
        <w:t>[EB/OL]. (2024-05-16)[2026-08-01]. http://zrgh.dl.gov.cn.</w:t>
      </w:r>
    </w:p>
    <w:p>
      <w:pPr>
        <w:pStyle w:val="ListNumber"/>
        <w:numPr>
          <w:ilvl w:val="0"/>
          <w:numId w:val="10"/>
        </w:numPr>
        <w:spacing w:after="63"/>
        <w:ind w:firstLine="0"/>
      </w:pPr>
      <w:r>
        <w:rPr>
          <w:sz w:val="21"/>
        </w:rPr>
        <w:t xml:space="preserve">[24] </w:t>
      </w:r>
      <w:r>
        <w:rPr>
          <w:rFonts w:ascii="宋体" w:eastAsia="宋体" w:hAnsi="宋体" w:cs="宋体" w:hint="eastAsia"/>
          <w:sz w:val="21"/>
          <w:lang w:eastAsia="zh-CN"/>
        </w:rPr>
        <w:t>许峰</w:t>
      </w:r>
      <w:r>
        <w:rPr>
          <w:sz w:val="21"/>
        </w:rPr>
        <w:t xml:space="preserve">, </w:t>
      </w:r>
      <w:r>
        <w:rPr>
          <w:rFonts w:ascii="宋体" w:eastAsia="宋体" w:hAnsi="宋体" w:cs="宋体" w:hint="eastAsia"/>
          <w:sz w:val="21"/>
          <w:lang w:eastAsia="zh-CN"/>
        </w:rPr>
        <w:t>张丽丽</w:t>
      </w:r>
      <w:r>
        <w:rPr>
          <w:sz w:val="21"/>
        </w:rPr>
        <w:t xml:space="preserve">. </w:t>
      </w:r>
      <w:r>
        <w:rPr>
          <w:rFonts w:ascii="宋体" w:eastAsia="宋体" w:hAnsi="宋体" w:cs="宋体" w:hint="eastAsia"/>
          <w:sz w:val="21"/>
          <w:lang w:eastAsia="zh-CN"/>
        </w:rPr>
        <w:t>旅游</w:t>
      </w:r>
      <w:r>
        <w:rPr>
          <w:sz w:val="21"/>
        </w:rPr>
        <w:t>UGC</w:t>
      </w:r>
      <w:r>
        <w:rPr>
          <w:rFonts w:ascii="宋体" w:eastAsia="宋体" w:hAnsi="宋体" w:cs="宋体" w:hint="eastAsia"/>
          <w:sz w:val="21"/>
          <w:lang w:eastAsia="zh-CN"/>
        </w:rPr>
        <w:t>文本数据清洗与结构化处理研究</w:t>
      </w:r>
      <w:r>
        <w:rPr>
          <w:sz w:val="21"/>
        </w:rPr>
        <w:t xml:space="preserve">[J]. </w:t>
      </w:r>
      <w:r>
        <w:rPr>
          <w:rFonts w:ascii="宋体" w:eastAsia="宋体" w:hAnsi="宋体" w:cs="宋体" w:hint="eastAsia"/>
          <w:sz w:val="21"/>
          <w:lang w:eastAsia="zh-CN"/>
        </w:rPr>
        <w:t>计算机工程与应用</w:t>
      </w:r>
      <w:r>
        <w:rPr>
          <w:sz w:val="21"/>
        </w:rPr>
        <w:t>, 2022, 58(9):248-256.</w:t>
      </w:r>
    </w:p>
    <w:p>
      <w:pPr>
        <w:pStyle w:val="ListNumber"/>
        <w:numPr>
          <w:ilvl w:val="0"/>
          <w:numId w:val="10"/>
        </w:numPr>
        <w:spacing w:after="63"/>
        <w:ind w:firstLine="0"/>
      </w:pPr>
      <w:r>
        <w:rPr>
          <w:sz w:val="21"/>
        </w:rPr>
        <w:t xml:space="preserve">[25] </w:t>
      </w:r>
      <w:r>
        <w:rPr>
          <w:rFonts w:ascii="宋体" w:eastAsia="宋体" w:hAnsi="宋体" w:cs="宋体" w:hint="eastAsia"/>
          <w:sz w:val="21"/>
          <w:lang w:eastAsia="zh-CN"/>
        </w:rPr>
        <w:t>刘洋</w:t>
      </w:r>
      <w:r>
        <w:rPr>
          <w:sz w:val="21"/>
        </w:rPr>
        <w:t xml:space="preserve">, </w:t>
      </w:r>
      <w:r>
        <w:rPr>
          <w:rFonts w:ascii="宋体" w:eastAsia="宋体" w:hAnsi="宋体" w:cs="宋体" w:hint="eastAsia"/>
          <w:sz w:val="21"/>
          <w:lang w:eastAsia="zh-CN"/>
        </w:rPr>
        <w:t>王芳</w:t>
      </w:r>
      <w:r>
        <w:rPr>
          <w:sz w:val="21"/>
        </w:rPr>
        <w:t xml:space="preserve">. </w:t>
      </w:r>
      <w:r>
        <w:rPr>
          <w:rFonts w:ascii="宋体" w:eastAsia="宋体" w:hAnsi="宋体" w:cs="宋体" w:hint="eastAsia"/>
          <w:sz w:val="21"/>
          <w:lang w:eastAsia="zh-CN"/>
        </w:rPr>
        <w:t>基于</w:t>
      </w:r>
      <w:r>
        <w:rPr>
          <w:sz w:val="21"/>
        </w:rPr>
        <w:t>NLP</w:t>
      </w:r>
      <w:r>
        <w:rPr>
          <w:rFonts w:ascii="宋体" w:eastAsia="宋体" w:hAnsi="宋体" w:cs="宋体" w:hint="eastAsia"/>
          <w:sz w:val="21"/>
          <w:lang w:eastAsia="zh-CN"/>
        </w:rPr>
        <w:t>情感分析的旅游体验测度研究综述</w:t>
      </w:r>
      <w:r>
        <w:rPr>
          <w:sz w:val="21"/>
        </w:rPr>
        <w:t xml:space="preserve">[J]. </w:t>
      </w:r>
      <w:r>
        <w:rPr>
          <w:rFonts w:ascii="宋体" w:eastAsia="宋体" w:hAnsi="宋体" w:cs="宋体" w:hint="eastAsia"/>
          <w:sz w:val="21"/>
          <w:lang w:eastAsia="zh-CN"/>
        </w:rPr>
        <w:t>旅游学刊</w:t>
      </w:r>
      <w:r>
        <w:rPr>
          <w:sz w:val="21"/>
        </w:rPr>
        <w:t>, 2023, 38(5):112-125.</w:t>
      </w:r>
      <w:r/>
      <w:r/>
    </w:p>
    <w:p>
      <w:bookmarkStart w:id="70" w:name="_Toc_thanks"/>
      <w:bookmarkStart w:id="34" w:name="thanks"/>
      <w:pPr>
        <w:pStyle w:val="Heading1"/>
      </w:pPr>
      <w:bookmarkEnd w:id="34"/>
      <w:r>
        <w:rPr>
          <w:rFonts w:ascii="宋体" w:hAnsi="宋体" w:eastAsia="宋体" w:cs="宋体" w:hint="eastAsia"/>
          <w:b/>
          <w:color w:val="000000"/>
          <w:sz w:val="30"/>
          <w:lang w:eastAsia="zh-CN"/>
        </w:rPr>
        <w:t>致谢</w:t>
      </w:r>
      <w:bookmarkEnd w:id="70"/>
    </w:p>
    <w:p>
      <w:pPr>
        <w:ind w:firstLine="480"/>
      </w:pPr>
      <w:r>
        <w:rPr>
          <w:rFonts w:ascii="宋体" w:eastAsia="宋体" w:hAnsi="宋体" w:cs="宋体" w:hint="eastAsia"/>
          <w:lang w:eastAsia="zh-CN"/>
        </w:rPr>
        <w:t>本人在此感谢大连财经学院管理学院提供的良好学术氛围和资源支持。感谢我的指导教师孙智广老师，从选题、框架到具体写作和数据分析，孙老师都给予了细致耐心的指导，提出了大量宝贵意见，使我能够顺利完成论文。感谢参与问卷调查的游客朋友和提供数据支持的相关旅游企业，你们的数据是本研究的基础。感谢参考文献中的所有学者，你们的前期工作启发了我的研究思路。最后感谢我的家人和同学，在论文写作期间给予我理解和鼓励。</w:t>
      </w:r>
      <w:r/>
      <w:r/>
    </w:p>
    <w:p>
      <w:bookmarkStart w:id="71" w:name="_Toc_appendix"/>
      <w:bookmarkStart w:id="35" w:name="appendix"/>
      <w:pPr>
        <w:pStyle w:val="Heading1"/>
      </w:pPr>
      <w:bookmarkEnd w:id="35"/>
      <w:r>
        <w:rPr>
          <w:rFonts w:ascii="宋体" w:hAnsi="宋体" w:eastAsia="宋体" w:cs="宋体" w:hint="eastAsia"/>
          <w:b/>
          <w:color w:val="000000"/>
          <w:sz w:val="30"/>
          <w:lang w:eastAsia="zh-CN"/>
        </w:rPr>
        <w:t>附录A</w:t>
      </w:r>
      <w:bookmarkEnd w:id="71"/>
    </w:p>
    <w:p>
      <w:pPr>
        <w:ind w:firstLine="480"/>
      </w:pPr>
      <w:r>
        <w:rPr>
          <w:rFonts w:ascii="宋体" w:eastAsia="宋体" w:hAnsi="宋体" w:cs="宋体" w:hint="eastAsia"/>
          <w:lang w:eastAsia="zh-CN"/>
        </w:rPr>
        <w:t>（本附录待补充。建议在此处附上完整的数据处理脚本、</w:t>
      </w:r>
      <w:r>
        <w:t>TF-IDF</w:t>
      </w:r>
      <w:r>
        <w:rPr>
          <w:rFonts w:ascii="宋体" w:eastAsia="宋体" w:hAnsi="宋体" w:cs="宋体" w:hint="eastAsia"/>
          <w:lang w:eastAsia="zh-CN"/>
        </w:rPr>
        <w:t>关键词权重明细表、</w:t>
      </w:r>
      <w:r>
        <w:t>K-Means</w:t>
      </w:r>
      <w:r>
        <w:rPr>
          <w:rFonts w:ascii="宋体" w:eastAsia="宋体" w:hAnsi="宋体" w:cs="宋体" w:hint="eastAsia"/>
          <w:lang w:eastAsia="zh-CN"/>
        </w:rPr>
        <w:t>聚类中心坐标及各片区</w:t>
      </w:r>
      <w:r>
        <w:t>POI</w:t>
      </w:r>
      <w:r>
        <w:rPr>
          <w:rFonts w:ascii="宋体" w:eastAsia="宋体" w:hAnsi="宋体" w:cs="宋体" w:hint="eastAsia"/>
          <w:lang w:eastAsia="zh-CN"/>
        </w:rPr>
        <w:t>配套统计原始表。）</w:t>
      </w:r>
      <w:r/>
      <w:r/>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ind w:firstLine="48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ind w:firstLine="0"/>
      <w:outlineLvl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60" w:after="120"/>
      <w:ind w:firstLine="0"/>
      <w:outlineLvl w:val="1"/>
    </w:pPr>
    <w:rPr>
      <w:rFonts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ind w:firstLine="0"/>
      <w:outlineLvl w:val="2"/>
    </w:pPr>
    <w:rPr>
      <w:rFonts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ind w:firstLine="0"/>
      <w:outlineLvl w:val="3"/>
    </w:pPr>
    <w:rPr>
      <w:rFonts w:ascii="黑体" w:hAnsi="黑体"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