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35F8AE">
      <w:pPr>
        <w:widowControl/>
        <w:snapToGrid w:val="0"/>
        <w:ind w:firstLine="720"/>
        <w:jc w:val="center"/>
        <w:rPr>
          <w:rFonts w:ascii="黑体" w:hAnsi="宋体" w:eastAsia="黑体" w:cs="宋体"/>
          <w:b/>
          <w:kern w:val="0"/>
          <w:sz w:val="32"/>
          <w:szCs w:val="32"/>
        </w:rPr>
      </w:pPr>
      <w:r>
        <w:rPr>
          <w:rFonts w:hint="eastAsia" w:ascii="黑体" w:hAnsi="宋体" w:eastAsia="黑体" w:cs="宋体"/>
          <w:b/>
          <w:kern w:val="0"/>
          <w:sz w:val="32"/>
          <w:szCs w:val="32"/>
        </w:rPr>
        <w:t>复杂环境下智能网联汽车协同智能增强</w:t>
      </w:r>
    </w:p>
    <w:p w14:paraId="3D922B44">
      <w:pPr>
        <w:widowControl/>
        <w:snapToGrid w:val="0"/>
        <w:ind w:firstLine="540"/>
        <w:jc w:val="center"/>
        <w:rPr>
          <w:rFonts w:ascii="宋体" w:hAnsi="宋体" w:cs="宋体"/>
          <w:kern w:val="0"/>
          <w:sz w:val="24"/>
        </w:rPr>
      </w:pPr>
      <w:r>
        <w:rPr>
          <w:rFonts w:hint="eastAsia" w:ascii="宋体" w:hAnsi="宋体" w:cs="宋体"/>
          <w:kern w:val="0"/>
          <w:sz w:val="24"/>
        </w:rPr>
        <w:t>作者：马若轩</w:t>
      </w:r>
      <w:r>
        <w:rPr>
          <w:rFonts w:hint="eastAsia" w:ascii="宋体" w:hAnsi="宋体" w:cs="宋体"/>
          <w:kern w:val="0"/>
          <w:sz w:val="24"/>
          <w:vertAlign w:val="superscript"/>
        </w:rPr>
        <w:t>1</w:t>
      </w:r>
      <w:r>
        <w:rPr>
          <w:rFonts w:hint="eastAsia" w:ascii="宋体" w:hAnsi="宋体" w:cs="宋体"/>
          <w:kern w:val="0"/>
          <w:sz w:val="24"/>
        </w:rPr>
        <w:t>，秦成</w:t>
      </w:r>
      <w:r>
        <w:rPr>
          <w:rFonts w:hint="eastAsia" w:ascii="宋体" w:hAnsi="宋体" w:cs="宋体"/>
          <w:kern w:val="0"/>
          <w:sz w:val="24"/>
          <w:vertAlign w:val="superscript"/>
        </w:rPr>
        <w:t>2</w:t>
      </w:r>
      <w:r>
        <w:rPr>
          <w:rFonts w:hint="eastAsia" w:ascii="宋体" w:hAnsi="宋体" w:cs="宋体"/>
          <w:kern w:val="0"/>
          <w:sz w:val="24"/>
        </w:rPr>
        <w:t>，刘禹菲</w:t>
      </w:r>
      <w:r>
        <w:rPr>
          <w:rFonts w:hint="eastAsia" w:ascii="宋体" w:hAnsi="宋体" w:cs="宋体"/>
          <w:kern w:val="0"/>
          <w:sz w:val="24"/>
          <w:vertAlign w:val="superscript"/>
        </w:rPr>
        <w:t>1</w:t>
      </w:r>
      <w:r>
        <w:rPr>
          <w:rFonts w:hint="eastAsia" w:ascii="宋体" w:hAnsi="宋体" w:cs="宋体"/>
          <w:kern w:val="0"/>
          <w:sz w:val="24"/>
        </w:rPr>
        <w:t>，李亚擘</w:t>
      </w:r>
      <w:r>
        <w:rPr>
          <w:rFonts w:hint="eastAsia" w:ascii="宋体" w:hAnsi="宋体" w:cs="宋体"/>
          <w:kern w:val="0"/>
          <w:sz w:val="24"/>
          <w:vertAlign w:val="superscript"/>
        </w:rPr>
        <w:t>1</w:t>
      </w:r>
      <w:r>
        <w:rPr>
          <w:rFonts w:hint="eastAsia" w:ascii="宋体" w:hAnsi="宋体" w:cs="宋体"/>
          <w:kern w:val="0"/>
          <w:sz w:val="24"/>
        </w:rPr>
        <w:t>，李漫琳</w:t>
      </w:r>
      <w:r>
        <w:rPr>
          <w:rFonts w:hint="eastAsia" w:ascii="宋体" w:hAnsi="宋体" w:cs="宋体"/>
          <w:kern w:val="0"/>
          <w:sz w:val="24"/>
          <w:vertAlign w:val="superscript"/>
        </w:rPr>
        <w:t>1</w:t>
      </w:r>
    </w:p>
    <w:p w14:paraId="2B929384">
      <w:pPr>
        <w:widowControl/>
        <w:snapToGrid w:val="0"/>
        <w:ind w:firstLine="540"/>
        <w:jc w:val="center"/>
        <w:rPr>
          <w:rFonts w:ascii="宋体" w:hAnsi="宋体" w:cs="宋体"/>
          <w:kern w:val="0"/>
          <w:sz w:val="24"/>
        </w:rPr>
      </w:pPr>
      <w:r>
        <w:rPr>
          <w:rFonts w:hint="eastAsia" w:ascii="宋体" w:hAnsi="宋体" w:cs="宋体"/>
          <w:kern w:val="0"/>
          <w:sz w:val="24"/>
        </w:rPr>
        <w:t>指导教师：杭鹏</w:t>
      </w:r>
      <w:r>
        <w:rPr>
          <w:rFonts w:hint="eastAsia" w:ascii="宋体" w:hAnsi="宋体" w:cs="宋体"/>
          <w:kern w:val="0"/>
          <w:sz w:val="24"/>
          <w:vertAlign w:val="superscript"/>
        </w:rPr>
        <w:t>1</w:t>
      </w:r>
    </w:p>
    <w:p w14:paraId="3131F131">
      <w:pPr>
        <w:widowControl/>
        <w:snapToGrid w:val="0"/>
        <w:jc w:val="center"/>
        <w:rPr>
          <w:rFonts w:ascii="Calibri" w:hAnsi="Calibri" w:cs="宋体"/>
          <w:kern w:val="0"/>
          <w:sz w:val="24"/>
        </w:rPr>
      </w:pPr>
      <w:r>
        <w:rPr>
          <w:rFonts w:ascii="Calibri" w:hAnsi="Calibri" w:cs="宋体"/>
          <w:kern w:val="0"/>
          <w:sz w:val="24"/>
        </w:rPr>
        <w:t>（</w:t>
      </w:r>
      <w:r>
        <w:rPr>
          <w:rFonts w:hint="eastAsia" w:ascii="Calibri" w:hAnsi="Calibri" w:cs="宋体"/>
          <w:kern w:val="0"/>
          <w:sz w:val="24"/>
        </w:rPr>
        <w:t>同济</w:t>
      </w:r>
      <w:r>
        <w:rPr>
          <w:rFonts w:ascii="Calibri" w:hAnsi="Calibri" w:cs="宋体"/>
          <w:kern w:val="0"/>
          <w:sz w:val="24"/>
        </w:rPr>
        <w:t>大学</w:t>
      </w:r>
      <w:r>
        <w:rPr>
          <w:rFonts w:hint="eastAsia" w:ascii="宋体" w:hAnsi="宋体" w:cs="宋体"/>
          <w:kern w:val="0"/>
          <w:sz w:val="24"/>
        </w:rPr>
        <w:t xml:space="preserve"> </w:t>
      </w:r>
      <w:r>
        <w:rPr>
          <w:rFonts w:hint="eastAsia" w:ascii="宋体" w:hAnsi="宋体" w:cs="宋体"/>
          <w:kern w:val="0"/>
          <w:sz w:val="24"/>
          <w:vertAlign w:val="superscript"/>
        </w:rPr>
        <w:t>1</w:t>
      </w:r>
      <w:r>
        <w:rPr>
          <w:rFonts w:hint="eastAsia" w:ascii="Calibri" w:hAnsi="Calibri" w:cs="宋体"/>
          <w:kern w:val="0"/>
          <w:sz w:val="24"/>
        </w:rPr>
        <w:t>交通学</w:t>
      </w:r>
      <w:r>
        <w:rPr>
          <w:rFonts w:ascii="Calibri" w:hAnsi="Calibri" w:cs="宋体"/>
          <w:kern w:val="0"/>
          <w:sz w:val="24"/>
        </w:rPr>
        <w:t>院，</w:t>
      </w:r>
      <w:r>
        <w:rPr>
          <w:rFonts w:hint="eastAsia" w:ascii="宋体" w:hAnsi="宋体" w:cs="宋体"/>
          <w:kern w:val="0"/>
          <w:sz w:val="24"/>
          <w:vertAlign w:val="superscript"/>
        </w:rPr>
        <w:t>2</w:t>
      </w:r>
      <w:r>
        <w:rPr>
          <w:rFonts w:hint="eastAsia" w:ascii="宋体" w:hAnsi="宋体" w:cs="宋体"/>
          <w:kern w:val="0"/>
          <w:sz w:val="24"/>
        </w:rPr>
        <w:t xml:space="preserve"> 计算机科学与技术</w:t>
      </w:r>
      <w:r>
        <w:rPr>
          <w:rFonts w:ascii="Calibri" w:hAnsi="Calibri" w:cs="宋体"/>
          <w:kern w:val="0"/>
          <w:sz w:val="24"/>
        </w:rPr>
        <w:t>学院</w:t>
      </w:r>
      <w:r>
        <w:rPr>
          <w:rFonts w:hint="eastAsia" w:ascii="宋体" w:hAnsi="宋体" w:cs="宋体"/>
          <w:kern w:val="0"/>
          <w:sz w:val="24"/>
        </w:rPr>
        <w:t xml:space="preserve"> 上海 上海 201804</w:t>
      </w:r>
      <w:r>
        <w:rPr>
          <w:rFonts w:ascii="Calibri" w:hAnsi="Calibri" w:cs="宋体"/>
          <w:kern w:val="0"/>
          <w:sz w:val="24"/>
        </w:rPr>
        <w:t>）</w:t>
      </w:r>
    </w:p>
    <w:p w14:paraId="63FEAE27">
      <w:pPr>
        <w:widowControl/>
        <w:snapToGrid w:val="0"/>
        <w:jc w:val="center"/>
        <w:rPr>
          <w:rFonts w:ascii="宋体" w:hAnsi="宋体" w:cs="宋体"/>
          <w:kern w:val="0"/>
          <w:sz w:val="24"/>
        </w:rPr>
      </w:pPr>
    </w:p>
    <w:p w14:paraId="3C6C07B4">
      <w:pPr>
        <w:widowControl/>
        <w:snapToGrid w:val="0"/>
        <w:spacing w:line="288" w:lineRule="auto"/>
        <w:ind w:firstLine="482"/>
        <w:jc w:val="left"/>
        <w:rPr>
          <w:rFonts w:ascii="宋体" w:hAnsi="宋体" w:cs="宋体"/>
          <w:kern w:val="0"/>
          <w:sz w:val="24"/>
        </w:rPr>
      </w:pPr>
      <w:r>
        <w:rPr>
          <w:rFonts w:hint="eastAsia" w:ascii="黑体" w:hAnsi="宋体" w:eastAsia="黑体" w:cs="宋体"/>
          <w:kern w:val="0"/>
          <w:sz w:val="24"/>
        </w:rPr>
        <w:t>摘  要：</w:t>
      </w:r>
      <w:r>
        <w:rPr>
          <w:rFonts w:hint="eastAsia" w:ascii="宋体" w:hAnsi="宋体" w:cs="宋体"/>
          <w:kern w:val="0"/>
          <w:sz w:val="24"/>
        </w:rPr>
        <w:t>面对复杂的城市交通场景，现有的自动驾驶汽车难以做到</w:t>
      </w:r>
      <w:commentRangeStart w:id="0"/>
      <w:r>
        <w:rPr>
          <w:rFonts w:hint="eastAsia" w:ascii="宋体" w:hAnsi="宋体" w:cs="宋体"/>
          <w:kern w:val="0"/>
          <w:sz w:val="24"/>
        </w:rPr>
        <w:t>全场景</w:t>
      </w:r>
      <w:commentRangeEnd w:id="0"/>
      <w:r>
        <w:rPr>
          <w:rStyle w:val="10"/>
        </w:rPr>
        <w:commentReference w:id="0"/>
      </w:r>
      <w:r>
        <w:rPr>
          <w:rFonts w:hint="eastAsia" w:ascii="宋体" w:hAnsi="宋体" w:cs="宋体"/>
          <w:kern w:val="0"/>
          <w:sz w:val="24"/>
        </w:rPr>
        <w:t>无人化，</w:t>
      </w:r>
      <w:commentRangeStart w:id="1"/>
      <w:r>
        <w:rPr>
          <w:rFonts w:hint="eastAsia" w:ascii="宋体" w:hAnsi="宋体" w:cs="宋体"/>
          <w:kern w:val="0"/>
          <w:sz w:val="24"/>
        </w:rPr>
        <w:t>事故频发、接管率高的问题频现</w:t>
      </w:r>
      <w:commentRangeEnd w:id="1"/>
      <w:r>
        <w:rPr>
          <w:rStyle w:val="10"/>
        </w:rPr>
        <w:commentReference w:id="1"/>
      </w:r>
      <w:r>
        <w:rPr>
          <w:rFonts w:hint="eastAsia" w:ascii="宋体" w:hAnsi="宋体" w:cs="宋体"/>
          <w:kern w:val="0"/>
          <w:sz w:val="24"/>
        </w:rPr>
        <w:t>，究其原因是现有单车智能技术难以处理长尾场景。</w:t>
      </w:r>
      <w:commentRangeStart w:id="2"/>
      <w:r>
        <w:rPr>
          <w:rFonts w:hint="eastAsia" w:ascii="宋体" w:hAnsi="宋体" w:cs="宋体"/>
          <w:kern w:val="0"/>
          <w:sz w:val="24"/>
        </w:rPr>
        <w:t>目前的智能网联技术虽实现车辆间的信息共享，但应用场景多局限在辅助驾驶和安全预警。基于上述背景</w:t>
      </w:r>
      <w:commentRangeEnd w:id="2"/>
      <w:r>
        <w:rPr>
          <w:rStyle w:val="10"/>
        </w:rPr>
        <w:commentReference w:id="2"/>
      </w:r>
      <w:r>
        <w:rPr>
          <w:rFonts w:hint="eastAsia" w:ascii="宋体" w:hAnsi="宋体" w:cs="宋体"/>
          <w:kern w:val="0"/>
          <w:sz w:val="24"/>
        </w:rPr>
        <w:t>，本文提出了一种针对复杂环境实现智能网联汽车协同智能增强框架。本文选取交叉口无信号灯保护环境作为研究场景，将智能网联汽车协同增强问题建模为多智能体协同决策模型。首先，基于“同理心”原则和支持向量机（SVM），利用路测数据建立交互机理分析模型对车辆交互意图进行分析，实现对交互状态的准确判断；然后构建</w:t>
      </w:r>
      <w:r>
        <w:rPr>
          <w:rFonts w:hint="eastAsia"/>
          <w:sz w:val="24"/>
        </w:rPr>
        <w:t>PPO-OK(</w:t>
      </w:r>
      <w:r>
        <w:rPr>
          <w:sz w:val="24"/>
        </w:rPr>
        <w:t>Proximal Policy Optimization</w:t>
      </w:r>
      <w:r>
        <w:rPr>
          <w:rFonts w:hint="eastAsia"/>
          <w:sz w:val="24"/>
        </w:rPr>
        <w:t>-Output K)决策模型，采用强化学习与博弈结合的方式寻找交互车辆最佳K值（车辆层级）组合，提高智能网联汽车协同决策效率；最后，基于Level-K博弈思想构建决策执行模型，将PPO-OK决策模型得出的最优K值组合转换为协同车辆最优动作组合，对智能网联汽车进行控制。通过智能网联汽车协同智能增强框架，高效、安全实现智能网联汽车间的协同决策，有效解决自动驾驶面对复杂交通环境单车智能不足的问题，为高等级自动驾驶汽车商业化应用提供技术支持。</w:t>
      </w:r>
    </w:p>
    <w:p w14:paraId="17704FB2">
      <w:pPr>
        <w:widowControl/>
        <w:snapToGrid w:val="0"/>
        <w:ind w:firstLine="480" w:firstLineChars="200"/>
        <w:jc w:val="left"/>
        <w:rPr>
          <w:rFonts w:ascii="黑体" w:hAnsi="宋体" w:eastAsia="黑体" w:cs="宋体"/>
          <w:kern w:val="0"/>
          <w:sz w:val="24"/>
        </w:rPr>
      </w:pPr>
    </w:p>
    <w:p w14:paraId="4AAE2832">
      <w:pPr>
        <w:widowControl/>
        <w:snapToGrid w:val="0"/>
        <w:ind w:firstLine="480" w:firstLineChars="200"/>
        <w:jc w:val="left"/>
        <w:rPr>
          <w:rFonts w:ascii="宋体" w:hAnsi="宋体" w:cs="宋体"/>
          <w:kern w:val="0"/>
          <w:sz w:val="24"/>
        </w:rPr>
      </w:pPr>
      <w:r>
        <w:rPr>
          <w:rFonts w:hint="eastAsia" w:ascii="黑体" w:hAnsi="宋体" w:eastAsia="黑体" w:cs="宋体"/>
          <w:kern w:val="0"/>
          <w:sz w:val="24"/>
        </w:rPr>
        <w:t>关键字：</w:t>
      </w:r>
      <w:r>
        <w:rPr>
          <w:rFonts w:hint="eastAsia" w:ascii="宋体" w:hAnsi="宋体" w:cs="宋体"/>
          <w:kern w:val="0"/>
          <w:sz w:val="24"/>
        </w:rPr>
        <w:t>智能网联汽车；复杂环境；交互机理分析；Level-K博弈；强化学习；协同智能增强；</w:t>
      </w:r>
    </w:p>
    <w:p w14:paraId="1648D96A">
      <w:pPr>
        <w:widowControl/>
        <w:snapToGrid w:val="0"/>
        <w:ind w:firstLine="480" w:firstLineChars="200"/>
        <w:jc w:val="left"/>
        <w:rPr>
          <w:rFonts w:ascii="宋体" w:hAnsi="宋体" w:cs="宋体"/>
          <w:kern w:val="0"/>
          <w:sz w:val="24"/>
        </w:rPr>
      </w:pPr>
    </w:p>
    <w:p w14:paraId="03C9636B">
      <w:pPr>
        <w:widowControl/>
        <w:numPr>
          <w:ilvl w:val="0"/>
          <w:numId w:val="2"/>
        </w:numPr>
        <w:snapToGrid w:val="0"/>
        <w:rPr>
          <w:rFonts w:ascii="黑体" w:hAnsi="宋体" w:eastAsia="黑体" w:cs="宋体"/>
          <w:kern w:val="0"/>
          <w:sz w:val="24"/>
        </w:rPr>
      </w:pPr>
      <w:r>
        <w:rPr>
          <w:rFonts w:hint="eastAsia" w:ascii="黑体" w:hAnsi="宋体" w:eastAsia="黑体" w:cs="宋体"/>
          <w:kern w:val="0"/>
          <w:sz w:val="24"/>
        </w:rPr>
        <w:t>研究背景</w:t>
      </w:r>
    </w:p>
    <w:p w14:paraId="5FF7C447">
      <w:pPr>
        <w:widowControl/>
        <w:snapToGrid w:val="0"/>
        <w:spacing w:line="288" w:lineRule="auto"/>
        <w:ind w:firstLine="471"/>
        <w:rPr>
          <w:rFonts w:ascii="宋体" w:hAnsi="宋体" w:cs="宋体"/>
          <w:kern w:val="0"/>
          <w:sz w:val="24"/>
        </w:rPr>
      </w:pPr>
      <w:commentRangeStart w:id="3"/>
      <w:commentRangeStart w:id="4"/>
      <w:r>
        <w:rPr>
          <w:rFonts w:hint="eastAsia" w:ascii="宋体" w:hAnsi="宋体" w:cs="宋体"/>
          <w:kern w:val="0"/>
          <w:sz w:val="24"/>
        </w:rPr>
        <w:t>面对日益复杂的城市交通环境，目前的自动驾驶车辆难以实现全场景无人化运行。</w:t>
      </w:r>
      <w:commentRangeEnd w:id="3"/>
      <w:r>
        <w:rPr>
          <w:rStyle w:val="10"/>
        </w:rPr>
        <w:commentReference w:id="3"/>
      </w:r>
      <w:commentRangeStart w:id="5"/>
      <w:r>
        <w:rPr>
          <w:rFonts w:hint="eastAsia" w:ascii="宋体" w:hAnsi="宋体" w:cs="宋体"/>
          <w:kern w:val="0"/>
          <w:sz w:val="24"/>
        </w:rPr>
        <w:t>武汉萝卜快跑自动驾驶汽车发生死锁导致交通瘫痪事件，且自动驾驶汽车事故频发、接管率高等问题频现，均反映出单车智能技术难以处理长尾场景，严重制约自动驾驶技术的规模化商用。</w:t>
      </w:r>
      <w:commentRangeEnd w:id="5"/>
      <w:r>
        <w:rPr>
          <w:rStyle w:val="10"/>
        </w:rPr>
        <w:commentReference w:id="5"/>
      </w:r>
    </w:p>
    <w:p w14:paraId="3F31D1C7">
      <w:pPr>
        <w:widowControl/>
        <w:snapToGrid w:val="0"/>
        <w:spacing w:line="288" w:lineRule="auto"/>
        <w:ind w:firstLine="471"/>
        <w:rPr>
          <w:rFonts w:ascii="宋体" w:hAnsi="宋体" w:cs="宋体"/>
          <w:kern w:val="0"/>
          <w:szCs w:val="21"/>
        </w:rPr>
      </w:pPr>
      <w:r>
        <w:rPr>
          <w:rFonts w:hint="eastAsia" w:ascii="宋体" w:hAnsi="宋体" w:cs="宋体"/>
          <w:kern w:val="0"/>
          <w:sz w:val="24"/>
        </w:rPr>
        <w:t>智能网联技术迅速发展，让智能网联汽车共享状态和环境信息成为现实。但传统的智能网联技术应用场景大多局限在驾驶辅助和安全预警。基于智能网联技术的协同智能增强框架可以实现智能网联汽车间的协同决策，解决单车智能不足的瓶颈问题，提升交通系统的运行效率，为高等级自动驾驶汽车的落地提供技术支持。</w:t>
      </w:r>
      <w:commentRangeEnd w:id="4"/>
      <w:r>
        <w:rPr>
          <w:rStyle w:val="10"/>
        </w:rPr>
        <w:commentReference w:id="4"/>
      </w:r>
    </w:p>
    <w:p w14:paraId="75498E0A">
      <w:pPr>
        <w:widowControl/>
        <w:numPr>
          <w:ilvl w:val="0"/>
          <w:numId w:val="3"/>
        </w:numPr>
        <w:snapToGrid w:val="0"/>
        <w:spacing w:line="288" w:lineRule="auto"/>
        <w:jc w:val="left"/>
        <w:rPr>
          <w:rFonts w:ascii="宋体" w:hAnsi="宋体" w:cs="宋体"/>
          <w:kern w:val="0"/>
          <w:sz w:val="24"/>
        </w:rPr>
      </w:pPr>
      <w:r>
        <w:rPr>
          <w:rFonts w:hint="eastAsia" w:ascii="黑体" w:hAnsi="宋体" w:eastAsia="黑体" w:cs="宋体"/>
          <w:kern w:val="0"/>
          <w:sz w:val="24"/>
        </w:rPr>
        <w:t>研究内容</w:t>
      </w:r>
    </w:p>
    <w:p w14:paraId="21DB122A">
      <w:pPr>
        <w:widowControl/>
        <w:snapToGrid w:val="0"/>
        <w:spacing w:line="288" w:lineRule="auto"/>
        <w:jc w:val="left"/>
        <w:rPr>
          <w:rFonts w:ascii="宋体" w:hAnsi="宋体" w:cs="宋体"/>
          <w:kern w:val="0"/>
          <w:sz w:val="24"/>
        </w:rPr>
      </w:pPr>
      <w:r>
        <w:rPr>
          <w:rFonts w:hint="eastAsia" w:ascii="宋体" w:hAnsi="宋体" w:cs="宋体"/>
          <w:kern w:val="0"/>
          <w:sz w:val="24"/>
        </w:rPr>
        <w:t>2.1 概述</w:t>
      </w:r>
    </w:p>
    <w:p w14:paraId="6C54AAE6">
      <w:pPr>
        <w:widowControl/>
        <w:snapToGrid w:val="0"/>
        <w:spacing w:line="288" w:lineRule="auto"/>
        <w:ind w:firstLine="480" w:firstLineChars="200"/>
        <w:jc w:val="left"/>
        <w:rPr>
          <w:rFonts w:ascii="宋体" w:hAnsi="宋体" w:cs="宋体"/>
          <w:kern w:val="0"/>
          <w:sz w:val="24"/>
        </w:rPr>
      </w:pPr>
      <w:commentRangeStart w:id="6"/>
      <w:r>
        <w:rPr>
          <w:rFonts w:hint="eastAsia" w:ascii="宋体" w:hAnsi="宋体" w:cs="宋体"/>
          <w:kern w:val="0"/>
          <w:sz w:val="24"/>
        </w:rPr>
        <w:t>本文针对自动驾驶技术在复杂交通环境中遇到的决策瓶颈，提出一种基于强化学习的智能网联汽车协同增强模型及其应用方法，实现智能网联汽车信息互通及高效合作，优化车辆间的协同决策机制，提升车辆在动态复杂交通环境中的应对能力，确保高效、稳定的协同驾驶。</w:t>
      </w:r>
      <w:commentRangeEnd w:id="6"/>
      <w:r>
        <w:rPr>
          <w:rStyle w:val="10"/>
        </w:rPr>
        <w:commentReference w:id="6"/>
      </w:r>
    </w:p>
    <w:p w14:paraId="072D2B00">
      <w:pPr>
        <w:widowControl/>
        <w:snapToGrid w:val="0"/>
        <w:spacing w:line="288" w:lineRule="auto"/>
        <w:jc w:val="left"/>
        <w:rPr>
          <w:rFonts w:ascii="宋体" w:hAnsi="宋体" w:cs="宋体"/>
          <w:kern w:val="0"/>
          <w:sz w:val="24"/>
        </w:rPr>
      </w:pPr>
      <w:r>
        <w:rPr>
          <w:rFonts w:hint="eastAsia" w:ascii="宋体" w:hAnsi="宋体" w:cs="宋体"/>
          <w:kern w:val="0"/>
          <w:sz w:val="24"/>
        </w:rPr>
        <w:t>2.2 技术路线</w:t>
      </w:r>
    </w:p>
    <w:p w14:paraId="6AD752C6">
      <w:pPr>
        <w:widowControl/>
        <w:snapToGrid w:val="0"/>
        <w:spacing w:line="288" w:lineRule="auto"/>
        <w:ind w:firstLine="480"/>
        <w:jc w:val="left"/>
        <w:rPr>
          <w:rFonts w:ascii="宋体" w:hAnsi="宋体" w:cs="宋体"/>
          <w:kern w:val="0"/>
          <w:sz w:val="24"/>
        </w:rPr>
      </w:pPr>
      <w:commentRangeStart w:id="7"/>
      <w:r>
        <w:rPr>
          <w:rFonts w:hint="eastAsia" w:ascii="宋体" w:hAnsi="宋体" w:cs="宋体"/>
          <w:kern w:val="0"/>
          <w:sz w:val="24"/>
        </w:rPr>
        <w:t>单车智能失效多发生在交叉口场景，故主要对交叉口场景的协同增强进行研究。</w:t>
      </w:r>
      <w:commentRangeEnd w:id="7"/>
      <w:r>
        <w:rPr>
          <w:rStyle w:val="10"/>
        </w:rPr>
        <w:commentReference w:id="7"/>
      </w:r>
      <w:r>
        <w:rPr>
          <w:rFonts w:hint="eastAsia" w:ascii="宋体" w:hAnsi="宋体" w:cs="宋体"/>
          <w:kern w:val="0"/>
          <w:sz w:val="24"/>
        </w:rPr>
        <w:t>本文提出的智能网联汽车协同增强模型主要由三部分组成：</w:t>
      </w:r>
    </w:p>
    <w:p w14:paraId="618F6379">
      <w:pPr>
        <w:widowControl/>
        <w:snapToGrid w:val="0"/>
        <w:spacing w:line="288" w:lineRule="auto"/>
        <w:jc w:val="center"/>
        <w:rPr>
          <w:rFonts w:ascii="宋体" w:hAnsi="宋体" w:cs="宋体"/>
          <w:kern w:val="0"/>
          <w:sz w:val="24"/>
        </w:rPr>
      </w:pPr>
      <w:commentRangeStart w:id="8"/>
      <w:r>
        <w:rPr>
          <w:rFonts w:ascii="宋体" w:hAnsi="宋体" w:cs="宋体"/>
          <w:kern w:val="0"/>
          <w:sz w:val="24"/>
        </w:rPr>
        <w:drawing>
          <wp:inline distT="0" distB="0" distL="0" distR="0">
            <wp:extent cx="4665980" cy="1955800"/>
            <wp:effectExtent l="0" t="0" r="8255" b="8890"/>
            <wp:docPr id="136305825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058250" name="图片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665980" cy="1955800"/>
                    </a:xfrm>
                    <a:prstGeom prst="rect">
                      <a:avLst/>
                    </a:prstGeom>
                    <a:noFill/>
                    <a:ln>
                      <a:noFill/>
                    </a:ln>
                  </pic:spPr>
                </pic:pic>
              </a:graphicData>
            </a:graphic>
          </wp:inline>
        </w:drawing>
      </w:r>
      <w:commentRangeEnd w:id="8"/>
      <w:r>
        <w:rPr>
          <w:rStyle w:val="10"/>
        </w:rPr>
        <w:commentReference w:id="8"/>
      </w:r>
    </w:p>
    <w:p w14:paraId="54E80860">
      <w:pPr>
        <w:widowControl/>
        <w:snapToGrid w:val="0"/>
        <w:spacing w:line="288" w:lineRule="auto"/>
        <w:jc w:val="center"/>
        <w:rPr>
          <w:rFonts w:ascii="宋体" w:hAnsi="宋体" w:cs="宋体"/>
          <w:kern w:val="0"/>
          <w:sz w:val="18"/>
          <w:szCs w:val="18"/>
        </w:rPr>
      </w:pPr>
      <w:r>
        <w:rPr>
          <w:rFonts w:hint="eastAsia" w:ascii="宋体" w:hAnsi="宋体" w:cs="宋体"/>
          <w:kern w:val="0"/>
          <w:sz w:val="18"/>
          <w:szCs w:val="18"/>
        </w:rPr>
        <w:t>图1 智能网联汽车协同智能增强技术路线图</w:t>
      </w:r>
    </w:p>
    <w:p w14:paraId="64962889">
      <w:pPr>
        <w:widowControl/>
        <w:snapToGrid w:val="0"/>
        <w:spacing w:line="288" w:lineRule="auto"/>
        <w:ind w:firstLine="480"/>
        <w:jc w:val="left"/>
        <w:rPr>
          <w:rFonts w:ascii="宋体" w:hAnsi="宋体" w:cs="宋体"/>
          <w:kern w:val="0"/>
          <w:sz w:val="24"/>
        </w:rPr>
      </w:pPr>
      <w:r>
        <w:rPr>
          <w:rFonts w:hint="eastAsia" w:ascii="宋体" w:hAnsi="宋体" w:cs="宋体"/>
          <w:kern w:val="0"/>
          <w:sz w:val="24"/>
        </w:rPr>
        <w:t>智能网联汽车周围环境与状态信息通过传感器等方式输入到模型，并进行编码构成环境信息。环境信息输入到交互机理分析模型，对车车交互状态进行判断，若处于交互失效状态，则智能网联汽车进入协同增强。</w:t>
      </w:r>
    </w:p>
    <w:p w14:paraId="6F9DEB8E">
      <w:pPr>
        <w:widowControl/>
        <w:snapToGrid w:val="0"/>
        <w:spacing w:line="288" w:lineRule="auto"/>
        <w:ind w:firstLine="480"/>
        <w:jc w:val="left"/>
        <w:rPr>
          <w:rFonts w:ascii="宋体" w:hAnsi="宋体" w:cs="宋体"/>
          <w:kern w:val="0"/>
          <w:sz w:val="24"/>
        </w:rPr>
      </w:pPr>
      <w:r>
        <w:rPr>
          <w:rFonts w:hint="eastAsia" w:ascii="宋体" w:hAnsi="宋体" w:cs="宋体"/>
          <w:kern w:val="0"/>
          <w:sz w:val="24"/>
        </w:rPr>
        <w:t>将协同增强问题建模为可观测的马尔科夫决策过程，使用基于Actor-Critic架构的强化学习算法训练得到PPO-OK模型，输入环境中各智能网联汽车的特征信息，得到各车辆最优K值（车辆层级）的组合。</w:t>
      </w:r>
    </w:p>
    <w:p w14:paraId="186293FC">
      <w:pPr>
        <w:widowControl/>
        <w:snapToGrid w:val="0"/>
        <w:spacing w:line="288" w:lineRule="auto"/>
        <w:ind w:firstLine="480"/>
        <w:jc w:val="left"/>
        <w:rPr>
          <w:rFonts w:ascii="宋体" w:hAnsi="宋体" w:cs="宋体"/>
          <w:kern w:val="0"/>
          <w:sz w:val="24"/>
        </w:rPr>
      </w:pPr>
      <w:r>
        <w:rPr>
          <w:rFonts w:hint="eastAsia" w:ascii="宋体" w:hAnsi="宋体" w:cs="宋体"/>
          <w:kern w:val="0"/>
          <w:sz w:val="24"/>
        </w:rPr>
        <w:t>通过基于Level-K博弈思想的决策执行模型，根据最优K值组合得到各车的最优动作并进行执行，实现智能网联汽车协同决策。</w:t>
      </w:r>
    </w:p>
    <w:p w14:paraId="18D3E585">
      <w:pPr>
        <w:widowControl/>
        <w:numPr>
          <w:ilvl w:val="0"/>
          <w:numId w:val="3"/>
        </w:numPr>
        <w:snapToGrid w:val="0"/>
        <w:spacing w:line="288" w:lineRule="auto"/>
        <w:jc w:val="left"/>
        <w:rPr>
          <w:rFonts w:ascii="黑体" w:hAnsi="宋体" w:eastAsia="黑体" w:cs="宋体"/>
          <w:kern w:val="0"/>
          <w:sz w:val="24"/>
        </w:rPr>
      </w:pPr>
      <w:r>
        <w:rPr>
          <w:rFonts w:hint="eastAsia" w:ascii="黑体" w:hAnsi="宋体" w:eastAsia="黑体" w:cs="宋体"/>
          <w:kern w:val="0"/>
          <w:sz w:val="24"/>
        </w:rPr>
        <w:t>交互机理动态分析模型</w:t>
      </w:r>
    </w:p>
    <w:p w14:paraId="1418D0EC">
      <w:pPr>
        <w:widowControl/>
        <w:snapToGrid w:val="0"/>
        <w:spacing w:line="288" w:lineRule="auto"/>
        <w:ind w:firstLine="480"/>
        <w:jc w:val="left"/>
      </w:pPr>
      <w:commentRangeStart w:id="9"/>
      <w:r>
        <w:rPr>
          <w:rFonts w:hint="eastAsia" w:ascii="宋体" w:hAnsi="宋体" w:cs="宋体"/>
          <w:kern w:val="0"/>
          <w:sz w:val="24"/>
        </w:rPr>
        <w:t>安全员接管是自动驾驶汽车单车智能失效重要标志之一。基于智能网联汽车路测数据，筛选车辆接管片段并利用</w:t>
      </w:r>
      <w:commentRangeStart w:id="10"/>
      <w:r>
        <w:rPr>
          <w:rFonts w:hint="eastAsia" w:ascii="宋体" w:hAnsi="宋体" w:cs="宋体"/>
          <w:kern w:val="0"/>
          <w:sz w:val="24"/>
        </w:rPr>
        <w:t>支持向量机（SVM）</w:t>
      </w:r>
      <w:commentRangeEnd w:id="10"/>
      <w:r>
        <w:rPr>
          <w:rStyle w:val="10"/>
        </w:rPr>
        <w:commentReference w:id="10"/>
      </w:r>
      <w:r>
        <w:rPr>
          <w:rFonts w:hint="eastAsia" w:ascii="宋体" w:hAnsi="宋体" w:cs="宋体"/>
          <w:kern w:val="0"/>
          <w:sz w:val="24"/>
        </w:rPr>
        <w:t>提取交互失效特征，构建交互机理动态分析模型。该模型以“同理心”原则为基础：在决策过程中，车辆</w:t>
      </w:r>
      <m:oMath>
        <m:r>
          <m:rPr/>
          <w:rPr>
            <w:rFonts w:hint="eastAsia" w:ascii="Cambria Math" w:hAnsi="Cambria Math" w:cs="宋体"/>
            <w:kern w:val="0"/>
            <w:sz w:val="24"/>
          </w:rPr>
          <m:t>i</m:t>
        </m:r>
      </m:oMath>
      <w:r>
        <w:rPr>
          <w:rFonts w:hint="eastAsia"/>
          <w:sz w:val="24"/>
        </w:rPr>
        <w:t>会考虑其决策对车辆</w:t>
      </w:r>
      <m:oMath>
        <m:r>
          <m:rPr/>
          <w:rPr>
            <w:rFonts w:hint="eastAsia" w:ascii="Cambria Math" w:hAnsi="Cambria Math"/>
            <w:sz w:val="24"/>
          </w:rPr>
          <m:t>j</m:t>
        </m:r>
      </m:oMath>
      <w:commentRangeStart w:id="11"/>
      <w:r>
        <w:rPr>
          <w:rFonts w:hint="eastAsia"/>
        </w:rPr>
        <w:t>的影响</w:t>
      </w:r>
      <w:commentRangeEnd w:id="9"/>
      <w:r>
        <w:rPr>
          <w:rStyle w:val="10"/>
        </w:rPr>
        <w:commentReference w:id="9"/>
      </w:r>
      <w:r>
        <w:rPr>
          <w:rFonts w:hint="eastAsia"/>
        </w:rPr>
        <w:t>，并推测车辆</w:t>
      </w:r>
      <m:oMath>
        <m:r>
          <m:rPr/>
          <w:rPr>
            <w:rFonts w:hint="eastAsia" w:ascii="Cambria Math" w:hAnsi="Cambria Math"/>
          </w:rPr>
          <m:t>j</m:t>
        </m:r>
      </m:oMath>
      <w:r>
        <w:rPr>
          <w:rFonts w:hint="eastAsia"/>
        </w:rPr>
        <w:t>会如何回应，车辆的决策不仅基于自身的运动状态，还要考虑对方的反应和可能的动作。利用协作加速度量化车辆间的互动程度，预测各自的意图并对车辆行为进行建模。</w:t>
      </w:r>
      <w:commentRangeEnd w:id="11"/>
      <w:r>
        <w:rPr>
          <w:rStyle w:val="10"/>
        </w:rPr>
        <w:commentReference w:id="11"/>
      </w:r>
    </w:p>
    <w:p w14:paraId="1713AAA7">
      <w:pPr>
        <w:widowControl/>
        <w:snapToGrid w:val="0"/>
        <w:spacing w:line="288" w:lineRule="auto"/>
        <w:ind w:firstLine="480" w:firstLineChars="200"/>
        <w:jc w:val="left"/>
        <w:rPr>
          <w:rFonts w:ascii="宋体" w:hAnsi="宋体" w:cs="宋体"/>
          <w:kern w:val="0"/>
          <w:sz w:val="24"/>
        </w:rPr>
      </w:pPr>
      <w:r>
        <w:rPr>
          <w:rFonts w:hint="eastAsia" w:ascii="宋体" w:hAnsi="宋体" w:cs="宋体"/>
          <w:kern w:val="0"/>
          <w:sz w:val="24"/>
        </w:rPr>
        <w:t>以车辆</w:t>
      </w:r>
      <m:oMath>
        <m:r>
          <m:rPr/>
          <w:rPr>
            <w:rFonts w:hint="eastAsia" w:ascii="Cambria Math" w:hAnsi="Cambria Math" w:cs="宋体"/>
            <w:kern w:val="0"/>
            <w:sz w:val="24"/>
          </w:rPr>
          <m:t>i</m:t>
        </m:r>
      </m:oMath>
      <w:r>
        <w:rPr>
          <w:rFonts w:hint="eastAsia" w:ascii="宋体" w:hAnsi="宋体" w:cs="宋体"/>
          <w:kern w:val="0"/>
          <w:sz w:val="24"/>
        </w:rPr>
        <w:t>视角为例，协作加速度为：</w:t>
      </w:r>
    </w:p>
    <w:p w14:paraId="688695FE">
      <w:pPr>
        <w:ind w:firstLine="420" w:firstLineChars="200"/>
        <w:rPr>
          <w:rFonts w:hAnsi="Cambria Math"/>
        </w:rPr>
      </w:pPr>
      <m:oMathPara>
        <m:oMath>
          <m:sSub>
            <m:sSubPr>
              <m:ctrlPr>
                <w:rPr>
                  <w:rFonts w:ascii="Cambria Math" w:hAnsi="Cambria Math"/>
                  <w:i/>
                </w:rPr>
              </m:ctrlPr>
            </m:sSubPr>
            <m:e>
              <m:r>
                <m:rPr/>
                <w:rPr>
                  <w:rFonts w:hint="eastAsia" w:ascii="Cambria Math" w:hAnsi="Cambria Math"/>
                </w:rPr>
                <m:t>a</m:t>
              </m:r>
              <m:ctrlPr>
                <w:rPr>
                  <w:rFonts w:ascii="Cambria Math" w:hAnsi="Cambria Math"/>
                  <w:i/>
                </w:rPr>
              </m:ctrlPr>
            </m:e>
            <m:sub>
              <m:r>
                <m:rPr/>
                <w:rPr>
                  <w:rFonts w:hint="eastAsia" w:ascii="Cambria Math" w:hAnsi="Cambria Math"/>
                </w:rPr>
                <m:t>c</m:t>
              </m:r>
              <m:r>
                <m:rPr/>
                <w:rPr>
                  <w:rFonts w:ascii="Cambria Math" w:hAnsi="Cambria Math"/>
                </w:rPr>
                <m:t>,i</m:t>
              </m:r>
              <m:ctrlPr>
                <w:rPr>
                  <w:rFonts w:ascii="Cambria Math" w:hAnsi="Cambria Math"/>
                  <w:i/>
                </w:rPr>
              </m:ctrlPr>
            </m:sub>
          </m:sSub>
          <m:r>
            <m:rPr/>
            <w:rPr>
              <w:rFonts w:ascii="Cambria Math" w:hAnsi="Cambria Math"/>
            </w:rPr>
            <m:t>=</m:t>
          </m:r>
          <m:f>
            <m:fPr>
              <m:ctrlPr>
                <w:rPr>
                  <w:rFonts w:ascii="Cambria Math" w:hAnsi="Cambria Math"/>
                  <w:i/>
                </w:rPr>
              </m:ctrlPr>
            </m:fPr>
            <m:num>
              <m:r>
                <m:rPr/>
                <w:rPr>
                  <w:rFonts w:ascii="Cambria Math" w:hAnsi="Cambria Math"/>
                </w:rPr>
                <m:t>2(</m:t>
              </m:r>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i</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i</m:t>
                  </m:r>
                  <m:ctrlPr>
                    <w:rPr>
                      <w:rFonts w:ascii="Cambria Math" w:hAnsi="Cambria Math"/>
                      <w:i/>
                    </w:rPr>
                  </m:ctrlPr>
                </m:sub>
              </m:sSub>
              <m:sSub>
                <m:sSubPr>
                  <m:ctrlPr>
                    <w:rPr>
                      <w:rFonts w:ascii="Cambria Math" w:hAnsi="Cambria Math"/>
                      <w:i/>
                    </w:rPr>
                  </m:ctrlPr>
                </m:sSubPr>
                <m:e>
                  <m:r>
                    <m:rPr/>
                    <w:rPr>
                      <w:rFonts w:ascii="Cambria Math" w:hAnsi="Cambria Math"/>
                    </w:rPr>
                    <m:t>TTCP</m:t>
                  </m:r>
                  <m:ctrlPr>
                    <w:rPr>
                      <w:rFonts w:ascii="Cambria Math" w:hAnsi="Cambria Math"/>
                      <w:i/>
                    </w:rPr>
                  </m:ctrlPr>
                </m:e>
                <m:sub>
                  <m:r>
                    <m:rPr/>
                    <w:rPr>
                      <w:rFonts w:ascii="Cambria Math" w:hAnsi="Cambria Math"/>
                    </w:rPr>
                    <m:t>j</m:t>
                  </m:r>
                  <m:ctrlPr>
                    <w:rPr>
                      <w:rFonts w:ascii="Cambria Math" w:hAnsi="Cambria Math"/>
                      <w:i/>
                    </w:rPr>
                  </m:ctrlPr>
                </m:sub>
              </m:sSub>
              <m:r>
                <m:rPr/>
                <w:rPr>
                  <w:rFonts w:ascii="Cambria Math" w:hAnsi="Cambria Math"/>
                </w:rPr>
                <m:t>)</m:t>
              </m:r>
              <m:ctrlPr>
                <w:rPr>
                  <w:rFonts w:ascii="Cambria Math" w:hAnsi="Cambria Math"/>
                  <w:i/>
                </w:rPr>
              </m:ctrlPr>
            </m:num>
            <m:den>
              <m:sSup>
                <m:sSupPr>
                  <m:ctrlPr>
                    <w:rPr>
                      <w:rFonts w:ascii="Cambria Math" w:hAnsi="Cambria Math"/>
                      <w:i/>
                    </w:rPr>
                  </m:ctrlPr>
                </m:sSupPr>
                <m:e>
                  <m:sSub>
                    <m:sSubPr>
                      <m:ctrlPr>
                        <w:rPr>
                          <w:rFonts w:ascii="Cambria Math" w:hAnsi="Cambria Math"/>
                          <w:i/>
                        </w:rPr>
                      </m:ctrlPr>
                    </m:sSubPr>
                    <m:e>
                      <m:r>
                        <m:rPr/>
                        <w:rPr>
                          <w:rFonts w:ascii="Cambria Math" w:hAnsi="Cambria Math"/>
                        </w:rPr>
                        <m:t>TTCP</m:t>
                      </m:r>
                      <m:ctrlPr>
                        <w:rPr>
                          <w:rFonts w:ascii="Cambria Math" w:hAnsi="Cambria Math"/>
                          <w:i/>
                        </w:rPr>
                      </m:ctrlPr>
                    </m:e>
                    <m:sub>
                      <m:r>
                        <m:rPr/>
                        <w:rPr>
                          <w:rFonts w:ascii="Cambria Math" w:hAnsi="Cambria Math"/>
                        </w:rPr>
                        <m:t>j</m:t>
                      </m:r>
                      <m:ctrlPr>
                        <w:rPr>
                          <w:rFonts w:ascii="Cambria Math" w:hAnsi="Cambria Math"/>
                          <w:i/>
                        </w:rPr>
                      </m:ctrlPr>
                    </m:sub>
                  </m:sSub>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den>
          </m:f>
        </m:oMath>
      </m:oMathPara>
    </w:p>
    <w:p w14:paraId="0E351C80">
      <w:pPr>
        <w:spacing w:line="288" w:lineRule="auto"/>
        <w:ind w:firstLine="480" w:firstLineChars="200"/>
        <w:rPr>
          <w:sz w:val="24"/>
        </w:rPr>
      </w:pPr>
      <w:r>
        <w:rPr>
          <w:rFonts w:hint="eastAsia"/>
          <w:sz w:val="24"/>
        </w:rPr>
        <w:t>其中，</w:t>
      </w:r>
      <m:oMath>
        <m:sSub>
          <m:sSubPr>
            <m:ctrlPr>
              <w:rPr>
                <w:rFonts w:ascii="Cambria Math" w:hAnsi="Cambria Math"/>
                <w:sz w:val="24"/>
              </w:rPr>
            </m:ctrlPr>
          </m:sSubPr>
          <m:e>
            <m:r>
              <m:rPr/>
              <w:rPr>
                <w:rFonts w:ascii="Cambria Math" w:hAnsi="Cambria Math"/>
                <w:sz w:val="24"/>
              </w:rPr>
              <m:t>d</m:t>
            </m:r>
            <m:ctrlPr>
              <w:rPr>
                <w:rFonts w:ascii="Cambria Math" w:hAnsi="Cambria Math"/>
                <w:sz w:val="24"/>
              </w:rPr>
            </m:ctrlPr>
          </m:e>
          <m:sub>
            <m:r>
              <m:rPr/>
              <w:rPr>
                <w:rFonts w:ascii="Cambria Math" w:hAnsi="Cambria Math"/>
                <w:sz w:val="24"/>
              </w:rPr>
              <m:t>i</m:t>
            </m:r>
            <m:ctrlPr>
              <w:rPr>
                <w:rFonts w:ascii="Cambria Math" w:hAnsi="Cambria Math"/>
                <w:sz w:val="24"/>
              </w:rPr>
            </m:ctrlPr>
          </m:sub>
        </m:sSub>
      </m:oMath>
      <w:r>
        <w:rPr>
          <w:sz w:val="24"/>
        </w:rPr>
        <w:t>是车辆</w:t>
      </w:r>
      <m:oMath>
        <m:r>
          <m:rPr/>
          <w:rPr>
            <w:rFonts w:ascii="Cambria Math" w:hAnsi="Cambria Math"/>
            <w:sz w:val="24"/>
          </w:rPr>
          <m:t xml:space="preserve"> </m:t>
        </m:r>
        <m:r>
          <m:rPr/>
          <w:rPr>
            <w:rFonts w:hint="eastAsia" w:ascii="Cambria Math" w:hAnsi="Cambria Math"/>
            <w:sz w:val="24"/>
          </w:rPr>
          <m:t>i</m:t>
        </m:r>
        <m:r>
          <m:rPr/>
          <w:rPr>
            <w:rFonts w:ascii="Cambria Math" w:hAnsi="Cambria Math"/>
            <w:sz w:val="24"/>
          </w:rPr>
          <m:t xml:space="preserve"> </m:t>
        </m:r>
      </m:oMath>
      <w:r>
        <w:rPr>
          <w:sz w:val="24"/>
        </w:rPr>
        <w:t>到达冲突点的距离</w:t>
      </w:r>
      <w:r>
        <w:rPr>
          <w:rFonts w:hint="eastAsia"/>
          <w:sz w:val="24"/>
        </w:rPr>
        <w:t>；</w:t>
      </w:r>
      <m:oMath>
        <m:sSub>
          <m:sSubPr>
            <m:ctrlPr>
              <w:rPr>
                <w:rFonts w:ascii="Cambria Math" w:hAnsi="Cambria Math"/>
                <w:sz w:val="24"/>
              </w:rPr>
            </m:ctrlPr>
          </m:sSubPr>
          <m:e>
            <m:r>
              <m:rPr/>
              <w:rPr>
                <w:rFonts w:ascii="Cambria Math" w:hAnsi="Cambria Math"/>
                <w:sz w:val="24"/>
              </w:rPr>
              <m:t>v</m:t>
            </m:r>
            <m:ctrlPr>
              <w:rPr>
                <w:rFonts w:ascii="Cambria Math" w:hAnsi="Cambria Math"/>
                <w:sz w:val="24"/>
              </w:rPr>
            </m:ctrlPr>
          </m:e>
          <m:sub>
            <m:r>
              <m:rPr/>
              <w:rPr>
                <w:rFonts w:ascii="Cambria Math" w:hAnsi="Cambria Math"/>
                <w:sz w:val="24"/>
              </w:rPr>
              <m:t>i</m:t>
            </m:r>
            <m:ctrlPr>
              <w:rPr>
                <w:rFonts w:ascii="Cambria Math" w:hAnsi="Cambria Math"/>
                <w:sz w:val="24"/>
              </w:rPr>
            </m:ctrlPr>
          </m:sub>
        </m:sSub>
      </m:oMath>
      <w:r>
        <w:rPr>
          <w:sz w:val="24"/>
        </w:rPr>
        <w:t>是车辆</w:t>
      </w:r>
      <m:oMath>
        <m:r>
          <m:rPr/>
          <w:rPr>
            <w:rFonts w:ascii="Cambria Math" w:hAnsi="Cambria Math"/>
            <w:sz w:val="24"/>
          </w:rPr>
          <m:t xml:space="preserve"> </m:t>
        </m:r>
        <m:r>
          <m:rPr/>
          <w:rPr>
            <w:rFonts w:hint="eastAsia" w:ascii="Cambria Math" w:hAnsi="Cambria Math"/>
            <w:sz w:val="24"/>
          </w:rPr>
          <m:t>i</m:t>
        </m:r>
        <m:r>
          <m:rPr/>
          <w:rPr>
            <w:rFonts w:ascii="Cambria Math" w:hAnsi="Cambria Math"/>
            <w:sz w:val="24"/>
          </w:rPr>
          <m:t xml:space="preserve"> </m:t>
        </m:r>
      </m:oMath>
      <w:r>
        <w:rPr>
          <w:sz w:val="24"/>
        </w:rPr>
        <w:t>的速度</w:t>
      </w:r>
      <w:r>
        <w:rPr>
          <w:rFonts w:hint="eastAsia"/>
          <w:sz w:val="24"/>
        </w:rPr>
        <w:t>；</w:t>
      </w:r>
      <m:oMath>
        <m:sSub>
          <m:sSubPr>
            <m:ctrlPr>
              <w:rPr>
                <w:rFonts w:ascii="Cambria Math" w:hAnsi="Cambria Math"/>
                <w:sz w:val="24"/>
              </w:rPr>
            </m:ctrlPr>
          </m:sSubPr>
          <m:e>
            <m:r>
              <m:rPr/>
              <w:rPr>
                <w:rFonts w:ascii="Cambria Math" w:hAnsi="Cambria Math"/>
                <w:sz w:val="24"/>
              </w:rPr>
              <m:t>TTCP</m:t>
            </m:r>
            <m:ctrlPr>
              <w:rPr>
                <w:rFonts w:ascii="Cambria Math" w:hAnsi="Cambria Math"/>
                <w:sz w:val="24"/>
              </w:rPr>
            </m:ctrlPr>
          </m:e>
          <m:sub>
            <m:r>
              <m:rPr/>
              <w:rPr>
                <w:rFonts w:ascii="Cambria Math" w:hAnsi="Cambria Math"/>
                <w:sz w:val="24"/>
              </w:rPr>
              <m:t>j</m:t>
            </m:r>
            <m:ctrlPr>
              <w:rPr>
                <w:rFonts w:ascii="Cambria Math" w:hAnsi="Cambria Math"/>
                <w:sz w:val="24"/>
              </w:rPr>
            </m:ctrlPr>
          </m:sub>
        </m:sSub>
      </m:oMath>
      <w:r>
        <w:rPr>
          <w:sz w:val="24"/>
        </w:rPr>
        <w:t>是车辆</w:t>
      </w:r>
      <m:oMath>
        <m:r>
          <m:rPr/>
          <w:rPr>
            <w:rFonts w:ascii="Cambria Math" w:hAnsi="Cambria Math"/>
            <w:sz w:val="24"/>
          </w:rPr>
          <m:t xml:space="preserve"> </m:t>
        </m:r>
        <m:r>
          <m:rPr/>
          <w:rPr>
            <w:rFonts w:hint="eastAsia" w:ascii="Cambria Math" w:hAnsi="Cambria Math"/>
            <w:sz w:val="24"/>
          </w:rPr>
          <m:t>j</m:t>
        </m:r>
        <m:r>
          <m:rPr/>
          <w:rPr>
            <w:rFonts w:ascii="Cambria Math" w:hAnsi="Cambria Math"/>
            <w:sz w:val="24"/>
          </w:rPr>
          <m:t xml:space="preserve"> </m:t>
        </m:r>
      </m:oMath>
      <w:r>
        <w:rPr>
          <w:rFonts w:hint="eastAsia"/>
          <w:sz w:val="24"/>
        </w:rPr>
        <w:t>到达</w:t>
      </w:r>
      <w:r>
        <w:rPr>
          <w:sz w:val="24"/>
        </w:rPr>
        <w:t>冲突点</w:t>
      </w:r>
      <w:r>
        <w:rPr>
          <w:rFonts w:hint="eastAsia"/>
          <w:sz w:val="24"/>
        </w:rPr>
        <w:t>的</w:t>
      </w:r>
      <w:r>
        <w:rPr>
          <w:sz w:val="24"/>
        </w:rPr>
        <w:t>时间</w:t>
      </w:r>
      <w:r>
        <w:rPr>
          <w:rFonts w:hint="eastAsia"/>
          <w:sz w:val="24"/>
        </w:rPr>
        <w:t>。</w:t>
      </w:r>
    </w:p>
    <w:p w14:paraId="26930B35">
      <w:pPr>
        <w:spacing w:line="288" w:lineRule="auto"/>
        <w:ind w:firstLine="480" w:firstLineChars="200"/>
        <w:rPr>
          <w:sz w:val="24"/>
        </w:rPr>
      </w:pPr>
      <w:r>
        <w:rPr>
          <w:rFonts w:hint="eastAsia"/>
          <w:sz w:val="24"/>
        </w:rPr>
        <w:t>基于协同加速度模型，车辆能够当前运动状态和对方运动状态做出决策。引入</w:t>
      </w:r>
      <w:commentRangeStart w:id="12"/>
      <w:r>
        <w:rPr>
          <w:rFonts w:hint="eastAsia"/>
          <w:sz w:val="24"/>
        </w:rPr>
        <w:t>支持向量机（SVM）</w:t>
      </w:r>
      <w:commentRangeEnd w:id="12"/>
      <w:r>
        <w:rPr>
          <w:rStyle w:val="10"/>
        </w:rPr>
        <w:commentReference w:id="12"/>
      </w:r>
      <w:r>
        <w:rPr>
          <w:rFonts w:hint="eastAsia"/>
          <w:sz w:val="24"/>
        </w:rPr>
        <w:t>处理非线性分类问题，以区分不同的决策类型。通过对数据集的学习，SVM找到最优超平面将不同的决策类别分开。</w:t>
      </w:r>
    </w:p>
    <w:p w14:paraId="7221A646">
      <w:pPr>
        <w:spacing w:line="288" w:lineRule="auto"/>
        <w:ind w:firstLine="480" w:firstLineChars="200"/>
        <w:rPr>
          <w:sz w:val="24"/>
        </w:rPr>
      </w:pPr>
      <w:r>
        <w:rPr>
          <w:rFonts w:hint="eastAsia"/>
          <w:sz w:val="24"/>
        </w:rPr>
        <w:t>SVM的输入特征向量为：</w:t>
      </w:r>
    </w:p>
    <w:p w14:paraId="0FF4CA36">
      <w:pPr>
        <w:ind w:firstLine="420" w:firstLineChars="200"/>
        <w:jc w:val="center"/>
      </w:pPr>
      <w:r>
        <w:t>X</w:t>
      </w:r>
      <w:r>
        <w:rPr>
          <w:rFonts w:hint="eastAsia"/>
        </w:rPr>
        <w:t xml:space="preserve"> </w:t>
      </w:r>
      <w:r>
        <w:t>=</w:t>
      </w:r>
      <w:r>
        <w:rPr>
          <w:rFonts w:hint="eastAsia"/>
        </w:rPr>
        <w:t xml:space="preserve"> </w:t>
      </w:r>
      <w:r>
        <w:t>[</w:t>
      </w:r>
      <m:oMath>
        <m:r>
          <m:rPr>
            <m:sty m:val="p"/>
          </m:rPr>
          <w:rPr>
            <w:rFonts w:ascii="Cambria Math" w:hAnsi="Cambria Math"/>
          </w:rPr>
          <m:t xml:space="preserve"> </m:t>
        </m:r>
        <m:sSub>
          <m:sSubPr>
            <m:ctrlPr>
              <w:rPr>
                <w:rFonts w:ascii="Cambria Math" w:hAnsi="Cambria Math"/>
              </w:rPr>
            </m:ctrlPr>
          </m:sSubPr>
          <m:e>
            <m:r>
              <m:rPr/>
              <w:rPr>
                <w:rFonts w:hint="eastAsia" w:ascii="Cambria Math" w:hAnsi="Cambria Math"/>
              </w:rPr>
              <m:t>TTCP</m:t>
            </m:r>
            <m:ctrlPr>
              <w:rPr>
                <w:rFonts w:ascii="Cambria Math" w:hAnsi="Cambria Math"/>
              </w:rPr>
            </m:ctrlPr>
          </m:e>
          <m:sub>
            <m:r>
              <m:rPr/>
              <w:rPr>
                <w:rFonts w:hint="eastAsia" w:ascii="Cambria Math" w:hAnsi="Cambria Math"/>
              </w:rPr>
              <m:t>self</m:t>
            </m:r>
            <m:ctrlPr>
              <w:rPr>
                <w:rFonts w:ascii="Cambria Math" w:hAnsi="Cambria Math"/>
              </w:rPr>
            </m:ctrlPr>
          </m:sub>
        </m:sSub>
      </m:oMath>
      <w:r>
        <w:t xml:space="preserve"> </w:t>
      </w:r>
      <w:r>
        <w:rPr>
          <w:rFonts w:hint="eastAsia"/>
        </w:rPr>
        <w:t>，</w:t>
      </w:r>
      <m:oMath>
        <m:sSub>
          <m:sSubPr>
            <m:ctrlPr>
              <w:rPr>
                <w:rFonts w:ascii="Cambria Math" w:hAnsi="Cambria Math"/>
              </w:rPr>
            </m:ctrlPr>
          </m:sSubPr>
          <m:e>
            <m:r>
              <m:rPr/>
              <w:rPr>
                <w:rFonts w:hint="eastAsia" w:ascii="Cambria Math" w:hAnsi="Cambria Math"/>
              </w:rPr>
              <m:t>TTCP</m:t>
            </m:r>
            <m:ctrlPr>
              <w:rPr>
                <w:rFonts w:ascii="Cambria Math" w:hAnsi="Cambria Math"/>
              </w:rPr>
            </m:ctrlPr>
          </m:e>
          <m:sub>
            <m:r>
              <m:rPr/>
              <w:rPr>
                <w:rFonts w:hint="eastAsia" w:ascii="Cambria Math" w:hAnsi="Cambria Math"/>
              </w:rPr>
              <m:t>int</m:t>
            </m:r>
            <m:ctrlPr>
              <w:rPr>
                <w:rFonts w:ascii="Cambria Math" w:hAnsi="Cambria Math"/>
              </w:rPr>
            </m:ctrlPr>
          </m:sub>
        </m:sSub>
      </m:oMath>
      <w:r>
        <w:t xml:space="preserve"> </w:t>
      </w:r>
      <w:r>
        <w:rPr>
          <w:rFonts w:hint="eastAsia"/>
        </w:rPr>
        <w:t>，</w:t>
      </w:r>
      <m:oMath>
        <m:sSub>
          <m:sSubPr>
            <m:ctrlPr>
              <w:rPr>
                <w:rFonts w:ascii="Cambria Math" w:hAnsi="Cambria Math"/>
              </w:rPr>
            </m:ctrlPr>
          </m:sSubPr>
          <m:e>
            <m:r>
              <m:rPr/>
              <w:rPr>
                <w:rFonts w:hint="eastAsia" w:ascii="Cambria Math" w:hAnsi="Cambria Math"/>
              </w:rPr>
              <m:t>a</m:t>
            </m:r>
            <m:ctrlPr>
              <w:rPr>
                <w:rFonts w:ascii="Cambria Math" w:hAnsi="Cambria Math"/>
              </w:rPr>
            </m:ctrlPr>
          </m:e>
          <m:sub>
            <m:r>
              <m:rPr/>
              <w:rPr>
                <w:rFonts w:hint="eastAsia" w:ascii="Cambria Math" w:hAnsi="Cambria Math"/>
              </w:rPr>
              <m:t>c</m:t>
            </m:r>
            <m:r>
              <m:rPr>
                <m:sty m:val="p"/>
              </m:rPr>
              <w:rPr>
                <w:rFonts w:ascii="Cambria Math" w:hAnsi="Cambria Math"/>
              </w:rPr>
              <m:t>,</m:t>
            </m:r>
            <m:r>
              <m:rPr/>
              <w:rPr>
                <w:rFonts w:hint="eastAsia" w:ascii="Cambria Math" w:hAnsi="Cambria Math"/>
              </w:rPr>
              <m:t>int</m:t>
            </m:r>
            <m:ctrlPr>
              <w:rPr>
                <w:rFonts w:ascii="Cambria Math" w:hAnsi="Cambria Math"/>
              </w:rPr>
            </m:ctrlPr>
          </m:sub>
        </m:sSub>
        <m:r>
          <m:rPr>
            <m:sty m:val="p"/>
          </m:rPr>
          <w:rPr>
            <w:rFonts w:ascii="Cambria Math" w:hAnsi="Cambria Math"/>
          </w:rPr>
          <m:t xml:space="preserve"> </m:t>
        </m:r>
      </m:oMath>
      <w:r>
        <w:t>]</w:t>
      </w:r>
    </w:p>
    <w:p w14:paraId="3CFE39FB">
      <w:pPr>
        <w:spacing w:line="24" w:lineRule="atLeast"/>
        <w:ind w:firstLine="480" w:firstLineChars="200"/>
        <w:rPr>
          <w:sz w:val="24"/>
        </w:rPr>
      </w:pPr>
      <w:r>
        <w:rPr>
          <w:rFonts w:hint="eastAsia"/>
          <w:sz w:val="24"/>
        </w:rPr>
        <w:t>其中，</w:t>
      </w:r>
      <m:oMath>
        <m:sSub>
          <m:sSubPr>
            <m:ctrlPr>
              <w:rPr>
                <w:rFonts w:ascii="Cambria Math" w:hAnsi="Cambria Math"/>
                <w:sz w:val="24"/>
              </w:rPr>
            </m:ctrlPr>
          </m:sSubPr>
          <m:e>
            <m:r>
              <m:rPr/>
              <w:rPr>
                <w:rFonts w:hint="eastAsia" w:ascii="Cambria Math" w:hAnsi="Cambria Math"/>
                <w:sz w:val="24"/>
              </w:rPr>
              <m:t>TTCP</m:t>
            </m:r>
            <m:ctrlPr>
              <w:rPr>
                <w:rFonts w:ascii="Cambria Math" w:hAnsi="Cambria Math"/>
                <w:sz w:val="24"/>
              </w:rPr>
            </m:ctrlPr>
          </m:e>
          <m:sub>
            <m:r>
              <m:rPr/>
              <w:rPr>
                <w:rFonts w:hint="eastAsia" w:ascii="Cambria Math" w:hAnsi="Cambria Math"/>
                <w:sz w:val="24"/>
              </w:rPr>
              <m:t>self</m:t>
            </m:r>
            <m:ctrlPr>
              <w:rPr>
                <w:rFonts w:ascii="Cambria Math" w:hAnsi="Cambria Math"/>
                <w:sz w:val="24"/>
              </w:rPr>
            </m:ctrlPr>
          </m:sub>
        </m:sSub>
      </m:oMath>
      <w:r>
        <w:rPr>
          <w:sz w:val="24"/>
        </w:rPr>
        <w:t>是车辆自身到达冲突点的时间；</w:t>
      </w:r>
      <m:oMath>
        <m:sSub>
          <m:sSubPr>
            <m:ctrlPr>
              <w:rPr>
                <w:rFonts w:ascii="Cambria Math" w:hAnsi="Cambria Math"/>
                <w:sz w:val="24"/>
              </w:rPr>
            </m:ctrlPr>
          </m:sSubPr>
          <m:e>
            <m:r>
              <m:rPr/>
              <w:rPr>
                <w:rFonts w:hint="eastAsia" w:ascii="Cambria Math" w:hAnsi="Cambria Math"/>
                <w:sz w:val="24"/>
              </w:rPr>
              <m:t>TTCP</m:t>
            </m:r>
            <m:ctrlPr>
              <w:rPr>
                <w:rFonts w:ascii="Cambria Math" w:hAnsi="Cambria Math"/>
                <w:sz w:val="24"/>
              </w:rPr>
            </m:ctrlPr>
          </m:e>
          <m:sub>
            <m:r>
              <m:rPr/>
              <w:rPr>
                <w:rFonts w:hint="eastAsia" w:ascii="Cambria Math" w:hAnsi="Cambria Math"/>
                <w:sz w:val="24"/>
              </w:rPr>
              <m:t>int</m:t>
            </m:r>
            <m:ctrlPr>
              <w:rPr>
                <w:rFonts w:ascii="Cambria Math" w:hAnsi="Cambria Math"/>
                <w:sz w:val="24"/>
              </w:rPr>
            </m:ctrlPr>
          </m:sub>
        </m:sSub>
      </m:oMath>
      <w:r>
        <w:rPr>
          <w:sz w:val="24"/>
        </w:rPr>
        <w:t>是对方车辆到达冲突点的时间；</w:t>
      </w:r>
      <m:oMath>
        <m:sSub>
          <m:sSubPr>
            <m:ctrlPr>
              <w:rPr>
                <w:rFonts w:ascii="Cambria Math" w:hAnsi="Cambria Math"/>
                <w:sz w:val="24"/>
              </w:rPr>
            </m:ctrlPr>
          </m:sSubPr>
          <m:e>
            <m:r>
              <m:rPr/>
              <w:rPr>
                <w:rFonts w:hint="eastAsia" w:ascii="Cambria Math" w:hAnsi="Cambria Math"/>
                <w:sz w:val="24"/>
              </w:rPr>
              <m:t>a</m:t>
            </m:r>
            <m:ctrlPr>
              <w:rPr>
                <w:rFonts w:ascii="Cambria Math" w:hAnsi="Cambria Math"/>
                <w:sz w:val="24"/>
              </w:rPr>
            </m:ctrlPr>
          </m:e>
          <m:sub>
            <m:r>
              <m:rPr/>
              <w:rPr>
                <w:rFonts w:hint="eastAsia" w:ascii="Cambria Math" w:hAnsi="Cambria Math"/>
                <w:sz w:val="24"/>
              </w:rPr>
              <m:t>c</m:t>
            </m:r>
            <m:r>
              <m:rPr>
                <m:sty m:val="p"/>
              </m:rPr>
              <w:rPr>
                <w:rFonts w:ascii="Cambria Math" w:hAnsi="Cambria Math"/>
                <w:sz w:val="24"/>
              </w:rPr>
              <m:t>,</m:t>
            </m:r>
            <m:r>
              <m:rPr/>
              <w:rPr>
                <w:rFonts w:hint="eastAsia" w:ascii="Cambria Math" w:hAnsi="Cambria Math"/>
                <w:sz w:val="24"/>
              </w:rPr>
              <m:t>int</m:t>
            </m:r>
            <m:ctrlPr>
              <w:rPr>
                <w:rFonts w:ascii="Cambria Math" w:hAnsi="Cambria Math"/>
                <w:sz w:val="24"/>
              </w:rPr>
            </m:ctrlPr>
          </m:sub>
        </m:sSub>
      </m:oMath>
      <w:r>
        <w:rPr>
          <w:sz w:val="24"/>
        </w:rPr>
        <w:t>是对方车辆的协作加速度。</w:t>
      </w:r>
    </w:p>
    <w:p w14:paraId="00032D27">
      <w:pPr>
        <w:spacing w:line="24" w:lineRule="atLeast"/>
        <w:ind w:firstLine="480" w:firstLineChars="200"/>
        <w:rPr>
          <w:sz w:val="24"/>
        </w:rPr>
      </w:pPr>
      <w:r>
        <w:rPr>
          <w:sz w:val="24"/>
        </w:rPr>
        <w:t>输出标签</w:t>
      </w:r>
      <w:r>
        <w:rPr>
          <w:rFonts w:hint="eastAsia"/>
          <w:sz w:val="24"/>
        </w:rPr>
        <w:t>Y</w:t>
      </w:r>
      <w:r>
        <w:rPr>
          <w:sz w:val="24"/>
        </w:rPr>
        <w:t>定义为</w:t>
      </w:r>
      <w:r>
        <w:rPr>
          <w:rFonts w:hint="eastAsia"/>
          <w:sz w:val="24"/>
        </w:rPr>
        <w:t>：</w:t>
      </w:r>
    </w:p>
    <w:p w14:paraId="14E7D1EA">
      <w:pPr>
        <w:spacing w:line="24" w:lineRule="atLeast"/>
        <w:ind w:firstLine="480" w:firstLineChars="200"/>
        <w:jc w:val="center"/>
        <w:rPr>
          <w:sz w:val="24"/>
        </w:rPr>
      </w:pPr>
      <w:commentRangeStart w:id="13"/>
      <w:r>
        <w:rPr>
          <w:sz w:val="24"/>
        </w:rPr>
        <w:t>Y</w:t>
      </w:r>
      <w:r>
        <w:rPr>
          <w:rFonts w:hint="eastAsia"/>
          <w:sz w:val="24"/>
        </w:rPr>
        <w:t xml:space="preserve"> </w:t>
      </w:r>
      <w:r>
        <w:rPr>
          <w:sz w:val="24"/>
        </w:rPr>
        <w:t>=</w:t>
      </w:r>
      <w:r>
        <w:rPr>
          <w:rFonts w:hint="eastAsia"/>
          <w:sz w:val="24"/>
        </w:rPr>
        <w:t xml:space="preserve"> </w:t>
      </w:r>
      <w:r>
        <w:rPr>
          <w:sz w:val="24"/>
        </w:rPr>
        <w:t>{</w:t>
      </w:r>
      <w:r>
        <w:rPr>
          <w:rFonts w:hint="eastAsia"/>
          <w:sz w:val="24"/>
        </w:rPr>
        <w:t xml:space="preserve"> </w:t>
      </w:r>
      <w:r>
        <w:rPr>
          <w:sz w:val="24"/>
        </w:rPr>
        <w:t>0,预测对方先行</w:t>
      </w:r>
      <w:r>
        <w:rPr>
          <w:rFonts w:hint="eastAsia"/>
          <w:sz w:val="24"/>
        </w:rPr>
        <w:t xml:space="preserve"> 1</w:t>
      </w:r>
      <w:r>
        <w:rPr>
          <w:sz w:val="24"/>
        </w:rPr>
        <w:t>,预测对方让行}</w:t>
      </w:r>
      <w:commentRangeEnd w:id="13"/>
      <w:r>
        <w:rPr>
          <w:rStyle w:val="10"/>
        </w:rPr>
        <w:commentReference w:id="13"/>
      </w:r>
    </w:p>
    <w:p w14:paraId="1C6CBFF3">
      <w:pPr>
        <w:spacing w:line="24" w:lineRule="atLeast"/>
        <w:ind w:firstLine="480" w:firstLineChars="200"/>
        <w:rPr>
          <w:sz w:val="24"/>
        </w:rPr>
      </w:pPr>
      <w:r>
        <w:rPr>
          <w:rFonts w:hint="eastAsia"/>
          <w:sz w:val="24"/>
        </w:rPr>
        <w:t>在交互过程中，车辆根据当前的运动状态评估对方的优先权。将分界面在TTCP时间域中进行映射，变形得到公式：</w:t>
      </w:r>
    </w:p>
    <w:p w14:paraId="130C8896">
      <w:pPr>
        <w:spacing w:line="24" w:lineRule="atLeast"/>
        <w:ind w:firstLine="480" w:firstLineChars="200"/>
        <w:rPr>
          <w:sz w:val="24"/>
        </w:rPr>
      </w:pPr>
      <m:oMathPara>
        <m:oMath>
          <m:sSub>
            <m:sSubPr>
              <m:ctrlPr>
                <w:rPr>
                  <w:rFonts w:ascii="Cambria Math" w:hAnsi="Cambria Math"/>
                  <w:i/>
                  <w:iCs/>
                  <w:sz w:val="24"/>
                </w:rPr>
              </m:ctrlPr>
            </m:sSubPr>
            <m:e>
              <m:r>
                <m:rPr/>
                <w:rPr>
                  <w:rFonts w:ascii="Cambria Math" w:hAnsi="Cambria Math"/>
                  <w:sz w:val="24"/>
                </w:rPr>
                <m:t>TTCP</m:t>
              </m:r>
              <m:ctrlPr>
                <w:rPr>
                  <w:rFonts w:ascii="Cambria Math" w:hAnsi="Cambria Math"/>
                  <w:i/>
                  <w:iCs/>
                  <w:sz w:val="24"/>
                </w:rPr>
              </m:ctrlPr>
            </m:e>
            <m:sub>
              <m:r>
                <m:rPr/>
                <w:rPr>
                  <w:rFonts w:ascii="Cambria Math" w:hAnsi="Cambria Math"/>
                  <w:sz w:val="24"/>
                </w:rPr>
                <m:t>i</m:t>
              </m:r>
              <m:ctrlPr>
                <w:rPr>
                  <w:rFonts w:ascii="Cambria Math" w:hAnsi="Cambria Math"/>
                  <w:i/>
                  <w:iCs/>
                  <w:sz w:val="24"/>
                </w:rPr>
              </m:ctrlPr>
            </m:sub>
          </m:sSub>
          <m:r>
            <m:rPr>
              <m:sty m:val="p"/>
            </m:rPr>
            <w:rPr>
              <w:rFonts w:ascii="Cambria Math" w:hAnsi="Cambria Math"/>
              <w:sz w:val="24"/>
            </w:rPr>
            <m:t>=−</m:t>
          </m:r>
          <m:f>
            <m:fPr>
              <m:ctrlPr>
                <w:rPr>
                  <w:rFonts w:ascii="Cambria Math" w:hAnsi="Cambria Math"/>
                  <w:i/>
                  <w:iCs/>
                  <w:sz w:val="24"/>
                </w:rPr>
              </m:ctrlPr>
            </m:fPr>
            <m:num>
              <m:sSub>
                <m:sSubPr>
                  <m:ctrlPr>
                    <w:rPr>
                      <w:rFonts w:ascii="Cambria Math" w:hAnsi="Cambria Math"/>
                      <w:i/>
                      <w:iCs/>
                      <w:sz w:val="24"/>
                    </w:rPr>
                  </m:ctrlPr>
                </m:sSubPr>
                <m:e>
                  <m:r>
                    <m:rPr/>
                    <w:rPr>
                      <w:rFonts w:ascii="Cambria Math" w:hAnsi="Cambria Math"/>
                      <w:sz w:val="24"/>
                    </w:rPr>
                    <m:t>ω</m:t>
                  </m:r>
                  <m:ctrlPr>
                    <w:rPr>
                      <w:rFonts w:ascii="Cambria Math" w:hAnsi="Cambria Math"/>
                      <w:i/>
                      <w:iCs/>
                      <w:sz w:val="24"/>
                    </w:rPr>
                  </m:ctrlPr>
                </m:e>
                <m:sub>
                  <m:r>
                    <m:rPr>
                      <m:sty m:val="p"/>
                    </m:rPr>
                    <w:rPr>
                      <w:rFonts w:ascii="Cambria Math" w:hAnsi="Cambria Math"/>
                      <w:sz w:val="24"/>
                    </w:rPr>
                    <m:t>1,</m:t>
                  </m:r>
                  <m:r>
                    <m:rPr>
                      <m:sty m:val="p"/>
                    </m:rPr>
                    <w:rPr>
                      <w:rFonts w:hint="eastAsia" w:ascii="Cambria Math" w:hAnsi="Cambria Math"/>
                      <w:sz w:val="24"/>
                    </w:rPr>
                    <m:t>j</m:t>
                  </m:r>
                  <m:ctrlPr>
                    <w:rPr>
                      <w:rFonts w:ascii="Cambria Math" w:hAnsi="Cambria Math"/>
                      <w:i/>
                      <w:iCs/>
                      <w:sz w:val="24"/>
                    </w:rPr>
                  </m:ctrlPr>
                </m:sub>
              </m:sSub>
              <m:ctrlPr>
                <w:rPr>
                  <w:rFonts w:ascii="Cambria Math" w:hAnsi="Cambria Math"/>
                  <w:i/>
                  <w:iCs/>
                  <w:sz w:val="24"/>
                </w:rPr>
              </m:ctrlPr>
            </m:num>
            <m:den>
              <m:sSub>
                <m:sSubPr>
                  <m:ctrlPr>
                    <w:rPr>
                      <w:rFonts w:ascii="Cambria Math" w:hAnsi="Cambria Math"/>
                      <w:i/>
                      <w:iCs/>
                      <w:sz w:val="24"/>
                    </w:rPr>
                  </m:ctrlPr>
                </m:sSubPr>
                <m:e>
                  <m:r>
                    <m:rPr/>
                    <w:rPr>
                      <w:rFonts w:ascii="Cambria Math" w:hAnsi="Cambria Math"/>
                      <w:sz w:val="24"/>
                    </w:rPr>
                    <m:t>ω</m:t>
                  </m:r>
                  <m:ctrlPr>
                    <w:rPr>
                      <w:rFonts w:ascii="Cambria Math" w:hAnsi="Cambria Math"/>
                      <w:i/>
                      <w:iCs/>
                      <w:sz w:val="24"/>
                    </w:rPr>
                  </m:ctrlPr>
                </m:e>
                <m:sub>
                  <m:r>
                    <m:rPr>
                      <m:sty m:val="p"/>
                    </m:rPr>
                    <w:rPr>
                      <w:rFonts w:ascii="Cambria Math" w:hAnsi="Cambria Math"/>
                      <w:sz w:val="24"/>
                    </w:rPr>
                    <m:t>2,</m:t>
                  </m:r>
                  <m:r>
                    <m:rPr>
                      <m:sty m:val="p"/>
                    </m:rPr>
                    <w:rPr>
                      <w:rFonts w:hint="eastAsia" w:ascii="Cambria Math" w:hAnsi="Cambria Math"/>
                      <w:sz w:val="24"/>
                    </w:rPr>
                    <m:t>j</m:t>
                  </m:r>
                  <m:ctrlPr>
                    <w:rPr>
                      <w:rFonts w:ascii="Cambria Math" w:hAnsi="Cambria Math"/>
                      <w:i/>
                      <w:iCs/>
                      <w:sz w:val="24"/>
                    </w:rPr>
                  </m:ctrlPr>
                </m:sub>
              </m:sSub>
              <m:ctrlPr>
                <w:rPr>
                  <w:rFonts w:ascii="Cambria Math" w:hAnsi="Cambria Math"/>
                  <w:i/>
                  <w:iCs/>
                  <w:sz w:val="24"/>
                </w:rPr>
              </m:ctrlPr>
            </m:den>
          </m:f>
          <m:sSub>
            <m:sSubPr>
              <m:ctrlPr>
                <w:rPr>
                  <w:rFonts w:ascii="Cambria Math" w:hAnsi="Cambria Math"/>
                  <w:i/>
                  <w:iCs/>
                  <w:sz w:val="24"/>
                </w:rPr>
              </m:ctrlPr>
            </m:sSubPr>
            <m:e>
              <m:r>
                <m:rPr/>
                <w:rPr>
                  <w:rFonts w:ascii="Cambria Math" w:hAnsi="Cambria Math"/>
                  <w:sz w:val="24"/>
                </w:rPr>
                <m:t>TTCP</m:t>
              </m:r>
              <m:ctrlPr>
                <w:rPr>
                  <w:rFonts w:ascii="Cambria Math" w:hAnsi="Cambria Math"/>
                  <w:i/>
                  <w:iCs/>
                  <w:sz w:val="24"/>
                </w:rPr>
              </m:ctrlPr>
            </m:e>
            <m:sub>
              <m:r>
                <m:rPr/>
                <w:rPr>
                  <w:rFonts w:ascii="Cambria Math" w:hAnsi="Cambria Math"/>
                  <w:sz w:val="24"/>
                </w:rPr>
                <m:t>j</m:t>
              </m:r>
              <m:ctrlPr>
                <w:rPr>
                  <w:rFonts w:ascii="Cambria Math" w:hAnsi="Cambria Math"/>
                  <w:i/>
                  <w:iCs/>
                  <w:sz w:val="24"/>
                </w:rPr>
              </m:ctrlPr>
            </m:sub>
          </m:sSub>
          <m:r>
            <m:rPr>
              <m:sty m:val="p"/>
            </m:rPr>
            <w:rPr>
              <w:rFonts w:ascii="Cambria Math" w:hAnsi="Cambria Math"/>
              <w:sz w:val="24"/>
            </w:rPr>
            <m:t>−</m:t>
          </m:r>
          <m:f>
            <m:fPr>
              <m:ctrlPr>
                <w:rPr>
                  <w:rFonts w:ascii="Cambria Math" w:hAnsi="Cambria Math"/>
                  <w:i/>
                  <w:iCs/>
                  <w:sz w:val="24"/>
                </w:rPr>
              </m:ctrlPr>
            </m:fPr>
            <m:num>
              <m:sSub>
                <m:sSubPr>
                  <m:ctrlPr>
                    <w:rPr>
                      <w:rFonts w:ascii="Cambria Math" w:hAnsi="Cambria Math"/>
                      <w:i/>
                      <w:iCs/>
                      <w:sz w:val="24"/>
                    </w:rPr>
                  </m:ctrlPr>
                </m:sSubPr>
                <m:e>
                  <m:r>
                    <m:rPr/>
                    <w:rPr>
                      <w:rFonts w:ascii="Cambria Math" w:hAnsi="Cambria Math"/>
                      <w:sz w:val="24"/>
                    </w:rPr>
                    <m:t>ω</m:t>
                  </m:r>
                  <m:ctrlPr>
                    <w:rPr>
                      <w:rFonts w:ascii="Cambria Math" w:hAnsi="Cambria Math"/>
                      <w:i/>
                      <w:iCs/>
                      <w:sz w:val="24"/>
                    </w:rPr>
                  </m:ctrlPr>
                </m:e>
                <m:sub>
                  <m:r>
                    <m:rPr>
                      <m:sty m:val="p"/>
                    </m:rPr>
                    <w:rPr>
                      <w:rFonts w:ascii="Cambria Math" w:hAnsi="Cambria Math"/>
                      <w:sz w:val="24"/>
                    </w:rPr>
                    <m:t>3,</m:t>
                  </m:r>
                  <m:r>
                    <m:rPr>
                      <m:sty m:val="p"/>
                    </m:rPr>
                    <w:rPr>
                      <w:rFonts w:hint="eastAsia" w:ascii="Cambria Math" w:hAnsi="Cambria Math"/>
                      <w:sz w:val="24"/>
                    </w:rPr>
                    <m:t>j</m:t>
                  </m:r>
                  <m:ctrlPr>
                    <w:rPr>
                      <w:rFonts w:ascii="Cambria Math" w:hAnsi="Cambria Math"/>
                      <w:i/>
                      <w:iCs/>
                      <w:sz w:val="24"/>
                    </w:rPr>
                  </m:ctrlPr>
                </m:sub>
              </m:sSub>
              <m:ctrlPr>
                <w:rPr>
                  <w:rFonts w:ascii="Cambria Math" w:hAnsi="Cambria Math"/>
                  <w:i/>
                  <w:iCs/>
                  <w:sz w:val="24"/>
                </w:rPr>
              </m:ctrlPr>
            </m:num>
            <m:den>
              <m:sSub>
                <m:sSubPr>
                  <m:ctrlPr>
                    <w:rPr>
                      <w:rFonts w:ascii="Cambria Math" w:hAnsi="Cambria Math"/>
                      <w:i/>
                      <w:iCs/>
                      <w:sz w:val="24"/>
                    </w:rPr>
                  </m:ctrlPr>
                </m:sSubPr>
                <m:e>
                  <m:r>
                    <m:rPr/>
                    <w:rPr>
                      <w:rFonts w:ascii="Cambria Math" w:hAnsi="Cambria Math"/>
                      <w:sz w:val="24"/>
                    </w:rPr>
                    <m:t>ω</m:t>
                  </m:r>
                  <m:ctrlPr>
                    <w:rPr>
                      <w:rFonts w:ascii="Cambria Math" w:hAnsi="Cambria Math"/>
                      <w:i/>
                      <w:iCs/>
                      <w:sz w:val="24"/>
                    </w:rPr>
                  </m:ctrlPr>
                </m:e>
                <m:sub>
                  <m:r>
                    <m:rPr>
                      <m:sty m:val="p"/>
                    </m:rPr>
                    <w:rPr>
                      <w:rFonts w:ascii="Cambria Math" w:hAnsi="Cambria Math"/>
                      <w:sz w:val="24"/>
                    </w:rPr>
                    <m:t>2,</m:t>
                  </m:r>
                  <m:r>
                    <m:rPr>
                      <m:sty m:val="p"/>
                    </m:rPr>
                    <w:rPr>
                      <w:rFonts w:hint="eastAsia" w:ascii="Cambria Math" w:hAnsi="Cambria Math"/>
                      <w:sz w:val="24"/>
                    </w:rPr>
                    <m:t>j</m:t>
                  </m:r>
                  <m:ctrlPr>
                    <w:rPr>
                      <w:rFonts w:ascii="Cambria Math" w:hAnsi="Cambria Math"/>
                      <w:i/>
                      <w:iCs/>
                      <w:sz w:val="24"/>
                    </w:rPr>
                  </m:ctrlPr>
                </m:sub>
              </m:sSub>
              <m:ctrlPr>
                <w:rPr>
                  <w:rFonts w:ascii="Cambria Math" w:hAnsi="Cambria Math"/>
                  <w:i/>
                  <w:iCs/>
                  <w:sz w:val="24"/>
                </w:rPr>
              </m:ctrlPr>
            </m:den>
          </m:f>
          <m:f>
            <m:fPr>
              <m:ctrlPr>
                <w:rPr>
                  <w:rFonts w:ascii="Cambria Math" w:hAnsi="Cambria Math"/>
                  <w:i/>
                  <w:iCs/>
                  <w:sz w:val="24"/>
                </w:rPr>
              </m:ctrlPr>
            </m:fPr>
            <m:num>
              <m:sSub>
                <m:sSubPr>
                  <m:ctrlPr>
                    <w:rPr>
                      <w:rFonts w:ascii="Cambria Math" w:hAnsi="Cambria Math"/>
                      <w:i/>
                      <w:iCs/>
                      <w:sz w:val="24"/>
                    </w:rPr>
                  </m:ctrlPr>
                </m:sSubPr>
                <m:e>
                  <m:r>
                    <m:rPr/>
                    <w:rPr>
                      <w:rFonts w:ascii="Cambria Math" w:hAnsi="Cambria Math"/>
                      <w:sz w:val="24"/>
                    </w:rPr>
                    <m:t>d</m:t>
                  </m:r>
                  <m:ctrlPr>
                    <w:rPr>
                      <w:rFonts w:ascii="Cambria Math" w:hAnsi="Cambria Math"/>
                      <w:i/>
                      <w:iCs/>
                      <w:sz w:val="24"/>
                    </w:rPr>
                  </m:ctrlPr>
                </m:e>
                <m:sub>
                  <m:r>
                    <m:rPr/>
                    <w:rPr>
                      <w:rFonts w:ascii="Cambria Math" w:hAnsi="Cambria Math"/>
                      <w:sz w:val="24"/>
                    </w:rPr>
                    <m:t>i</m:t>
                  </m:r>
                  <m:ctrlPr>
                    <w:rPr>
                      <w:rFonts w:ascii="Cambria Math" w:hAnsi="Cambria Math"/>
                      <w:i/>
                      <w:iCs/>
                      <w:sz w:val="24"/>
                    </w:rPr>
                  </m:ctrlPr>
                </m:sub>
              </m:sSub>
              <m:r>
                <m:rPr>
                  <m:sty m:val="p"/>
                </m:rPr>
                <w:rPr>
                  <w:rFonts w:ascii="Cambria Math" w:hAnsi="Cambria Math"/>
                  <w:sz w:val="24"/>
                </w:rPr>
                <m:t>−</m:t>
              </m:r>
              <m:sSub>
                <m:sSubPr>
                  <m:ctrlPr>
                    <w:rPr>
                      <w:rFonts w:ascii="Cambria Math" w:hAnsi="Cambria Math"/>
                      <w:i/>
                      <w:iCs/>
                      <w:sz w:val="24"/>
                    </w:rPr>
                  </m:ctrlPr>
                </m:sSubPr>
                <m:e>
                  <m:r>
                    <m:rPr/>
                    <w:rPr>
                      <w:rFonts w:ascii="Cambria Math" w:hAnsi="Cambria Math"/>
                      <w:sz w:val="24"/>
                    </w:rPr>
                    <m:t>v</m:t>
                  </m:r>
                  <m:ctrlPr>
                    <w:rPr>
                      <w:rFonts w:ascii="Cambria Math" w:hAnsi="Cambria Math"/>
                      <w:i/>
                      <w:iCs/>
                      <w:sz w:val="24"/>
                    </w:rPr>
                  </m:ctrlPr>
                </m:e>
                <m:sub>
                  <m:r>
                    <m:rPr/>
                    <w:rPr>
                      <w:rFonts w:ascii="Cambria Math" w:hAnsi="Cambria Math"/>
                      <w:sz w:val="24"/>
                    </w:rPr>
                    <m:t>i</m:t>
                  </m:r>
                  <m:ctrlPr>
                    <w:rPr>
                      <w:rFonts w:ascii="Cambria Math" w:hAnsi="Cambria Math"/>
                      <w:i/>
                      <w:iCs/>
                      <w:sz w:val="24"/>
                    </w:rPr>
                  </m:ctrlPr>
                </m:sub>
              </m:sSub>
              <m:sSub>
                <m:sSubPr>
                  <m:ctrlPr>
                    <w:rPr>
                      <w:rFonts w:ascii="Cambria Math" w:hAnsi="Cambria Math"/>
                      <w:i/>
                      <w:iCs/>
                      <w:sz w:val="24"/>
                    </w:rPr>
                  </m:ctrlPr>
                </m:sSubPr>
                <m:e>
                  <m:r>
                    <m:rPr/>
                    <w:rPr>
                      <w:rFonts w:ascii="Cambria Math" w:hAnsi="Cambria Math"/>
                      <w:sz w:val="24"/>
                    </w:rPr>
                    <m:t>TTCP</m:t>
                  </m:r>
                  <m:ctrlPr>
                    <w:rPr>
                      <w:rFonts w:ascii="Cambria Math" w:hAnsi="Cambria Math"/>
                      <w:i/>
                      <w:iCs/>
                      <w:sz w:val="24"/>
                    </w:rPr>
                  </m:ctrlPr>
                </m:e>
                <m:sub>
                  <m:r>
                    <m:rPr/>
                    <w:rPr>
                      <w:rFonts w:ascii="Cambria Math" w:hAnsi="Cambria Math"/>
                      <w:sz w:val="24"/>
                    </w:rPr>
                    <m:t>j</m:t>
                  </m:r>
                  <m:ctrlPr>
                    <w:rPr>
                      <w:rFonts w:ascii="Cambria Math" w:hAnsi="Cambria Math"/>
                      <w:i/>
                      <w:iCs/>
                      <w:sz w:val="24"/>
                    </w:rPr>
                  </m:ctrlPr>
                </m:sub>
              </m:sSub>
              <m:ctrlPr>
                <w:rPr>
                  <w:rFonts w:ascii="Cambria Math" w:hAnsi="Cambria Math"/>
                  <w:i/>
                  <w:iCs/>
                  <w:sz w:val="24"/>
                </w:rPr>
              </m:ctrlPr>
            </m:num>
            <m:den>
              <m:sSubSup>
                <m:sSubSupPr>
                  <m:ctrlPr>
                    <w:rPr>
                      <w:rFonts w:ascii="Cambria Math" w:hAnsi="Cambria Math"/>
                      <w:i/>
                      <w:iCs/>
                      <w:sz w:val="24"/>
                    </w:rPr>
                  </m:ctrlPr>
                </m:sSubSupPr>
                <m:e>
                  <m:r>
                    <m:rPr/>
                    <w:rPr>
                      <w:rFonts w:ascii="Cambria Math" w:hAnsi="Cambria Math"/>
                      <w:sz w:val="24"/>
                    </w:rPr>
                    <m:t>TTCP</m:t>
                  </m:r>
                  <m:ctrlPr>
                    <w:rPr>
                      <w:rFonts w:ascii="Cambria Math" w:hAnsi="Cambria Math"/>
                      <w:i/>
                      <w:iCs/>
                      <w:sz w:val="24"/>
                    </w:rPr>
                  </m:ctrlPr>
                </m:e>
                <m:sub>
                  <m:r>
                    <m:rPr/>
                    <w:rPr>
                      <w:rFonts w:ascii="Cambria Math" w:hAnsi="Cambria Math"/>
                      <w:sz w:val="24"/>
                    </w:rPr>
                    <m:t>j</m:t>
                  </m:r>
                  <m:ctrlPr>
                    <w:rPr>
                      <w:rFonts w:ascii="Cambria Math" w:hAnsi="Cambria Math"/>
                      <w:i/>
                      <w:iCs/>
                      <w:sz w:val="24"/>
                    </w:rPr>
                  </m:ctrlPr>
                </m:sub>
                <m:sup>
                  <m:r>
                    <m:rPr>
                      <m:sty m:val="p"/>
                    </m:rPr>
                    <w:rPr>
                      <w:rFonts w:ascii="Cambria Math" w:hAnsi="Cambria Math"/>
                      <w:sz w:val="24"/>
                    </w:rPr>
                    <m:t>2</m:t>
                  </m:r>
                  <m:ctrlPr>
                    <w:rPr>
                      <w:rFonts w:ascii="Cambria Math" w:hAnsi="Cambria Math"/>
                      <w:i/>
                      <w:iCs/>
                      <w:sz w:val="24"/>
                    </w:rPr>
                  </m:ctrlPr>
                </m:sup>
              </m:sSubSup>
              <m:ctrlPr>
                <w:rPr>
                  <w:rFonts w:ascii="Cambria Math" w:hAnsi="Cambria Math"/>
                  <w:i/>
                  <w:iCs/>
                  <w:sz w:val="24"/>
                </w:rPr>
              </m:ctrlPr>
            </m:den>
          </m:f>
          <m:r>
            <m:rPr>
              <m:sty m:val="p"/>
            </m:rPr>
            <w:rPr>
              <w:rFonts w:ascii="Cambria Math" w:hAnsi="Cambria Math"/>
              <w:sz w:val="24"/>
            </w:rPr>
            <m:t>−</m:t>
          </m:r>
          <m:f>
            <m:fPr>
              <m:ctrlPr>
                <w:rPr>
                  <w:rFonts w:ascii="Cambria Math" w:hAnsi="Cambria Math"/>
                  <w:i/>
                  <w:iCs/>
                  <w:sz w:val="24"/>
                </w:rPr>
              </m:ctrlPr>
            </m:fPr>
            <m:num>
              <m:sSub>
                <m:sSubPr>
                  <m:ctrlPr>
                    <w:rPr>
                      <w:rFonts w:ascii="Cambria Math" w:hAnsi="Cambria Math"/>
                      <w:i/>
                      <w:iCs/>
                      <w:sz w:val="24"/>
                    </w:rPr>
                  </m:ctrlPr>
                </m:sSubPr>
                <m:e>
                  <m:r>
                    <m:rPr/>
                    <w:rPr>
                      <w:rFonts w:ascii="Cambria Math" w:hAnsi="Cambria Math"/>
                      <w:sz w:val="24"/>
                    </w:rPr>
                    <m:t>b</m:t>
                  </m:r>
                  <m:ctrlPr>
                    <w:rPr>
                      <w:rFonts w:ascii="Cambria Math" w:hAnsi="Cambria Math"/>
                      <w:i/>
                      <w:iCs/>
                      <w:sz w:val="24"/>
                    </w:rPr>
                  </m:ctrlPr>
                </m:e>
                <m:sub>
                  <m:r>
                    <m:rPr/>
                    <w:rPr>
                      <w:rFonts w:ascii="Cambria Math" w:hAnsi="Cambria Math"/>
                      <w:sz w:val="24"/>
                    </w:rPr>
                    <m:t>j</m:t>
                  </m:r>
                  <m:ctrlPr>
                    <w:rPr>
                      <w:rFonts w:ascii="Cambria Math" w:hAnsi="Cambria Math"/>
                      <w:i/>
                      <w:iCs/>
                      <w:sz w:val="24"/>
                    </w:rPr>
                  </m:ctrlPr>
                </m:sub>
              </m:sSub>
              <m:ctrlPr>
                <w:rPr>
                  <w:rFonts w:ascii="Cambria Math" w:hAnsi="Cambria Math"/>
                  <w:i/>
                  <w:iCs/>
                  <w:sz w:val="24"/>
                </w:rPr>
              </m:ctrlPr>
            </m:num>
            <m:den>
              <m:sSub>
                <m:sSubPr>
                  <m:ctrlPr>
                    <w:rPr>
                      <w:rFonts w:ascii="Cambria Math" w:hAnsi="Cambria Math"/>
                      <w:i/>
                      <w:iCs/>
                      <w:sz w:val="24"/>
                    </w:rPr>
                  </m:ctrlPr>
                </m:sSubPr>
                <m:e>
                  <m:r>
                    <m:rPr/>
                    <w:rPr>
                      <w:rFonts w:ascii="Cambria Math" w:hAnsi="Cambria Math"/>
                      <w:sz w:val="24"/>
                    </w:rPr>
                    <m:t>ω</m:t>
                  </m:r>
                  <m:ctrlPr>
                    <w:rPr>
                      <w:rFonts w:ascii="Cambria Math" w:hAnsi="Cambria Math"/>
                      <w:i/>
                      <w:iCs/>
                      <w:sz w:val="24"/>
                    </w:rPr>
                  </m:ctrlPr>
                </m:e>
                <m:sub>
                  <m:r>
                    <m:rPr>
                      <m:sty m:val="p"/>
                    </m:rPr>
                    <w:rPr>
                      <w:rFonts w:ascii="Cambria Math" w:hAnsi="Cambria Math"/>
                      <w:sz w:val="24"/>
                    </w:rPr>
                    <m:t>2,j</m:t>
                  </m:r>
                  <m:ctrlPr>
                    <w:rPr>
                      <w:rFonts w:ascii="Cambria Math" w:hAnsi="Cambria Math"/>
                      <w:i/>
                      <w:iCs/>
                      <w:sz w:val="24"/>
                    </w:rPr>
                  </m:ctrlPr>
                </m:sub>
              </m:sSub>
              <m:ctrlPr>
                <w:rPr>
                  <w:rFonts w:ascii="Cambria Math" w:hAnsi="Cambria Math"/>
                  <w:i/>
                  <w:iCs/>
                  <w:sz w:val="24"/>
                </w:rPr>
              </m:ctrlPr>
            </m:den>
          </m:f>
        </m:oMath>
      </m:oMathPara>
    </w:p>
    <w:p w14:paraId="62E0A045">
      <w:pPr>
        <w:spacing w:line="24" w:lineRule="atLeast"/>
        <w:ind w:firstLine="440"/>
        <w:rPr>
          <w:rFonts w:hAnsi="Cambria Math"/>
          <w:iCs/>
          <w:sz w:val="24"/>
        </w:rPr>
      </w:pPr>
      <m:oMathPara>
        <m:oMath>
          <m:sSub>
            <m:sSubPr>
              <m:ctrlPr>
                <w:rPr>
                  <w:rFonts w:ascii="Cambria Math" w:hAnsi="Cambria Math"/>
                  <w:i/>
                  <w:iCs/>
                  <w:sz w:val="24"/>
                </w:rPr>
              </m:ctrlPr>
            </m:sSubPr>
            <m:e>
              <m:r>
                <m:rPr/>
                <w:rPr>
                  <w:rFonts w:ascii="Cambria Math" w:hAnsi="Cambria Math"/>
                  <w:sz w:val="24"/>
                </w:rPr>
                <m:t>TTCP</m:t>
              </m:r>
              <m:ctrlPr>
                <w:rPr>
                  <w:rFonts w:ascii="Cambria Math" w:hAnsi="Cambria Math"/>
                  <w:i/>
                  <w:iCs/>
                  <w:sz w:val="24"/>
                </w:rPr>
              </m:ctrlPr>
            </m:e>
            <m:sub>
              <m:r>
                <m:rPr/>
                <w:rPr>
                  <w:rFonts w:ascii="Cambria Math" w:hAnsi="Cambria Math"/>
                  <w:sz w:val="24"/>
                </w:rPr>
                <m:t>j</m:t>
              </m:r>
              <m:ctrlPr>
                <w:rPr>
                  <w:rFonts w:ascii="Cambria Math" w:hAnsi="Cambria Math"/>
                  <w:i/>
                  <w:iCs/>
                  <w:sz w:val="24"/>
                </w:rPr>
              </m:ctrlPr>
            </m:sub>
          </m:sSub>
          <m:r>
            <m:rPr>
              <m:sty m:val="p"/>
            </m:rPr>
            <w:rPr>
              <w:rFonts w:ascii="Cambria Math" w:hAnsi="Cambria Math"/>
              <w:sz w:val="24"/>
            </w:rPr>
            <m:t>=−</m:t>
          </m:r>
          <m:f>
            <m:fPr>
              <m:ctrlPr>
                <w:rPr>
                  <w:rFonts w:ascii="Cambria Math" w:hAnsi="Cambria Math"/>
                  <w:i/>
                  <w:iCs/>
                  <w:sz w:val="24"/>
                </w:rPr>
              </m:ctrlPr>
            </m:fPr>
            <m:num>
              <m:sSub>
                <m:sSubPr>
                  <m:ctrlPr>
                    <w:rPr>
                      <w:rFonts w:ascii="Cambria Math" w:hAnsi="Cambria Math"/>
                      <w:i/>
                      <w:iCs/>
                      <w:sz w:val="24"/>
                    </w:rPr>
                  </m:ctrlPr>
                </m:sSubPr>
                <m:e>
                  <m:r>
                    <m:rPr/>
                    <w:rPr>
                      <w:rFonts w:ascii="Cambria Math" w:hAnsi="Cambria Math"/>
                      <w:sz w:val="24"/>
                    </w:rPr>
                    <m:t>ω</m:t>
                  </m:r>
                  <m:ctrlPr>
                    <w:rPr>
                      <w:rFonts w:ascii="Cambria Math" w:hAnsi="Cambria Math"/>
                      <w:i/>
                      <w:iCs/>
                      <w:sz w:val="24"/>
                    </w:rPr>
                  </m:ctrlPr>
                </m:e>
                <m:sub>
                  <m:r>
                    <m:rPr>
                      <m:sty m:val="p"/>
                    </m:rPr>
                    <w:rPr>
                      <w:rFonts w:ascii="Cambria Math" w:hAnsi="Cambria Math"/>
                      <w:sz w:val="24"/>
                    </w:rPr>
                    <m:t>1,i</m:t>
                  </m:r>
                  <m:ctrlPr>
                    <w:rPr>
                      <w:rFonts w:ascii="Cambria Math" w:hAnsi="Cambria Math"/>
                      <w:i/>
                      <w:iCs/>
                      <w:sz w:val="24"/>
                    </w:rPr>
                  </m:ctrlPr>
                </m:sub>
              </m:sSub>
              <m:ctrlPr>
                <w:rPr>
                  <w:rFonts w:ascii="Cambria Math" w:hAnsi="Cambria Math"/>
                  <w:i/>
                  <w:iCs/>
                  <w:sz w:val="24"/>
                </w:rPr>
              </m:ctrlPr>
            </m:num>
            <m:den>
              <m:sSub>
                <m:sSubPr>
                  <m:ctrlPr>
                    <w:rPr>
                      <w:rFonts w:ascii="Cambria Math" w:hAnsi="Cambria Math"/>
                      <w:i/>
                      <w:iCs/>
                      <w:sz w:val="24"/>
                    </w:rPr>
                  </m:ctrlPr>
                </m:sSubPr>
                <m:e>
                  <m:r>
                    <m:rPr/>
                    <w:rPr>
                      <w:rFonts w:ascii="Cambria Math" w:hAnsi="Cambria Math"/>
                      <w:sz w:val="24"/>
                    </w:rPr>
                    <m:t>ω</m:t>
                  </m:r>
                  <m:ctrlPr>
                    <w:rPr>
                      <w:rFonts w:ascii="Cambria Math" w:hAnsi="Cambria Math"/>
                      <w:i/>
                      <w:iCs/>
                      <w:sz w:val="24"/>
                    </w:rPr>
                  </m:ctrlPr>
                </m:e>
                <m:sub>
                  <m:r>
                    <m:rPr>
                      <m:sty m:val="p"/>
                    </m:rPr>
                    <w:rPr>
                      <w:rFonts w:ascii="Cambria Math" w:hAnsi="Cambria Math"/>
                      <w:sz w:val="24"/>
                    </w:rPr>
                    <m:t>2,i</m:t>
                  </m:r>
                  <m:ctrlPr>
                    <w:rPr>
                      <w:rFonts w:ascii="Cambria Math" w:hAnsi="Cambria Math"/>
                      <w:i/>
                      <w:iCs/>
                      <w:sz w:val="24"/>
                    </w:rPr>
                  </m:ctrlPr>
                </m:sub>
              </m:sSub>
              <m:ctrlPr>
                <w:rPr>
                  <w:rFonts w:ascii="Cambria Math" w:hAnsi="Cambria Math"/>
                  <w:i/>
                  <w:iCs/>
                  <w:sz w:val="24"/>
                </w:rPr>
              </m:ctrlPr>
            </m:den>
          </m:f>
          <m:sSub>
            <m:sSubPr>
              <m:ctrlPr>
                <w:rPr>
                  <w:rFonts w:ascii="Cambria Math" w:hAnsi="Cambria Math"/>
                  <w:i/>
                  <w:iCs/>
                  <w:sz w:val="24"/>
                </w:rPr>
              </m:ctrlPr>
            </m:sSubPr>
            <m:e>
              <m:r>
                <m:rPr/>
                <w:rPr>
                  <w:rFonts w:ascii="Cambria Math" w:hAnsi="Cambria Math"/>
                  <w:sz w:val="24"/>
                </w:rPr>
                <m:t>TTCP</m:t>
              </m:r>
              <m:ctrlPr>
                <w:rPr>
                  <w:rFonts w:ascii="Cambria Math" w:hAnsi="Cambria Math"/>
                  <w:i/>
                  <w:iCs/>
                  <w:sz w:val="24"/>
                </w:rPr>
              </m:ctrlPr>
            </m:e>
            <m:sub>
              <m:r>
                <m:rPr/>
                <w:rPr>
                  <w:rFonts w:ascii="Cambria Math" w:hAnsi="Cambria Math"/>
                  <w:sz w:val="24"/>
                </w:rPr>
                <m:t>i</m:t>
              </m:r>
              <m:ctrlPr>
                <w:rPr>
                  <w:rFonts w:ascii="Cambria Math" w:hAnsi="Cambria Math"/>
                  <w:i/>
                  <w:iCs/>
                  <w:sz w:val="24"/>
                </w:rPr>
              </m:ctrlPr>
            </m:sub>
          </m:sSub>
          <m:r>
            <m:rPr>
              <m:sty m:val="p"/>
            </m:rPr>
            <w:rPr>
              <w:rFonts w:ascii="Cambria Math" w:hAnsi="Cambria Math"/>
              <w:sz w:val="24"/>
            </w:rPr>
            <m:t>−</m:t>
          </m:r>
          <m:f>
            <m:fPr>
              <m:ctrlPr>
                <w:rPr>
                  <w:rFonts w:ascii="Cambria Math" w:hAnsi="Cambria Math"/>
                  <w:i/>
                  <w:iCs/>
                  <w:sz w:val="24"/>
                </w:rPr>
              </m:ctrlPr>
            </m:fPr>
            <m:num>
              <m:sSub>
                <m:sSubPr>
                  <m:ctrlPr>
                    <w:rPr>
                      <w:rFonts w:ascii="Cambria Math" w:hAnsi="Cambria Math"/>
                      <w:i/>
                      <w:iCs/>
                      <w:sz w:val="24"/>
                    </w:rPr>
                  </m:ctrlPr>
                </m:sSubPr>
                <m:e>
                  <m:r>
                    <m:rPr/>
                    <w:rPr>
                      <w:rFonts w:ascii="Cambria Math" w:hAnsi="Cambria Math"/>
                      <w:sz w:val="24"/>
                    </w:rPr>
                    <m:t>ω</m:t>
                  </m:r>
                  <m:ctrlPr>
                    <w:rPr>
                      <w:rFonts w:ascii="Cambria Math" w:hAnsi="Cambria Math"/>
                      <w:i/>
                      <w:iCs/>
                      <w:sz w:val="24"/>
                    </w:rPr>
                  </m:ctrlPr>
                </m:e>
                <m:sub>
                  <m:r>
                    <m:rPr>
                      <m:sty m:val="p"/>
                    </m:rPr>
                    <w:rPr>
                      <w:rFonts w:ascii="Cambria Math" w:hAnsi="Cambria Math"/>
                      <w:sz w:val="24"/>
                    </w:rPr>
                    <m:t>3,i</m:t>
                  </m:r>
                  <m:ctrlPr>
                    <w:rPr>
                      <w:rFonts w:ascii="Cambria Math" w:hAnsi="Cambria Math"/>
                      <w:i/>
                      <w:iCs/>
                      <w:sz w:val="24"/>
                    </w:rPr>
                  </m:ctrlPr>
                </m:sub>
              </m:sSub>
              <m:ctrlPr>
                <w:rPr>
                  <w:rFonts w:ascii="Cambria Math" w:hAnsi="Cambria Math"/>
                  <w:i/>
                  <w:iCs/>
                  <w:sz w:val="24"/>
                </w:rPr>
              </m:ctrlPr>
            </m:num>
            <m:den>
              <m:sSub>
                <m:sSubPr>
                  <m:ctrlPr>
                    <w:rPr>
                      <w:rFonts w:ascii="Cambria Math" w:hAnsi="Cambria Math"/>
                      <w:i/>
                      <w:iCs/>
                      <w:sz w:val="24"/>
                    </w:rPr>
                  </m:ctrlPr>
                </m:sSubPr>
                <m:e>
                  <m:r>
                    <m:rPr/>
                    <w:rPr>
                      <w:rFonts w:ascii="Cambria Math" w:hAnsi="Cambria Math"/>
                      <w:sz w:val="24"/>
                    </w:rPr>
                    <m:t>ω</m:t>
                  </m:r>
                  <m:ctrlPr>
                    <w:rPr>
                      <w:rFonts w:ascii="Cambria Math" w:hAnsi="Cambria Math"/>
                      <w:i/>
                      <w:iCs/>
                      <w:sz w:val="24"/>
                    </w:rPr>
                  </m:ctrlPr>
                </m:e>
                <m:sub>
                  <m:r>
                    <m:rPr>
                      <m:sty m:val="p"/>
                    </m:rPr>
                    <w:rPr>
                      <w:rFonts w:ascii="Cambria Math" w:hAnsi="Cambria Math"/>
                      <w:sz w:val="24"/>
                    </w:rPr>
                    <m:t>2,i</m:t>
                  </m:r>
                  <m:ctrlPr>
                    <w:rPr>
                      <w:rFonts w:ascii="Cambria Math" w:hAnsi="Cambria Math"/>
                      <w:i/>
                      <w:iCs/>
                      <w:sz w:val="24"/>
                    </w:rPr>
                  </m:ctrlPr>
                </m:sub>
              </m:sSub>
              <m:ctrlPr>
                <w:rPr>
                  <w:rFonts w:ascii="Cambria Math" w:hAnsi="Cambria Math"/>
                  <w:i/>
                  <w:iCs/>
                  <w:sz w:val="24"/>
                </w:rPr>
              </m:ctrlPr>
            </m:den>
          </m:f>
          <m:f>
            <m:fPr>
              <m:ctrlPr>
                <w:rPr>
                  <w:rFonts w:ascii="Cambria Math" w:hAnsi="Cambria Math"/>
                  <w:i/>
                  <w:iCs/>
                  <w:sz w:val="24"/>
                </w:rPr>
              </m:ctrlPr>
            </m:fPr>
            <m:num>
              <m:sSub>
                <m:sSubPr>
                  <m:ctrlPr>
                    <w:rPr>
                      <w:rFonts w:ascii="Cambria Math" w:hAnsi="Cambria Math"/>
                      <w:i/>
                      <w:iCs/>
                      <w:sz w:val="24"/>
                    </w:rPr>
                  </m:ctrlPr>
                </m:sSubPr>
                <m:e>
                  <m:r>
                    <m:rPr/>
                    <w:rPr>
                      <w:rFonts w:ascii="Cambria Math" w:hAnsi="Cambria Math"/>
                      <w:sz w:val="24"/>
                    </w:rPr>
                    <m:t>d</m:t>
                  </m:r>
                  <m:ctrlPr>
                    <w:rPr>
                      <w:rFonts w:ascii="Cambria Math" w:hAnsi="Cambria Math"/>
                      <w:i/>
                      <w:iCs/>
                      <w:sz w:val="24"/>
                    </w:rPr>
                  </m:ctrlPr>
                </m:e>
                <m:sub>
                  <m:r>
                    <m:rPr/>
                    <w:rPr>
                      <w:rFonts w:ascii="Cambria Math" w:hAnsi="Cambria Math"/>
                      <w:sz w:val="24"/>
                    </w:rPr>
                    <m:t>j</m:t>
                  </m:r>
                  <m:ctrlPr>
                    <w:rPr>
                      <w:rFonts w:ascii="Cambria Math" w:hAnsi="Cambria Math"/>
                      <w:i/>
                      <w:iCs/>
                      <w:sz w:val="24"/>
                    </w:rPr>
                  </m:ctrlPr>
                </m:sub>
              </m:sSub>
              <m:r>
                <m:rPr>
                  <m:sty m:val="p"/>
                </m:rPr>
                <w:rPr>
                  <w:rFonts w:ascii="Cambria Math" w:hAnsi="Cambria Math"/>
                  <w:sz w:val="24"/>
                </w:rPr>
                <m:t>−</m:t>
              </m:r>
              <m:sSub>
                <m:sSubPr>
                  <m:ctrlPr>
                    <w:rPr>
                      <w:rFonts w:ascii="Cambria Math" w:hAnsi="Cambria Math"/>
                      <w:i/>
                      <w:iCs/>
                      <w:sz w:val="24"/>
                    </w:rPr>
                  </m:ctrlPr>
                </m:sSubPr>
                <m:e>
                  <m:r>
                    <m:rPr/>
                    <w:rPr>
                      <w:rFonts w:ascii="Cambria Math" w:hAnsi="Cambria Math"/>
                      <w:sz w:val="24"/>
                    </w:rPr>
                    <m:t>v</m:t>
                  </m:r>
                  <m:ctrlPr>
                    <w:rPr>
                      <w:rFonts w:ascii="Cambria Math" w:hAnsi="Cambria Math"/>
                      <w:i/>
                      <w:iCs/>
                      <w:sz w:val="24"/>
                    </w:rPr>
                  </m:ctrlPr>
                </m:e>
                <m:sub>
                  <m:r>
                    <m:rPr/>
                    <w:rPr>
                      <w:rFonts w:ascii="Cambria Math" w:hAnsi="Cambria Math"/>
                      <w:sz w:val="24"/>
                    </w:rPr>
                    <m:t>j</m:t>
                  </m:r>
                  <m:ctrlPr>
                    <w:rPr>
                      <w:rFonts w:ascii="Cambria Math" w:hAnsi="Cambria Math"/>
                      <w:i/>
                      <w:iCs/>
                      <w:sz w:val="24"/>
                    </w:rPr>
                  </m:ctrlPr>
                </m:sub>
              </m:sSub>
              <m:sSub>
                <m:sSubPr>
                  <m:ctrlPr>
                    <w:rPr>
                      <w:rFonts w:ascii="Cambria Math" w:hAnsi="Cambria Math"/>
                      <w:i/>
                      <w:iCs/>
                      <w:sz w:val="24"/>
                    </w:rPr>
                  </m:ctrlPr>
                </m:sSubPr>
                <m:e>
                  <m:r>
                    <m:rPr/>
                    <w:rPr>
                      <w:rFonts w:ascii="Cambria Math" w:hAnsi="Cambria Math"/>
                      <w:sz w:val="24"/>
                    </w:rPr>
                    <m:t>TTCP</m:t>
                  </m:r>
                  <m:ctrlPr>
                    <w:rPr>
                      <w:rFonts w:ascii="Cambria Math" w:hAnsi="Cambria Math"/>
                      <w:i/>
                      <w:iCs/>
                      <w:sz w:val="24"/>
                    </w:rPr>
                  </m:ctrlPr>
                </m:e>
                <m:sub>
                  <m:r>
                    <m:rPr/>
                    <w:rPr>
                      <w:rFonts w:ascii="Cambria Math" w:hAnsi="Cambria Math"/>
                      <w:sz w:val="24"/>
                    </w:rPr>
                    <m:t>i</m:t>
                  </m:r>
                  <m:ctrlPr>
                    <w:rPr>
                      <w:rFonts w:ascii="Cambria Math" w:hAnsi="Cambria Math"/>
                      <w:i/>
                      <w:iCs/>
                      <w:sz w:val="24"/>
                    </w:rPr>
                  </m:ctrlPr>
                </m:sub>
              </m:sSub>
              <m:ctrlPr>
                <w:rPr>
                  <w:rFonts w:ascii="Cambria Math" w:hAnsi="Cambria Math"/>
                  <w:i/>
                  <w:iCs/>
                  <w:sz w:val="24"/>
                </w:rPr>
              </m:ctrlPr>
            </m:num>
            <m:den>
              <m:sSubSup>
                <m:sSubSupPr>
                  <m:ctrlPr>
                    <w:rPr>
                      <w:rFonts w:ascii="Cambria Math" w:hAnsi="Cambria Math"/>
                      <w:i/>
                      <w:iCs/>
                      <w:sz w:val="24"/>
                    </w:rPr>
                  </m:ctrlPr>
                </m:sSubSupPr>
                <m:e>
                  <m:r>
                    <m:rPr/>
                    <w:rPr>
                      <w:rFonts w:ascii="Cambria Math" w:hAnsi="Cambria Math"/>
                      <w:sz w:val="24"/>
                    </w:rPr>
                    <m:t>TTCP</m:t>
                  </m:r>
                  <m:ctrlPr>
                    <w:rPr>
                      <w:rFonts w:ascii="Cambria Math" w:hAnsi="Cambria Math"/>
                      <w:i/>
                      <w:iCs/>
                      <w:sz w:val="24"/>
                    </w:rPr>
                  </m:ctrlPr>
                </m:e>
                <m:sub>
                  <m:r>
                    <m:rPr/>
                    <w:rPr>
                      <w:rFonts w:ascii="Cambria Math" w:hAnsi="Cambria Math"/>
                      <w:sz w:val="24"/>
                    </w:rPr>
                    <m:t>i</m:t>
                  </m:r>
                  <m:ctrlPr>
                    <w:rPr>
                      <w:rFonts w:ascii="Cambria Math" w:hAnsi="Cambria Math"/>
                      <w:i/>
                      <w:iCs/>
                      <w:sz w:val="24"/>
                    </w:rPr>
                  </m:ctrlPr>
                </m:sub>
                <m:sup>
                  <m:r>
                    <m:rPr>
                      <m:sty m:val="p"/>
                    </m:rPr>
                    <w:rPr>
                      <w:rFonts w:ascii="Cambria Math" w:hAnsi="Cambria Math"/>
                      <w:sz w:val="24"/>
                    </w:rPr>
                    <m:t>2</m:t>
                  </m:r>
                  <m:ctrlPr>
                    <w:rPr>
                      <w:rFonts w:ascii="Cambria Math" w:hAnsi="Cambria Math"/>
                      <w:i/>
                      <w:iCs/>
                      <w:sz w:val="24"/>
                    </w:rPr>
                  </m:ctrlPr>
                </m:sup>
              </m:sSubSup>
              <m:ctrlPr>
                <w:rPr>
                  <w:rFonts w:ascii="Cambria Math" w:hAnsi="Cambria Math"/>
                  <w:i/>
                  <w:iCs/>
                  <w:sz w:val="24"/>
                </w:rPr>
              </m:ctrlPr>
            </m:den>
          </m:f>
          <m:r>
            <m:rPr>
              <m:sty m:val="p"/>
            </m:rPr>
            <w:rPr>
              <w:rFonts w:ascii="Cambria Math" w:hAnsi="Cambria Math"/>
              <w:sz w:val="24"/>
            </w:rPr>
            <m:t>−</m:t>
          </m:r>
          <m:f>
            <m:fPr>
              <m:ctrlPr>
                <w:rPr>
                  <w:rFonts w:ascii="Cambria Math" w:hAnsi="Cambria Math"/>
                  <w:i/>
                  <w:iCs/>
                  <w:sz w:val="24"/>
                </w:rPr>
              </m:ctrlPr>
            </m:fPr>
            <m:num>
              <m:sSub>
                <m:sSubPr>
                  <m:ctrlPr>
                    <w:rPr>
                      <w:rFonts w:ascii="Cambria Math" w:hAnsi="Cambria Math"/>
                      <w:i/>
                      <w:iCs/>
                      <w:sz w:val="24"/>
                    </w:rPr>
                  </m:ctrlPr>
                </m:sSubPr>
                <m:e>
                  <m:r>
                    <m:rPr/>
                    <w:rPr>
                      <w:rFonts w:ascii="Cambria Math" w:hAnsi="Cambria Math"/>
                      <w:sz w:val="24"/>
                    </w:rPr>
                    <m:t>b</m:t>
                  </m:r>
                  <m:ctrlPr>
                    <w:rPr>
                      <w:rFonts w:ascii="Cambria Math" w:hAnsi="Cambria Math"/>
                      <w:i/>
                      <w:iCs/>
                      <w:sz w:val="24"/>
                    </w:rPr>
                  </m:ctrlPr>
                </m:e>
                <m:sub>
                  <m:r>
                    <m:rPr/>
                    <w:rPr>
                      <w:rFonts w:ascii="Cambria Math" w:hAnsi="Cambria Math"/>
                      <w:sz w:val="24"/>
                    </w:rPr>
                    <m:t>i</m:t>
                  </m:r>
                  <m:ctrlPr>
                    <w:rPr>
                      <w:rFonts w:ascii="Cambria Math" w:hAnsi="Cambria Math"/>
                      <w:i/>
                      <w:iCs/>
                      <w:sz w:val="24"/>
                    </w:rPr>
                  </m:ctrlPr>
                </m:sub>
              </m:sSub>
              <m:ctrlPr>
                <w:rPr>
                  <w:rFonts w:ascii="Cambria Math" w:hAnsi="Cambria Math"/>
                  <w:i/>
                  <w:iCs/>
                  <w:sz w:val="24"/>
                </w:rPr>
              </m:ctrlPr>
            </m:num>
            <m:den>
              <m:sSub>
                <m:sSubPr>
                  <m:ctrlPr>
                    <w:rPr>
                      <w:rFonts w:ascii="Cambria Math" w:hAnsi="Cambria Math"/>
                      <w:i/>
                      <w:iCs/>
                      <w:sz w:val="24"/>
                    </w:rPr>
                  </m:ctrlPr>
                </m:sSubPr>
                <m:e>
                  <m:r>
                    <m:rPr/>
                    <w:rPr>
                      <w:rFonts w:ascii="Cambria Math" w:hAnsi="Cambria Math"/>
                      <w:sz w:val="24"/>
                    </w:rPr>
                    <m:t>ω</m:t>
                  </m:r>
                  <m:ctrlPr>
                    <w:rPr>
                      <w:rFonts w:ascii="Cambria Math" w:hAnsi="Cambria Math"/>
                      <w:i/>
                      <w:iCs/>
                      <w:sz w:val="24"/>
                    </w:rPr>
                  </m:ctrlPr>
                </m:e>
                <m:sub>
                  <m:r>
                    <m:rPr>
                      <m:sty m:val="p"/>
                    </m:rPr>
                    <w:rPr>
                      <w:rFonts w:ascii="Cambria Math" w:hAnsi="Cambria Math"/>
                      <w:sz w:val="24"/>
                    </w:rPr>
                    <m:t>2,i</m:t>
                  </m:r>
                  <m:ctrlPr>
                    <w:rPr>
                      <w:rFonts w:ascii="Cambria Math" w:hAnsi="Cambria Math"/>
                      <w:i/>
                      <w:iCs/>
                      <w:sz w:val="24"/>
                    </w:rPr>
                  </m:ctrlPr>
                </m:sub>
              </m:sSub>
              <m:ctrlPr>
                <w:rPr>
                  <w:rFonts w:ascii="Cambria Math" w:hAnsi="Cambria Math"/>
                  <w:i/>
                  <w:iCs/>
                  <w:sz w:val="24"/>
                </w:rPr>
              </m:ctrlPr>
            </m:den>
          </m:f>
        </m:oMath>
      </m:oMathPara>
    </w:p>
    <w:p w14:paraId="5E715AFB">
      <w:pPr>
        <w:spacing w:line="24" w:lineRule="atLeast"/>
        <w:jc w:val="center"/>
        <w:rPr>
          <w:rFonts w:hAnsi="Cambria Math"/>
          <w:iCs/>
          <w:sz w:val="24"/>
        </w:rPr>
      </w:pPr>
      <w:r>
        <w:rPr>
          <w:rFonts w:hAnsi="Cambria Math"/>
          <w:iCs/>
          <w:sz w:val="24"/>
        </w:rPr>
        <w:drawing>
          <wp:inline distT="0" distB="0" distL="0" distR="0">
            <wp:extent cx="1782445" cy="1478915"/>
            <wp:effectExtent l="0" t="0" r="9525" b="0"/>
            <wp:docPr id="1034360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36024" name="图片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782445" cy="1478915"/>
                    </a:xfrm>
                    <a:prstGeom prst="rect">
                      <a:avLst/>
                    </a:prstGeom>
                    <a:noFill/>
                  </pic:spPr>
                </pic:pic>
              </a:graphicData>
            </a:graphic>
          </wp:inline>
        </w:drawing>
      </w:r>
      <w:r>
        <w:rPr>
          <w:rFonts w:hint="eastAsia" w:hAnsi="Cambria Math"/>
          <w:iCs/>
          <w:sz w:val="24"/>
        </w:rPr>
        <w:t xml:space="preserve">   </w:t>
      </w:r>
      <w:r>
        <w:rPr>
          <w:rFonts w:hint="eastAsia" w:hAnsi="Cambria Math"/>
          <w:iCs/>
          <w:sz w:val="24"/>
        </w:rPr>
        <w:drawing>
          <wp:inline distT="0" distB="0" distL="114300" distR="114300">
            <wp:extent cx="1878965" cy="1587500"/>
            <wp:effectExtent l="0" t="0" r="10160" b="10160"/>
            <wp:docPr id="25" name="图片 25" descr="969f63d6986e78c3c7fff456da43e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969f63d6986e78c3c7fff456da43e52"/>
                    <pic:cNvPicPr>
                      <a:picLocks noChangeAspect="1"/>
                    </pic:cNvPicPr>
                  </pic:nvPicPr>
                  <pic:blipFill>
                    <a:blip r:embed="rId9"/>
                    <a:stretch>
                      <a:fillRect/>
                    </a:stretch>
                  </pic:blipFill>
                  <pic:spPr>
                    <a:xfrm>
                      <a:off x="0" y="0"/>
                      <a:ext cx="1878965" cy="1587500"/>
                    </a:xfrm>
                    <a:prstGeom prst="rect">
                      <a:avLst/>
                    </a:prstGeom>
                  </pic:spPr>
                </pic:pic>
              </a:graphicData>
            </a:graphic>
          </wp:inline>
        </w:drawing>
      </w:r>
    </w:p>
    <w:p w14:paraId="3DBC4486">
      <w:pPr>
        <w:spacing w:line="24" w:lineRule="atLeast"/>
        <w:jc w:val="center"/>
        <w:rPr>
          <w:rFonts w:hAnsi="Cambria Math"/>
          <w:iCs/>
          <w:sz w:val="18"/>
          <w:szCs w:val="18"/>
        </w:rPr>
      </w:pPr>
      <w:r>
        <w:rPr>
          <w:rFonts w:hint="eastAsia" w:hAnsi="Cambria Math"/>
          <w:iCs/>
          <w:sz w:val="18"/>
          <w:szCs w:val="18"/>
        </w:rPr>
        <w:t xml:space="preserve">     图2 决策时域图                    图3 交互机理动态分析</w:t>
      </w:r>
    </w:p>
    <w:p w14:paraId="7A9D8D63">
      <w:pPr>
        <w:spacing w:line="288" w:lineRule="auto"/>
        <w:ind w:firstLine="480" w:firstLineChars="200"/>
        <w:rPr>
          <w:sz w:val="24"/>
        </w:rPr>
      </w:pPr>
      <w:r>
        <w:rPr>
          <w:rFonts w:hint="eastAsia"/>
          <w:sz w:val="24"/>
        </w:rPr>
        <w:t xml:space="preserve">引入 </w:t>
      </w:r>
      <w:commentRangeStart w:id="14"/>
      <w:r>
        <w:rPr>
          <w:rFonts w:hint="eastAsia"/>
          <w:sz w:val="24"/>
        </w:rPr>
        <w:t>“决策时域图”</w:t>
      </w:r>
      <w:commentRangeEnd w:id="14"/>
      <w:r>
        <w:rPr>
          <w:rStyle w:val="10"/>
        </w:rPr>
        <w:commentReference w:id="14"/>
      </w:r>
      <w:r>
        <w:rPr>
          <w:rFonts w:hint="eastAsia"/>
          <w:sz w:val="24"/>
        </w:rPr>
        <w:t>以进一步描述车辆在不同时间点的决策过程，将交互过程分为不同区域。基于车辆运动状态与周围环境信息，利用失效场景分析模型进行分析，识别交互失效状态，及时开启协同增强以保证智能网联汽车交互过程的高效、安全。</w:t>
      </w:r>
    </w:p>
    <w:p w14:paraId="0945FE76">
      <w:pPr>
        <w:widowControl/>
        <w:numPr>
          <w:ilvl w:val="0"/>
          <w:numId w:val="3"/>
        </w:numPr>
        <w:snapToGrid w:val="0"/>
        <w:spacing w:line="288" w:lineRule="auto"/>
        <w:jc w:val="left"/>
        <w:rPr>
          <w:rFonts w:ascii="黑体" w:hAnsi="宋体" w:eastAsia="黑体" w:cs="宋体"/>
          <w:kern w:val="0"/>
          <w:sz w:val="24"/>
        </w:rPr>
      </w:pPr>
      <w:r>
        <w:rPr>
          <w:rFonts w:hint="eastAsia" w:ascii="黑体" w:hAnsi="宋体" w:eastAsia="黑体" w:cs="宋体"/>
          <w:kern w:val="0"/>
          <w:sz w:val="24"/>
        </w:rPr>
        <w:t>PPO-OK决策模型</w:t>
      </w:r>
    </w:p>
    <w:p w14:paraId="5D3FB322">
      <w:pPr>
        <w:spacing w:line="288" w:lineRule="auto"/>
        <w:ind w:firstLine="480" w:firstLineChars="200"/>
        <w:rPr>
          <w:sz w:val="24"/>
        </w:rPr>
      </w:pPr>
      <w:commentRangeStart w:id="15"/>
      <w:r>
        <w:rPr>
          <w:rFonts w:hint="eastAsia" w:ascii="宋体" w:hAnsi="宋体" w:cs="宋体"/>
          <w:kern w:val="0"/>
          <w:sz w:val="24"/>
        </w:rPr>
        <w:t>将协同增强问题建模为可观测的马尔科夫决策过程，</w:t>
      </w:r>
      <w:commentRangeEnd w:id="15"/>
      <w:r>
        <w:rPr>
          <w:rStyle w:val="10"/>
        </w:rPr>
        <w:commentReference w:id="15"/>
      </w:r>
      <w:r>
        <w:rPr>
          <w:rFonts w:hint="eastAsia"/>
          <w:sz w:val="24"/>
        </w:rPr>
        <w:t>使用路测数据集与仿真环境训练PPO-OK决策模型。该模型将Level-K与强化学习PPO算法结合，</w:t>
      </w:r>
      <w:r>
        <w:rPr>
          <w:sz w:val="24"/>
        </w:rPr>
        <w:t>优化协同决策过程</w:t>
      </w:r>
      <w:r>
        <w:rPr>
          <w:rFonts w:hint="eastAsia"/>
          <w:sz w:val="24"/>
        </w:rPr>
        <w:t>，采用选择</w:t>
      </w:r>
      <w:r>
        <w:rPr>
          <w:sz w:val="24"/>
        </w:rPr>
        <w:t>Level-</w:t>
      </w:r>
      <w:r>
        <w:rPr>
          <w:rFonts w:hint="eastAsia"/>
          <w:sz w:val="24"/>
        </w:rPr>
        <w:t>K</w:t>
      </w:r>
      <w:r>
        <w:rPr>
          <w:sz w:val="24"/>
        </w:rPr>
        <w:t>模型中的k值。</w:t>
      </w:r>
    </w:p>
    <w:p w14:paraId="6FC7F704">
      <w:pPr>
        <w:jc w:val="center"/>
        <w:rPr>
          <w:sz w:val="24"/>
        </w:rPr>
      </w:pPr>
      <w:commentRangeStart w:id="16"/>
      <w:r>
        <w:rPr>
          <w:rFonts w:hint="eastAsia"/>
          <w:sz w:val="24"/>
        </w:rPr>
        <w:drawing>
          <wp:inline distT="0" distB="0" distL="114300" distR="114300">
            <wp:extent cx="3701415" cy="3354070"/>
            <wp:effectExtent l="0" t="0" r="1270" b="3175"/>
            <wp:docPr id="4" name="图片 4" descr="52ac3519592a394757a7cb031ab2a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52ac3519592a394757a7cb031ab2a9a"/>
                    <pic:cNvPicPr>
                      <a:picLocks noChangeAspect="1"/>
                    </pic:cNvPicPr>
                  </pic:nvPicPr>
                  <pic:blipFill>
                    <a:blip r:embed="rId10"/>
                    <a:stretch>
                      <a:fillRect/>
                    </a:stretch>
                  </pic:blipFill>
                  <pic:spPr>
                    <a:xfrm>
                      <a:off x="0" y="0"/>
                      <a:ext cx="3701415" cy="3354070"/>
                    </a:xfrm>
                    <a:prstGeom prst="rect">
                      <a:avLst/>
                    </a:prstGeom>
                  </pic:spPr>
                </pic:pic>
              </a:graphicData>
            </a:graphic>
          </wp:inline>
        </w:drawing>
      </w:r>
      <w:commentRangeEnd w:id="16"/>
      <w:r>
        <w:rPr>
          <w:rStyle w:val="10"/>
        </w:rPr>
        <w:commentReference w:id="16"/>
      </w:r>
    </w:p>
    <w:p w14:paraId="655C4239">
      <w:pPr>
        <w:spacing w:line="288" w:lineRule="auto"/>
        <w:ind w:firstLine="480" w:firstLineChars="200"/>
        <w:rPr>
          <w:sz w:val="24"/>
        </w:rPr>
      </w:pPr>
      <w:r>
        <w:rPr>
          <w:sz w:val="24"/>
        </w:rPr>
        <w:t>在</w:t>
      </w:r>
      <w:r>
        <w:rPr>
          <w:rFonts w:hint="eastAsia"/>
          <w:sz w:val="24"/>
        </w:rPr>
        <w:t>PPO算法</w:t>
      </w:r>
      <w:r>
        <w:rPr>
          <w:sz w:val="24"/>
        </w:rPr>
        <w:t>中，当前策略与旧策略之间的比率通过重要性采样进行计算，以衡量当前策略在特定状态下选择某一动作的相对重要性。基于此比率，PPO算法评估当前策略更新与旧策略的差异，并据此调整策略。</w:t>
      </w:r>
    </w:p>
    <w:p w14:paraId="1F656298">
      <w:pPr>
        <w:spacing w:line="24" w:lineRule="atLeast"/>
        <w:ind w:firstLine="480" w:firstLineChars="200"/>
        <w:rPr>
          <w:sz w:val="24"/>
        </w:rPr>
      </w:pPr>
      <w:r>
        <w:rPr>
          <w:rFonts w:hint="eastAsia"/>
          <w:sz w:val="24"/>
        </w:rPr>
        <w:t>使用强化学习训练得到的PPO-OK模型，将车辆状态信息作为输入，输入为环境中各车的特征向量，特征向量包含</w:t>
      </w:r>
      <m:oMath>
        <m:r>
          <m:rPr/>
          <w:rPr>
            <w:rFonts w:hint="eastAsia" w:ascii="Cambria Math" w:hAnsi="Cambria Math"/>
            <w:sz w:val="24"/>
          </w:rPr>
          <m:t>x</m:t>
        </m:r>
        <m:r>
          <m:rPr>
            <m:sty m:val="p"/>
          </m:rPr>
          <w:rPr>
            <w:rFonts w:hint="eastAsia" w:ascii="Cambria Math" w:hAnsi="Cambria Math"/>
            <w:sz w:val="24"/>
          </w:rPr>
          <m:t>、</m:t>
        </m:r>
        <m:r>
          <m:rPr/>
          <w:rPr>
            <w:rFonts w:hint="eastAsia" w:ascii="Cambria Math" w:hAnsi="Cambria Math"/>
            <w:sz w:val="24"/>
          </w:rPr>
          <m:t>y</m:t>
        </m:r>
        <m:r>
          <m:rPr>
            <m:sty m:val="p"/>
          </m:rPr>
          <w:rPr>
            <w:rFonts w:hint="eastAsia" w:ascii="Cambria Math" w:hAnsi="Cambria Math"/>
            <w:sz w:val="24"/>
          </w:rPr>
          <m:t>、</m:t>
        </m:r>
        <m:sSub>
          <m:sSubPr>
            <m:ctrlPr>
              <w:rPr>
                <w:rFonts w:ascii="Cambria Math" w:hAnsi="Cambria Math"/>
                <w:sz w:val="24"/>
              </w:rPr>
            </m:ctrlPr>
          </m:sSubPr>
          <m:e>
            <m:r>
              <m:rPr/>
              <w:rPr>
                <w:rFonts w:hint="eastAsia" w:ascii="Cambria Math" w:hAnsi="Cambria Math"/>
                <w:sz w:val="24"/>
              </w:rPr>
              <m:t>v</m:t>
            </m:r>
            <m:ctrlPr>
              <w:rPr>
                <w:rFonts w:ascii="Cambria Math" w:hAnsi="Cambria Math"/>
                <w:sz w:val="24"/>
              </w:rPr>
            </m:ctrlPr>
          </m:e>
          <m:sub>
            <m:r>
              <m:rPr/>
              <w:rPr>
                <w:rFonts w:hint="eastAsia" w:ascii="Cambria Math" w:hAnsi="Cambria Math"/>
                <w:sz w:val="24"/>
              </w:rPr>
              <m:t>x</m:t>
            </m:r>
            <m:ctrlPr>
              <w:rPr>
                <w:rFonts w:ascii="Cambria Math" w:hAnsi="Cambria Math"/>
                <w:sz w:val="24"/>
              </w:rPr>
            </m:ctrlPr>
          </m:sub>
        </m:sSub>
        <m:r>
          <m:rPr>
            <m:sty m:val="p"/>
          </m:rPr>
          <w:rPr>
            <w:rFonts w:hint="eastAsia" w:ascii="Cambria Math" w:hAnsi="Cambria Math"/>
            <w:sz w:val="24"/>
          </w:rPr>
          <m:t>、</m:t>
        </m:r>
        <m:sSub>
          <m:sSubPr>
            <m:ctrlPr>
              <w:rPr>
                <w:rFonts w:ascii="Cambria Math" w:hAnsi="Cambria Math"/>
                <w:sz w:val="24"/>
              </w:rPr>
            </m:ctrlPr>
          </m:sSubPr>
          <m:e>
            <m:r>
              <m:rPr/>
              <w:rPr>
                <w:rFonts w:hint="eastAsia" w:ascii="Cambria Math" w:hAnsi="Cambria Math"/>
                <w:sz w:val="24"/>
              </w:rPr>
              <m:t>v</m:t>
            </m:r>
            <m:ctrlPr>
              <w:rPr>
                <w:rFonts w:ascii="Cambria Math" w:hAnsi="Cambria Math"/>
                <w:sz w:val="24"/>
              </w:rPr>
            </m:ctrlPr>
          </m:e>
          <m:sub>
            <m:r>
              <m:rPr/>
              <w:rPr>
                <w:rFonts w:hint="eastAsia" w:ascii="Cambria Math" w:hAnsi="Cambria Math"/>
                <w:sz w:val="24"/>
              </w:rPr>
              <m:t>y</m:t>
            </m:r>
            <m:ctrlPr>
              <w:rPr>
                <w:rFonts w:ascii="Cambria Math" w:hAnsi="Cambria Math"/>
                <w:sz w:val="24"/>
              </w:rPr>
            </m:ctrlPr>
          </m:sub>
        </m:sSub>
      </m:oMath>
      <w:r>
        <w:rPr>
          <w:rFonts w:hint="eastAsia"/>
          <w:sz w:val="24"/>
        </w:rPr>
        <w:t>；输出为各智能网联汽车k值的排列。</w:t>
      </w:r>
    </w:p>
    <w:p w14:paraId="0F842B8D">
      <w:pPr>
        <w:widowControl/>
        <w:numPr>
          <w:ilvl w:val="0"/>
          <w:numId w:val="3"/>
        </w:numPr>
        <w:snapToGrid w:val="0"/>
        <w:spacing w:line="288" w:lineRule="auto"/>
        <w:jc w:val="left"/>
        <w:rPr>
          <w:rFonts w:ascii="黑体" w:hAnsi="宋体" w:eastAsia="黑体" w:cs="宋体"/>
          <w:kern w:val="0"/>
          <w:sz w:val="24"/>
        </w:rPr>
      </w:pPr>
      <w:r>
        <w:rPr>
          <w:rFonts w:hint="eastAsia" w:ascii="黑体" w:hAnsi="宋体" w:eastAsia="黑体" w:cs="宋体"/>
          <w:kern w:val="0"/>
          <w:sz w:val="24"/>
        </w:rPr>
        <w:t>Level-K执行模型</w:t>
      </w:r>
    </w:p>
    <w:p w14:paraId="5C877AE4">
      <w:pPr>
        <w:spacing w:line="24" w:lineRule="atLeast"/>
        <w:ind w:firstLine="480" w:firstLineChars="200"/>
        <w:rPr>
          <w:sz w:val="24"/>
        </w:rPr>
      </w:pPr>
      <w:commentRangeStart w:id="17"/>
      <w:r>
        <w:rPr>
          <w:rFonts w:hint="eastAsia"/>
          <w:sz w:val="24"/>
        </w:rPr>
        <w:t>Level-K执行模型利用Level-K博弈思想解决智能网联汽车交互协同问题。根据最优k值排列，选择不同车辆的决策动作。第k级车辆的决策公式为：</w:t>
      </w:r>
    </w:p>
    <w:p w14:paraId="54825F48">
      <w:pPr>
        <w:spacing w:line="24" w:lineRule="atLeast"/>
        <w:ind w:firstLine="480" w:firstLineChars="200"/>
        <w:rPr>
          <w:sz w:val="24"/>
        </w:rPr>
      </w:pPr>
      <w:r>
        <w:rPr>
          <w:rFonts w:hint="eastAsia"/>
          <w:sz w:val="24"/>
        </w:rPr>
        <w:t>在时间步</w:t>
      </w:r>
      <m:oMath>
        <m:r>
          <m:rPr/>
          <w:rPr>
            <w:rFonts w:ascii="Cambria Math" w:hAnsi="Cambria Math"/>
            <w:sz w:val="24"/>
          </w:rPr>
          <m:t>t</m:t>
        </m:r>
      </m:oMath>
      <w:r>
        <w:rPr>
          <w:rFonts w:hint="eastAsia"/>
          <w:sz w:val="24"/>
        </w:rPr>
        <w:t>,车辆</w:t>
      </w:r>
      <m:oMath>
        <m:r>
          <m:rPr/>
          <w:rPr>
            <w:rFonts w:ascii="Cambria Math" w:hAnsi="Cambria Math"/>
            <w:sz w:val="24"/>
          </w:rPr>
          <m:t>i</m:t>
        </m:r>
      </m:oMath>
      <w:r>
        <w:rPr>
          <w:sz w:val="24"/>
        </w:rPr>
        <w:t>依据</w:t>
      </w:r>
      <w:r>
        <w:rPr>
          <w:rFonts w:hint="eastAsia"/>
          <w:sz w:val="24"/>
        </w:rPr>
        <w:t>k级</w:t>
      </w:r>
      <w:r>
        <w:rPr>
          <w:sz w:val="24"/>
        </w:rPr>
        <w:t>博弈推理所做出的最优决策可以表示为以下集合：</w:t>
      </w:r>
      <w:commentRangeEnd w:id="17"/>
      <w:r>
        <w:rPr>
          <w:rStyle w:val="10"/>
        </w:rPr>
        <w:commentReference w:id="17"/>
      </w:r>
    </w:p>
    <w:p w14:paraId="288E40EC">
      <w:pPr>
        <w:spacing w:line="24" w:lineRule="atLeast"/>
        <w:jc w:val="center"/>
        <w:rPr>
          <w:sz w:val="24"/>
        </w:rPr>
      </w:pPr>
      <w:commentRangeStart w:id="18"/>
      <w:r>
        <w:rPr>
          <w:rFonts w:hint="eastAsia"/>
          <w:sz w:val="24"/>
        </w:rPr>
        <w:drawing>
          <wp:inline distT="0" distB="0" distL="114300" distR="114300">
            <wp:extent cx="3812540" cy="3681095"/>
            <wp:effectExtent l="0" t="0" r="8890" b="0"/>
            <wp:docPr id="5" name="图片 5" descr="1e582e325a08c4cfddaa759a3365b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e582e325a08c4cfddaa759a3365b51"/>
                    <pic:cNvPicPr>
                      <a:picLocks noChangeAspect="1"/>
                    </pic:cNvPicPr>
                  </pic:nvPicPr>
                  <pic:blipFill>
                    <a:blip r:embed="rId11"/>
                    <a:stretch>
                      <a:fillRect/>
                    </a:stretch>
                  </pic:blipFill>
                  <pic:spPr>
                    <a:xfrm>
                      <a:off x="0" y="0"/>
                      <a:ext cx="3812540" cy="3681095"/>
                    </a:xfrm>
                    <a:prstGeom prst="rect">
                      <a:avLst/>
                    </a:prstGeom>
                  </pic:spPr>
                </pic:pic>
              </a:graphicData>
            </a:graphic>
          </wp:inline>
        </w:drawing>
      </w:r>
      <w:commentRangeEnd w:id="18"/>
      <w:r>
        <w:rPr>
          <w:rStyle w:val="10"/>
        </w:rPr>
        <w:commentReference w:id="18"/>
      </w:r>
    </w:p>
    <w:p w14:paraId="745D698F">
      <w:pPr>
        <w:spacing w:line="24" w:lineRule="atLeast"/>
        <w:ind w:firstLine="480" w:firstLineChars="200"/>
        <w:rPr>
          <w:sz w:val="24"/>
        </w:rPr>
      </w:pPr>
      <w:r>
        <w:rPr>
          <w:sz w:val="24"/>
        </w:rPr>
        <w:t>对于</w:t>
      </w:r>
      <w:r>
        <w:rPr>
          <w:rFonts w:hint="eastAsia"/>
          <w:sz w:val="24"/>
        </w:rPr>
        <w:t>任何</w:t>
      </w:r>
      <w:r>
        <w:rPr>
          <w:sz w:val="24"/>
        </w:rPr>
        <w:t>车辆</w:t>
      </w:r>
      <m:oMath>
        <m:r>
          <m:rPr/>
          <w:rPr>
            <w:rFonts w:ascii="Cambria Math" w:hAnsi="Cambria Math"/>
            <w:sz w:val="24"/>
          </w:rPr>
          <m:t>i</m:t>
        </m:r>
      </m:oMath>
      <w:r>
        <w:rPr>
          <w:rFonts w:hint="eastAsia"/>
          <w:sz w:val="24"/>
        </w:rPr>
        <w:t>，</w:t>
      </w:r>
      <w:r>
        <w:rPr>
          <w:sz w:val="24"/>
        </w:rPr>
        <w:t>通过顺序迭代的计算过程，在每一轮迭代中，车辆</w:t>
      </w:r>
      <m:oMath>
        <m:r>
          <m:rPr/>
          <w:rPr>
            <w:rFonts w:ascii="Cambria Math" w:hAnsi="Cambria Math"/>
            <w:sz w:val="24"/>
          </w:rPr>
          <m:t>i</m:t>
        </m:r>
      </m:oMath>
      <w:r>
        <w:rPr>
          <w:sz w:val="24"/>
        </w:rPr>
        <w:t>会根据其他车辆</w:t>
      </w:r>
      <m:oMath>
        <m:r>
          <m:rPr/>
          <w:rPr>
            <w:rFonts w:hint="eastAsia" w:ascii="Cambria Math" w:hAnsi="Cambria Math"/>
            <w:sz w:val="24"/>
          </w:rPr>
          <m:t>j</m:t>
        </m:r>
        <m:r>
          <m:rPr>
            <m:sty m:val="p"/>
          </m:rPr>
          <w:rPr>
            <w:rFonts w:ascii="Cambria Math" w:hAnsi="Cambria Math"/>
            <w:sz w:val="24"/>
          </w:rPr>
          <m:t>(</m:t>
        </m:r>
        <m:r>
          <m:rPr/>
          <w:rPr>
            <w:rFonts w:ascii="Cambria Math" w:hAnsi="Cambria Math"/>
            <w:sz w:val="24"/>
          </w:rPr>
          <m:t>j</m:t>
        </m:r>
        <m:r>
          <m:rPr>
            <m:sty m:val="p"/>
          </m:rPr>
          <w:rPr>
            <w:rFonts w:ascii="Cambria Math" w:hAnsi="Cambria Math"/>
            <w:sz w:val="24"/>
          </w:rPr>
          <m:t>≠</m:t>
        </m:r>
        <m:r>
          <m:rPr/>
          <w:rPr>
            <w:rFonts w:ascii="Cambria Math" w:hAnsi="Cambria Math"/>
            <w:sz w:val="24"/>
          </w:rPr>
          <m:t>i</m:t>
        </m:r>
        <m:r>
          <m:rPr>
            <m:sty m:val="p"/>
          </m:rPr>
          <w:rPr>
            <w:rFonts w:ascii="Cambria Math" w:hAnsi="Cambria Math"/>
            <w:sz w:val="24"/>
          </w:rPr>
          <m:t xml:space="preserve">) </m:t>
        </m:r>
      </m:oMath>
      <w:r>
        <w:rPr>
          <w:rFonts w:hint="eastAsia"/>
          <w:sz w:val="24"/>
        </w:rPr>
        <w:t>在上一轮迭代中的决策，即</w:t>
      </w:r>
      <m:oMath>
        <m:sSup>
          <m:sSupPr>
            <m:ctrlPr>
              <w:rPr>
                <w:rFonts w:ascii="Cambria Math" w:hAnsi="Cambria Math"/>
                <w:sz w:val="24"/>
              </w:rPr>
            </m:ctrlPr>
          </m:sSupPr>
          <m:e>
            <m:d>
              <m:dPr>
                <m:ctrlPr>
                  <w:rPr>
                    <w:rFonts w:ascii="Cambria Math" w:hAnsi="Cambria Math"/>
                    <w:sz w:val="24"/>
                  </w:rPr>
                </m:ctrlPr>
              </m:dPr>
              <m:e>
                <m:sSubSup>
                  <m:sSubSupPr>
                    <m:ctrlPr>
                      <w:rPr>
                        <w:rFonts w:ascii="Cambria Math" w:hAnsi="Cambria Math"/>
                        <w:sz w:val="24"/>
                      </w:rPr>
                    </m:ctrlPr>
                  </m:sSubSupPr>
                  <m:e>
                    <m:r>
                      <m:rPr>
                        <m:sty m:val="b"/>
                      </m:rPr>
                      <w:rPr>
                        <w:rFonts w:ascii="Cambria Math" w:hAnsi="Cambria Math"/>
                        <w:sz w:val="24"/>
                      </w:rPr>
                      <m:t>a</m:t>
                    </m:r>
                    <m:ctrlPr>
                      <w:rPr>
                        <w:rFonts w:ascii="Cambria Math" w:hAnsi="Cambria Math"/>
                        <w:sz w:val="24"/>
                      </w:rPr>
                    </m:ctrlPr>
                  </m:e>
                  <m:sub>
                    <m:r>
                      <m:rPr>
                        <m:sty m:val="bi"/>
                      </m:rPr>
                      <w:rPr>
                        <w:rFonts w:hint="eastAsia" w:ascii="Cambria Math" w:hAnsi="Cambria Math"/>
                        <w:sz w:val="24"/>
                      </w:rPr>
                      <m:t>τ</m:t>
                    </m:r>
                    <m:r>
                      <m:rPr>
                        <m:sty m:val="p"/>
                      </m:rPr>
                      <w:rPr>
                        <w:rFonts w:ascii="Cambria Math" w:hAnsi="Cambria Math"/>
                        <w:sz w:val="24"/>
                      </w:rPr>
                      <m:t>|</m:t>
                    </m:r>
                    <m:r>
                      <m:rPr/>
                      <w:rPr>
                        <w:rFonts w:ascii="Cambria Math" w:hAnsi="Cambria Math"/>
                        <w:sz w:val="24"/>
                      </w:rPr>
                      <m:t>t</m:t>
                    </m:r>
                    <m:ctrlPr>
                      <w:rPr>
                        <w:rFonts w:ascii="Cambria Math" w:hAnsi="Cambria Math"/>
                        <w:sz w:val="24"/>
                      </w:rPr>
                    </m:ctrlPr>
                  </m:sub>
                  <m:sup>
                    <m:r>
                      <m:rPr>
                        <m:sty m:val="p"/>
                      </m:rPr>
                      <w:rPr>
                        <w:rFonts w:ascii="Cambria Math" w:hAnsi="Cambria Math"/>
                        <w:sz w:val="24"/>
                      </w:rPr>
                      <m:t>−</m:t>
                    </m:r>
                    <m:r>
                      <m:rPr/>
                      <w:rPr>
                        <w:rFonts w:ascii="Cambria Math" w:hAnsi="Cambria Math"/>
                        <w:sz w:val="24"/>
                      </w:rPr>
                      <m:t>i</m:t>
                    </m:r>
                    <m:ctrlPr>
                      <w:rPr>
                        <w:rFonts w:ascii="Cambria Math" w:hAnsi="Cambria Math"/>
                        <w:sz w:val="24"/>
                      </w:rPr>
                    </m:ctrlPr>
                  </m:sup>
                </m:sSubSup>
                <m:ctrlPr>
                  <w:rPr>
                    <w:rFonts w:ascii="Cambria Math" w:hAnsi="Cambria Math"/>
                    <w:sz w:val="24"/>
                  </w:rPr>
                </m:ctrlPr>
              </m:e>
            </m:d>
            <m:ctrlPr>
              <w:rPr>
                <w:rFonts w:ascii="Cambria Math" w:hAnsi="Cambria Math"/>
                <w:sz w:val="24"/>
              </w:rPr>
            </m:ctrlPr>
          </m:e>
          <m:sup>
            <m:r>
              <m:rPr>
                <m:sty m:val="bi"/>
              </m:rPr>
              <w:rPr>
                <w:rFonts w:hint="eastAsia" w:ascii="Cambria Math" w:hAnsi="Cambria Math"/>
                <w:sz w:val="24"/>
              </w:rPr>
              <m:t>k</m:t>
            </m:r>
            <m:r>
              <m:rPr>
                <m:sty m:val="p"/>
              </m:rPr>
              <w:rPr>
                <w:rFonts w:ascii="Cambria Math" w:hAnsi="Cambria Math"/>
                <w:sz w:val="24"/>
              </w:rPr>
              <m:t>−</m:t>
            </m:r>
            <m:r>
              <m:rPr>
                <m:sty m:val="b"/>
              </m:rPr>
              <w:rPr>
                <w:rFonts w:ascii="Cambria Math" w:hAnsi="Cambria Math"/>
                <w:sz w:val="24"/>
              </w:rPr>
              <m:t>1</m:t>
            </m:r>
            <m:ctrlPr>
              <w:rPr>
                <w:rFonts w:ascii="Cambria Math" w:hAnsi="Cambria Math"/>
                <w:sz w:val="24"/>
              </w:rPr>
            </m:ctrlPr>
          </m:sup>
        </m:sSup>
      </m:oMath>
      <w:r>
        <w:rPr>
          <w:sz w:val="24"/>
        </w:rPr>
        <w:t>。通过这种逐步迭代，车辆可以逐渐逼近更高层次的博弈均衡。对于每个</w:t>
      </w:r>
      <m:oMath>
        <m:sSub>
          <m:sSubPr>
            <m:ctrlPr>
              <w:rPr>
                <w:rFonts w:ascii="Cambria Math" w:hAnsi="Cambria Math"/>
                <w:sz w:val="24"/>
              </w:rPr>
            </m:ctrlPr>
          </m:sSubPr>
          <m:e>
            <m:r>
              <m:rPr>
                <m:sty m:val="p"/>
              </m:rPr>
              <w:rPr>
                <w:rFonts w:ascii="Cambria Math" w:hAnsi="Cambria Math"/>
                <w:sz w:val="24"/>
              </w:rPr>
              <m:t>k=1,2,…,</m:t>
            </m:r>
            <m:r>
              <m:rPr/>
              <w:rPr>
                <w:rFonts w:ascii="Cambria Math" w:hAnsi="Cambria Math"/>
                <w:sz w:val="24"/>
              </w:rPr>
              <m:t>k</m:t>
            </m:r>
            <m:ctrlPr>
              <w:rPr>
                <w:rFonts w:ascii="Cambria Math" w:hAnsi="Cambria Math"/>
                <w:sz w:val="24"/>
              </w:rPr>
            </m:ctrlPr>
          </m:e>
          <m:sub>
            <m:r>
              <m:rPr/>
              <w:rPr>
                <w:rFonts w:ascii="Cambria Math" w:hAnsi="Cambria Math"/>
                <w:sz w:val="24"/>
              </w:rPr>
              <m:t>max</m:t>
            </m:r>
            <m:ctrlPr>
              <w:rPr>
                <w:rFonts w:ascii="Cambria Math" w:hAnsi="Cambria Math"/>
                <w:sz w:val="24"/>
              </w:rPr>
            </m:ctrlPr>
          </m:sub>
        </m:sSub>
      </m:oMath>
      <w:r>
        <w:rPr>
          <w:rFonts w:hint="eastAsia"/>
          <w:sz w:val="24"/>
        </w:rPr>
        <w:t>，</w:t>
      </w:r>
      <w:r>
        <w:rPr>
          <w:sz w:val="24"/>
        </w:rPr>
        <w:t xml:space="preserve">通过这种顺序迭代的计算，最终获得 </w:t>
      </w:r>
      <m:oMath>
        <m:sSub>
          <m:sSubPr>
            <m:ctrlPr>
              <w:rPr>
                <w:rFonts w:ascii="Cambria Math" w:hAnsi="Cambria Math"/>
                <w:sz w:val="24"/>
              </w:rPr>
            </m:ctrlPr>
          </m:sSubPr>
          <m:e>
            <m:r>
              <m:rPr/>
              <w:rPr>
                <w:rFonts w:ascii="Cambria Math" w:hAnsi="Cambria Math"/>
                <w:sz w:val="24"/>
              </w:rPr>
              <m:t>k</m:t>
            </m:r>
            <m:ctrlPr>
              <w:rPr>
                <w:rFonts w:ascii="Cambria Math" w:hAnsi="Cambria Math"/>
                <w:sz w:val="24"/>
              </w:rPr>
            </m:ctrlPr>
          </m:e>
          <m:sub>
            <m:r>
              <m:rPr/>
              <w:rPr>
                <w:rFonts w:ascii="Cambria Math" w:hAnsi="Cambria Math"/>
                <w:sz w:val="24"/>
              </w:rPr>
              <m:t>max</m:t>
            </m:r>
            <m:ctrlPr>
              <w:rPr>
                <w:rFonts w:ascii="Cambria Math" w:hAnsi="Cambria Math"/>
                <w:sz w:val="24"/>
              </w:rPr>
            </m:ctrlPr>
          </m:sub>
        </m:sSub>
      </m:oMath>
      <w:r>
        <w:rPr>
          <w:sz w:val="24"/>
        </w:rPr>
        <w:t>级推理下的最优决策，其中</w:t>
      </w:r>
      <m:oMath>
        <m:sSub>
          <m:sSubPr>
            <m:ctrlPr>
              <w:rPr>
                <w:rFonts w:ascii="Cambria Math" w:hAnsi="Cambria Math"/>
                <w:sz w:val="24"/>
              </w:rPr>
            </m:ctrlPr>
          </m:sSubPr>
          <m:e>
            <m:r>
              <m:rPr/>
              <w:rPr>
                <w:rFonts w:ascii="Cambria Math" w:hAnsi="Cambria Math"/>
                <w:sz w:val="24"/>
              </w:rPr>
              <m:t>k</m:t>
            </m:r>
            <m:ctrlPr>
              <w:rPr>
                <w:rFonts w:ascii="Cambria Math" w:hAnsi="Cambria Math"/>
                <w:sz w:val="24"/>
              </w:rPr>
            </m:ctrlPr>
          </m:e>
          <m:sub>
            <m:r>
              <m:rPr/>
              <w:rPr>
                <w:rFonts w:ascii="Cambria Math" w:hAnsi="Cambria Math"/>
                <w:sz w:val="24"/>
              </w:rPr>
              <m:t>max</m:t>
            </m:r>
            <m:ctrlPr>
              <w:rPr>
                <w:rFonts w:ascii="Cambria Math" w:hAnsi="Cambria Math"/>
                <w:sz w:val="24"/>
              </w:rPr>
            </m:ctrlPr>
          </m:sub>
        </m:sSub>
      </m:oMath>
      <w:r>
        <w:rPr>
          <w:sz w:val="24"/>
        </w:rPr>
        <w:t>是预定的最大推理层级。</w:t>
      </w:r>
    </w:p>
    <w:p w14:paraId="160B4BEE">
      <w:pPr>
        <w:spacing w:line="24" w:lineRule="atLeast"/>
        <w:ind w:firstLine="420" w:firstLineChars="200"/>
        <w:rPr>
          <w:rFonts w:hint="eastAsia"/>
          <w:sz w:val="24"/>
        </w:rPr>
      </w:pPr>
      <w:commentRangeStart w:id="19"/>
      <w:r>
        <w:drawing>
          <wp:inline distT="0" distB="0" distL="0" distR="0">
            <wp:extent cx="5759450" cy="1983105"/>
            <wp:effectExtent l="0" t="0" r="0" b="0"/>
            <wp:docPr id="8577207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720767" name="图片 1"/>
                    <pic:cNvPicPr>
                      <a:picLocks noChangeAspect="1"/>
                    </pic:cNvPicPr>
                  </pic:nvPicPr>
                  <pic:blipFill>
                    <a:blip r:embed="rId12"/>
                    <a:stretch>
                      <a:fillRect/>
                    </a:stretch>
                  </pic:blipFill>
                  <pic:spPr>
                    <a:xfrm>
                      <a:off x="0" y="0"/>
                      <a:ext cx="5759450" cy="1983105"/>
                    </a:xfrm>
                    <a:prstGeom prst="rect">
                      <a:avLst/>
                    </a:prstGeom>
                  </pic:spPr>
                </pic:pic>
              </a:graphicData>
            </a:graphic>
          </wp:inline>
        </w:drawing>
      </w:r>
      <w:commentRangeEnd w:id="19"/>
      <w:r>
        <w:rPr>
          <w:rStyle w:val="10"/>
        </w:rPr>
        <w:commentReference w:id="19"/>
      </w:r>
    </w:p>
    <w:p w14:paraId="3EA78C42">
      <w:pPr>
        <w:spacing w:line="24" w:lineRule="atLeast"/>
        <w:ind w:firstLine="480" w:firstLineChars="200"/>
        <w:rPr>
          <w:sz w:val="24"/>
        </w:rPr>
      </w:pPr>
      <w:r>
        <w:rPr>
          <w:rFonts w:hint="eastAsia"/>
          <w:sz w:val="24"/>
        </w:rPr>
        <w:t>通过level-k的迭代过程最终将不同车辆最优K值排列转化为不同车辆的最优决策动作，在复杂的交通环境中实现高效、安全决策。</w:t>
      </w:r>
    </w:p>
    <w:p w14:paraId="3CBC9CD0">
      <w:pPr>
        <w:widowControl/>
        <w:numPr>
          <w:ilvl w:val="0"/>
          <w:numId w:val="3"/>
        </w:numPr>
        <w:snapToGrid w:val="0"/>
        <w:jc w:val="left"/>
        <w:rPr>
          <w:rFonts w:ascii="黑体" w:hAnsi="宋体" w:eastAsia="黑体" w:cs="宋体"/>
          <w:kern w:val="0"/>
          <w:sz w:val="24"/>
        </w:rPr>
      </w:pPr>
      <w:r>
        <w:rPr>
          <w:rFonts w:hint="eastAsia" w:ascii="黑体" w:hAnsi="宋体" w:eastAsia="黑体" w:cs="宋体"/>
          <w:kern w:val="0"/>
          <w:sz w:val="24"/>
        </w:rPr>
        <w:t>结果分析</w:t>
      </w:r>
    </w:p>
    <w:p w14:paraId="2AD8B36D">
      <w:pPr>
        <w:widowControl/>
        <w:tabs>
          <w:tab w:val="left" w:pos="312"/>
        </w:tabs>
        <w:snapToGrid w:val="0"/>
        <w:jc w:val="left"/>
        <w:rPr>
          <w:sz w:val="24"/>
        </w:rPr>
      </w:pPr>
      <w:r>
        <w:rPr>
          <w:rFonts w:hint="eastAsia" w:ascii="黑体" w:hAnsi="宋体" w:eastAsia="黑体" w:cs="宋体"/>
          <w:kern w:val="0"/>
          <w:sz w:val="24"/>
        </w:rPr>
        <w:t xml:space="preserve">    </w:t>
      </w:r>
      <w:r>
        <w:rPr>
          <w:rFonts w:hint="eastAsia"/>
          <w:sz w:val="24"/>
        </w:rPr>
        <w:t>本章节从训练效果、有无协同对比、模型效果对比多个角度对模型表现进行评估，证明协同智能增强的可行性。</w:t>
      </w:r>
    </w:p>
    <w:p w14:paraId="56682A99">
      <w:pPr>
        <w:widowControl/>
        <w:snapToGrid w:val="0"/>
        <w:spacing w:line="288" w:lineRule="auto"/>
        <w:jc w:val="left"/>
        <w:rPr>
          <w:rFonts w:ascii="宋体" w:hAnsi="宋体" w:cs="宋体"/>
          <w:kern w:val="0"/>
          <w:sz w:val="24"/>
        </w:rPr>
      </w:pPr>
      <w:r>
        <w:rPr>
          <w:rFonts w:hint="eastAsia" w:ascii="宋体" w:hAnsi="宋体" w:cs="宋体"/>
          <w:kern w:val="0"/>
          <w:sz w:val="24"/>
        </w:rPr>
        <w:t>6.1训练效果</w:t>
      </w:r>
    </w:p>
    <w:p w14:paraId="75370CCA">
      <w:pPr>
        <w:widowControl/>
        <w:snapToGrid w:val="0"/>
        <w:jc w:val="center"/>
        <w:rPr>
          <w:rFonts w:ascii="黑体" w:hAnsi="宋体" w:eastAsia="黑体" w:cs="宋体"/>
          <w:kern w:val="0"/>
          <w:sz w:val="24"/>
        </w:rPr>
      </w:pPr>
      <w:commentRangeStart w:id="20"/>
      <w:r>
        <w:rPr>
          <w:rFonts w:hint="eastAsia" w:ascii="黑体" w:hAnsi="宋体" w:eastAsia="黑体" w:cs="宋体"/>
          <w:kern w:val="0"/>
          <w:sz w:val="24"/>
        </w:rPr>
        <w:drawing>
          <wp:inline distT="0" distB="0" distL="114300" distR="114300">
            <wp:extent cx="2635885" cy="1123315"/>
            <wp:effectExtent l="0" t="0" r="8890" b="10160"/>
            <wp:docPr id="10" name="图片 10" descr="20165712cab3502b096ed4abde52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165712cab3502b096ed4abde52317"/>
                    <pic:cNvPicPr>
                      <a:picLocks noChangeAspect="1"/>
                    </pic:cNvPicPr>
                  </pic:nvPicPr>
                  <pic:blipFill>
                    <a:blip r:embed="rId13"/>
                    <a:stretch>
                      <a:fillRect/>
                    </a:stretch>
                  </pic:blipFill>
                  <pic:spPr>
                    <a:xfrm>
                      <a:off x="0" y="0"/>
                      <a:ext cx="2635885" cy="1123315"/>
                    </a:xfrm>
                    <a:prstGeom prst="rect">
                      <a:avLst/>
                    </a:prstGeom>
                  </pic:spPr>
                </pic:pic>
              </a:graphicData>
            </a:graphic>
          </wp:inline>
        </w:drawing>
      </w:r>
      <w:r>
        <w:rPr>
          <w:rFonts w:hint="eastAsia" w:ascii="黑体" w:hAnsi="宋体" w:eastAsia="黑体" w:cs="宋体"/>
          <w:kern w:val="0"/>
          <w:sz w:val="24"/>
        </w:rPr>
        <w:t xml:space="preserve"> </w:t>
      </w:r>
      <w:r>
        <w:rPr>
          <w:rFonts w:hint="eastAsia" w:ascii="黑体" w:hAnsi="宋体" w:eastAsia="黑体" w:cs="宋体"/>
          <w:kern w:val="0"/>
          <w:sz w:val="24"/>
        </w:rPr>
        <w:drawing>
          <wp:inline distT="0" distB="0" distL="114300" distR="114300">
            <wp:extent cx="2690495" cy="1149350"/>
            <wp:effectExtent l="0" t="0" r="8255" b="5715"/>
            <wp:docPr id="9" name="图片 9" descr="70716de586a9669bc508d704b9b8c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70716de586a9669bc508d704b9b8caf"/>
                    <pic:cNvPicPr>
                      <a:picLocks noChangeAspect="1"/>
                    </pic:cNvPicPr>
                  </pic:nvPicPr>
                  <pic:blipFill>
                    <a:blip r:embed="rId14"/>
                    <a:stretch>
                      <a:fillRect/>
                    </a:stretch>
                  </pic:blipFill>
                  <pic:spPr>
                    <a:xfrm>
                      <a:off x="0" y="0"/>
                      <a:ext cx="2690495" cy="1149350"/>
                    </a:xfrm>
                    <a:prstGeom prst="rect">
                      <a:avLst/>
                    </a:prstGeom>
                  </pic:spPr>
                </pic:pic>
              </a:graphicData>
            </a:graphic>
          </wp:inline>
        </w:drawing>
      </w:r>
      <w:commentRangeEnd w:id="20"/>
      <w:r>
        <w:rPr>
          <w:rStyle w:val="10"/>
        </w:rPr>
        <w:commentReference w:id="20"/>
      </w:r>
    </w:p>
    <w:p w14:paraId="5BF2A016">
      <w:pPr>
        <w:spacing w:line="24" w:lineRule="atLeast"/>
        <w:jc w:val="center"/>
        <w:rPr>
          <w:rFonts w:hAnsi="Cambria Math"/>
          <w:iCs/>
          <w:sz w:val="18"/>
          <w:szCs w:val="18"/>
        </w:rPr>
      </w:pPr>
      <w:r>
        <w:rPr>
          <w:rFonts w:hint="eastAsia" w:hAnsi="Cambria Math"/>
          <w:iCs/>
          <w:sz w:val="18"/>
          <w:szCs w:val="18"/>
        </w:rPr>
        <w:t xml:space="preserve"> 图4 训练奖励变化趋势图                           图5 Loss曲线图</w:t>
      </w:r>
    </w:p>
    <w:p w14:paraId="05F44BD4">
      <w:pPr>
        <w:widowControl/>
        <w:snapToGrid w:val="0"/>
        <w:ind w:firstLine="480" w:firstLineChars="200"/>
        <w:rPr>
          <w:rFonts w:ascii="黑体" w:hAnsi="宋体" w:eastAsia="黑体" w:cs="宋体"/>
          <w:kern w:val="0"/>
          <w:sz w:val="24"/>
        </w:rPr>
      </w:pPr>
      <w:commentRangeStart w:id="21"/>
      <w:r>
        <w:rPr>
          <w:rFonts w:hint="eastAsia"/>
          <w:sz w:val="24"/>
        </w:rPr>
        <w:t>采用强化学习方法训练智能网联汽车协同增强模型，并通过实验分析模型的收敛性和性能。如图所示，训练初期奖励值波动较大，同时损失值较高且起伏明显，说明模型在探索环境阶段，策略尚未稳定，对环境状态的估计误差较大。随着训练的进行，智能体逐渐学习到更优的决策策略，训练至40k步后，奖励值进入平稳区域，损失值也降至较低水平，表明模型已经收敛，并能够在交通环境中实现稳定的协同决策，避免了过拟合或参数更新过大导致的不稳定性。整体表明所提出的模型能够有效提升智能网联汽车在复杂交通环境中的协同能力，为自动驾驶车辆的高效决策提供了可靠的技术支撑。</w:t>
      </w:r>
      <w:commentRangeEnd w:id="21"/>
      <w:r>
        <w:rPr>
          <w:rStyle w:val="10"/>
        </w:rPr>
        <w:commentReference w:id="21"/>
      </w:r>
    </w:p>
    <w:p w14:paraId="080DC3B5">
      <w:pPr>
        <w:widowControl/>
        <w:snapToGrid w:val="0"/>
        <w:spacing w:line="288" w:lineRule="auto"/>
        <w:jc w:val="left"/>
        <w:rPr>
          <w:rFonts w:ascii="宋体" w:hAnsi="宋体" w:cs="宋体"/>
          <w:kern w:val="0"/>
          <w:sz w:val="24"/>
        </w:rPr>
      </w:pPr>
      <w:r>
        <w:rPr>
          <w:rFonts w:hint="eastAsia" w:ascii="宋体" w:hAnsi="宋体" w:cs="宋体"/>
          <w:kern w:val="0"/>
          <w:sz w:val="24"/>
        </w:rPr>
        <w:t>6.2有无协同对比</w:t>
      </w:r>
    </w:p>
    <w:p w14:paraId="1319B95E">
      <w:pPr>
        <w:widowControl/>
        <w:snapToGrid w:val="0"/>
        <w:ind w:firstLine="480" w:firstLineChars="200"/>
        <w:rPr>
          <w:sz w:val="24"/>
        </w:rPr>
      </w:pPr>
      <w:commentRangeStart w:id="22"/>
      <w:r>
        <w:rPr>
          <w:rFonts w:hint="eastAsia"/>
          <w:sz w:val="24"/>
        </w:rPr>
        <w:t>选取交叉口无信号灯四车左转、四车直行和四车直行左转交叉三种典型场景，进行有无协同对比</w:t>
      </w:r>
      <w:commentRangeEnd w:id="22"/>
      <w:r>
        <w:rPr>
          <w:rStyle w:val="10"/>
        </w:rPr>
        <w:commentReference w:id="22"/>
      </w:r>
      <w:r>
        <w:rPr>
          <w:rFonts w:hint="eastAsia"/>
          <w:sz w:val="24"/>
        </w:rPr>
        <w:t>。</w:t>
      </w:r>
      <w:commentRangeStart w:id="23"/>
      <w:r>
        <w:rPr>
          <w:rFonts w:hint="eastAsia"/>
          <w:sz w:val="24"/>
        </w:rPr>
        <w:t>无协同车辆采用PPO训练得出的单车智能算法，协同车辆采用智能网联协同智能增强框架算法，得到协同过程如下：</w:t>
      </w:r>
      <w:commentRangeEnd w:id="23"/>
      <w:r>
        <w:rPr>
          <w:rStyle w:val="10"/>
        </w:rPr>
        <w:commentReference w:id="23"/>
      </w:r>
    </w:p>
    <w:p w14:paraId="5CE910FB">
      <w:pPr>
        <w:spacing w:line="24" w:lineRule="atLeast"/>
        <w:jc w:val="center"/>
        <w:rPr>
          <w:sz w:val="24"/>
        </w:rPr>
      </w:pPr>
      <w:commentRangeStart w:id="24"/>
      <w:r>
        <w:rPr>
          <w:sz w:val="24"/>
        </w:rPr>
        <w:drawing>
          <wp:inline distT="0" distB="0" distL="114300" distR="114300">
            <wp:extent cx="1000125" cy="901065"/>
            <wp:effectExtent l="0" t="0" r="3810" b="5715"/>
            <wp:docPr id="11" name="图片 11" descr="8f2ff318643fe6c42925568066f70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8f2ff318643fe6c42925568066f702c"/>
                    <pic:cNvPicPr>
                      <a:picLocks noChangeAspect="1"/>
                    </pic:cNvPicPr>
                  </pic:nvPicPr>
                  <pic:blipFill>
                    <a:blip r:embed="rId15"/>
                    <a:stretch>
                      <a:fillRect/>
                    </a:stretch>
                  </pic:blipFill>
                  <pic:spPr>
                    <a:xfrm>
                      <a:off x="0" y="0"/>
                      <a:ext cx="1000125" cy="901065"/>
                    </a:xfrm>
                    <a:prstGeom prst="rect">
                      <a:avLst/>
                    </a:prstGeom>
                  </pic:spPr>
                </pic:pic>
              </a:graphicData>
            </a:graphic>
          </wp:inline>
        </w:drawing>
      </w:r>
      <w:r>
        <w:rPr>
          <w:rFonts w:hint="eastAsia"/>
          <w:sz w:val="24"/>
        </w:rPr>
        <w:t xml:space="preserve"> </w:t>
      </w:r>
      <w:r>
        <w:rPr>
          <w:sz w:val="24"/>
        </w:rPr>
        <w:drawing>
          <wp:inline distT="0" distB="0" distL="114300" distR="114300">
            <wp:extent cx="1008380" cy="906145"/>
            <wp:effectExtent l="0" t="0" r="6350" b="635"/>
            <wp:docPr id="12" name="图片 12" descr="afde99a51787eecfd22943096566c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afde99a51787eecfd22943096566c74"/>
                    <pic:cNvPicPr>
                      <a:picLocks noChangeAspect="1"/>
                    </pic:cNvPicPr>
                  </pic:nvPicPr>
                  <pic:blipFill>
                    <a:blip r:embed="rId16"/>
                    <a:stretch>
                      <a:fillRect/>
                    </a:stretch>
                  </pic:blipFill>
                  <pic:spPr>
                    <a:xfrm>
                      <a:off x="0" y="0"/>
                      <a:ext cx="1008380" cy="906145"/>
                    </a:xfrm>
                    <a:prstGeom prst="rect">
                      <a:avLst/>
                    </a:prstGeom>
                  </pic:spPr>
                </pic:pic>
              </a:graphicData>
            </a:graphic>
          </wp:inline>
        </w:drawing>
      </w:r>
      <w:r>
        <w:rPr>
          <w:rFonts w:hint="eastAsia"/>
          <w:sz w:val="24"/>
        </w:rPr>
        <w:t xml:space="preserve"> </w:t>
      </w:r>
      <w:r>
        <w:rPr>
          <w:sz w:val="24"/>
        </w:rPr>
        <w:drawing>
          <wp:inline distT="0" distB="0" distL="114300" distR="114300">
            <wp:extent cx="996950" cy="900430"/>
            <wp:effectExtent l="0" t="0" r="6985" b="6350"/>
            <wp:docPr id="13" name="图片 13" descr="19d013602046215dc1b0ada38b8e3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9d013602046215dc1b0ada38b8e3df"/>
                    <pic:cNvPicPr>
                      <a:picLocks noChangeAspect="1"/>
                    </pic:cNvPicPr>
                  </pic:nvPicPr>
                  <pic:blipFill>
                    <a:blip r:embed="rId17"/>
                    <a:stretch>
                      <a:fillRect/>
                    </a:stretch>
                  </pic:blipFill>
                  <pic:spPr>
                    <a:xfrm>
                      <a:off x="0" y="0"/>
                      <a:ext cx="996950" cy="900430"/>
                    </a:xfrm>
                    <a:prstGeom prst="rect">
                      <a:avLst/>
                    </a:prstGeom>
                  </pic:spPr>
                </pic:pic>
              </a:graphicData>
            </a:graphic>
          </wp:inline>
        </w:drawing>
      </w:r>
      <w:r>
        <w:rPr>
          <w:rFonts w:hint="eastAsia"/>
          <w:sz w:val="24"/>
        </w:rPr>
        <w:t xml:space="preserve"> </w:t>
      </w:r>
      <w:r>
        <w:rPr>
          <w:sz w:val="24"/>
        </w:rPr>
        <w:drawing>
          <wp:inline distT="0" distB="0" distL="114300" distR="114300">
            <wp:extent cx="1056640" cy="909320"/>
            <wp:effectExtent l="0" t="0" r="1270" b="8255"/>
            <wp:docPr id="14" name="图片 14" descr="6832744f40e17e4f9a915715564b36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6832744f40e17e4f9a915715564b36f"/>
                    <pic:cNvPicPr>
                      <a:picLocks noChangeAspect="1"/>
                    </pic:cNvPicPr>
                  </pic:nvPicPr>
                  <pic:blipFill>
                    <a:blip r:embed="rId18"/>
                    <a:stretch>
                      <a:fillRect/>
                    </a:stretch>
                  </pic:blipFill>
                  <pic:spPr>
                    <a:xfrm>
                      <a:off x="0" y="0"/>
                      <a:ext cx="1056640" cy="909320"/>
                    </a:xfrm>
                    <a:prstGeom prst="rect">
                      <a:avLst/>
                    </a:prstGeom>
                  </pic:spPr>
                </pic:pic>
              </a:graphicData>
            </a:graphic>
          </wp:inline>
        </w:drawing>
      </w:r>
    </w:p>
    <w:p w14:paraId="743D521C">
      <w:pPr>
        <w:spacing w:line="24" w:lineRule="atLeast"/>
        <w:jc w:val="center"/>
        <w:rPr>
          <w:rFonts w:hAnsi="Cambria Math"/>
          <w:iCs/>
          <w:sz w:val="18"/>
          <w:szCs w:val="18"/>
        </w:rPr>
      </w:pPr>
      <w:r>
        <w:rPr>
          <w:rFonts w:hint="eastAsia" w:hAnsi="Cambria Math"/>
          <w:iCs/>
          <w:sz w:val="18"/>
          <w:szCs w:val="18"/>
        </w:rPr>
        <w:t>图6 交叉口四车左转场景协同示意图</w:t>
      </w:r>
    </w:p>
    <w:p w14:paraId="6F83EFB5">
      <w:pPr>
        <w:spacing w:line="24" w:lineRule="atLeast"/>
        <w:jc w:val="center"/>
        <w:rPr>
          <w:sz w:val="24"/>
        </w:rPr>
      </w:pPr>
      <w:r>
        <w:rPr>
          <w:rFonts w:hint="eastAsia"/>
          <w:sz w:val="24"/>
        </w:rPr>
        <w:drawing>
          <wp:inline distT="0" distB="0" distL="114300" distR="114300">
            <wp:extent cx="991235" cy="972185"/>
            <wp:effectExtent l="0" t="0" r="1905" b="10160"/>
            <wp:docPr id="16" name="图片 16" descr="c1f7ab7b232e3d2a376c30535af6d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1f7ab7b232e3d2a376c30535af6d7e"/>
                    <pic:cNvPicPr>
                      <a:picLocks noChangeAspect="1"/>
                    </pic:cNvPicPr>
                  </pic:nvPicPr>
                  <pic:blipFill>
                    <a:blip r:embed="rId19"/>
                    <a:stretch>
                      <a:fillRect/>
                    </a:stretch>
                  </pic:blipFill>
                  <pic:spPr>
                    <a:xfrm>
                      <a:off x="0" y="0"/>
                      <a:ext cx="991235" cy="972185"/>
                    </a:xfrm>
                    <a:prstGeom prst="rect">
                      <a:avLst/>
                    </a:prstGeom>
                  </pic:spPr>
                </pic:pic>
              </a:graphicData>
            </a:graphic>
          </wp:inline>
        </w:drawing>
      </w:r>
      <w:r>
        <w:rPr>
          <w:rFonts w:hint="eastAsia"/>
          <w:sz w:val="24"/>
        </w:rPr>
        <w:t xml:space="preserve"> </w:t>
      </w:r>
      <w:r>
        <w:rPr>
          <w:rFonts w:hint="eastAsia"/>
          <w:sz w:val="24"/>
        </w:rPr>
        <w:drawing>
          <wp:inline distT="0" distB="0" distL="114300" distR="114300">
            <wp:extent cx="1045210" cy="965835"/>
            <wp:effectExtent l="0" t="0" r="1905" b="5715"/>
            <wp:docPr id="17" name="图片 17" descr="3c0d0d7f10d6091add91dd8956d7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3c0d0d7f10d6091add91dd8956d7126"/>
                    <pic:cNvPicPr>
                      <a:picLocks noChangeAspect="1"/>
                    </pic:cNvPicPr>
                  </pic:nvPicPr>
                  <pic:blipFill>
                    <a:blip r:embed="rId20"/>
                    <a:stretch>
                      <a:fillRect/>
                    </a:stretch>
                  </pic:blipFill>
                  <pic:spPr>
                    <a:xfrm>
                      <a:off x="0" y="0"/>
                      <a:ext cx="1045210" cy="965835"/>
                    </a:xfrm>
                    <a:prstGeom prst="rect">
                      <a:avLst/>
                    </a:prstGeom>
                  </pic:spPr>
                </pic:pic>
              </a:graphicData>
            </a:graphic>
          </wp:inline>
        </w:drawing>
      </w:r>
      <w:r>
        <w:rPr>
          <w:rFonts w:hint="eastAsia"/>
          <w:sz w:val="24"/>
        </w:rPr>
        <w:t xml:space="preserve"> </w:t>
      </w:r>
      <w:r>
        <w:rPr>
          <w:sz w:val="24"/>
        </w:rPr>
        <w:drawing>
          <wp:inline distT="0" distB="0" distL="114300" distR="114300">
            <wp:extent cx="998220" cy="974725"/>
            <wp:effectExtent l="0" t="0" r="5715" b="7620"/>
            <wp:docPr id="18" name="图片 18" descr="c4ca11cde5c07704eae10ec4d4e6c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4ca11cde5c07704eae10ec4d4e6ced"/>
                    <pic:cNvPicPr>
                      <a:picLocks noChangeAspect="1"/>
                    </pic:cNvPicPr>
                  </pic:nvPicPr>
                  <pic:blipFill>
                    <a:blip r:embed="rId21"/>
                    <a:srcRect l="2909" r="4303"/>
                    <a:stretch>
                      <a:fillRect/>
                    </a:stretch>
                  </pic:blipFill>
                  <pic:spPr>
                    <a:xfrm>
                      <a:off x="0" y="0"/>
                      <a:ext cx="998220" cy="974725"/>
                    </a:xfrm>
                    <a:prstGeom prst="rect">
                      <a:avLst/>
                    </a:prstGeom>
                  </pic:spPr>
                </pic:pic>
              </a:graphicData>
            </a:graphic>
          </wp:inline>
        </w:drawing>
      </w:r>
      <w:r>
        <w:rPr>
          <w:rFonts w:hint="eastAsia"/>
          <w:sz w:val="24"/>
        </w:rPr>
        <w:t xml:space="preserve"> </w:t>
      </w:r>
      <w:r>
        <w:rPr>
          <w:sz w:val="24"/>
        </w:rPr>
        <w:drawing>
          <wp:inline distT="0" distB="0" distL="114300" distR="114300">
            <wp:extent cx="1084580" cy="970280"/>
            <wp:effectExtent l="0" t="0" r="5715" b="1270"/>
            <wp:docPr id="19" name="图片 19" descr="4ea7be6ba7ed57034c3c1ff1153bb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4ea7be6ba7ed57034c3c1ff1153bbdd"/>
                    <pic:cNvPicPr>
                      <a:picLocks noChangeAspect="1"/>
                    </pic:cNvPicPr>
                  </pic:nvPicPr>
                  <pic:blipFill>
                    <a:blip r:embed="rId22"/>
                    <a:srcRect l="4908" r="6525"/>
                    <a:stretch>
                      <a:fillRect/>
                    </a:stretch>
                  </pic:blipFill>
                  <pic:spPr>
                    <a:xfrm>
                      <a:off x="0" y="0"/>
                      <a:ext cx="1084580" cy="970280"/>
                    </a:xfrm>
                    <a:prstGeom prst="rect">
                      <a:avLst/>
                    </a:prstGeom>
                  </pic:spPr>
                </pic:pic>
              </a:graphicData>
            </a:graphic>
          </wp:inline>
        </w:drawing>
      </w:r>
    </w:p>
    <w:p w14:paraId="338FF68E">
      <w:pPr>
        <w:spacing w:line="24" w:lineRule="atLeast"/>
        <w:jc w:val="center"/>
        <w:rPr>
          <w:rFonts w:hAnsi="Cambria Math"/>
          <w:iCs/>
          <w:sz w:val="18"/>
          <w:szCs w:val="18"/>
        </w:rPr>
      </w:pPr>
      <w:r>
        <w:rPr>
          <w:rFonts w:hint="eastAsia" w:hAnsi="Cambria Math"/>
          <w:iCs/>
          <w:sz w:val="18"/>
          <w:szCs w:val="18"/>
        </w:rPr>
        <w:t>图7 交叉口四车直行场景协同示意图</w:t>
      </w:r>
    </w:p>
    <w:p w14:paraId="34F26C8B">
      <w:pPr>
        <w:spacing w:line="24" w:lineRule="atLeast"/>
        <w:jc w:val="center"/>
        <w:rPr>
          <w:sz w:val="24"/>
        </w:rPr>
      </w:pPr>
      <w:r>
        <w:rPr>
          <w:rFonts w:hint="eastAsia"/>
          <w:sz w:val="24"/>
        </w:rPr>
        <w:drawing>
          <wp:inline distT="0" distB="0" distL="114300" distR="114300">
            <wp:extent cx="1021715" cy="988060"/>
            <wp:effectExtent l="0" t="0" r="3810" b="5080"/>
            <wp:docPr id="21" name="图片 21" descr="40cd64ac4c2bce6e6b1e0f09821eb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40cd64ac4c2bce6e6b1e0f09821eb33"/>
                    <pic:cNvPicPr>
                      <a:picLocks noChangeAspect="1"/>
                    </pic:cNvPicPr>
                  </pic:nvPicPr>
                  <pic:blipFill>
                    <a:blip r:embed="rId23"/>
                    <a:stretch>
                      <a:fillRect/>
                    </a:stretch>
                  </pic:blipFill>
                  <pic:spPr>
                    <a:xfrm>
                      <a:off x="0" y="0"/>
                      <a:ext cx="1021715" cy="988060"/>
                    </a:xfrm>
                    <a:prstGeom prst="rect">
                      <a:avLst/>
                    </a:prstGeom>
                  </pic:spPr>
                </pic:pic>
              </a:graphicData>
            </a:graphic>
          </wp:inline>
        </w:drawing>
      </w:r>
      <w:r>
        <w:rPr>
          <w:rFonts w:hint="eastAsia"/>
          <w:sz w:val="24"/>
        </w:rPr>
        <w:t xml:space="preserve"> </w:t>
      </w:r>
      <w:r>
        <w:rPr>
          <w:sz w:val="24"/>
        </w:rPr>
        <w:drawing>
          <wp:inline distT="0" distB="0" distL="114300" distR="114300">
            <wp:extent cx="1076960" cy="986790"/>
            <wp:effectExtent l="0" t="0" r="2540" b="6350"/>
            <wp:docPr id="22" name="图片 22" descr="709de129817fa5bf9a09c21ba109a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709de129817fa5bf9a09c21ba109aba"/>
                    <pic:cNvPicPr>
                      <a:picLocks noChangeAspect="1"/>
                    </pic:cNvPicPr>
                  </pic:nvPicPr>
                  <pic:blipFill>
                    <a:blip r:embed="rId24"/>
                    <a:stretch>
                      <a:fillRect/>
                    </a:stretch>
                  </pic:blipFill>
                  <pic:spPr>
                    <a:xfrm>
                      <a:off x="0" y="0"/>
                      <a:ext cx="1076960" cy="986790"/>
                    </a:xfrm>
                    <a:prstGeom prst="rect">
                      <a:avLst/>
                    </a:prstGeom>
                  </pic:spPr>
                </pic:pic>
              </a:graphicData>
            </a:graphic>
          </wp:inline>
        </w:drawing>
      </w:r>
      <w:r>
        <w:rPr>
          <w:rFonts w:hint="eastAsia"/>
          <w:sz w:val="24"/>
        </w:rPr>
        <w:t xml:space="preserve"> </w:t>
      </w:r>
      <w:r>
        <w:rPr>
          <w:sz w:val="24"/>
        </w:rPr>
        <w:drawing>
          <wp:inline distT="0" distB="0" distL="114300" distR="114300">
            <wp:extent cx="1036320" cy="998855"/>
            <wp:effectExtent l="0" t="0" r="0" b="5080"/>
            <wp:docPr id="23" name="图片 23" descr="8ac1a976026ec0ed1d6e9a57e5086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8ac1a976026ec0ed1d6e9a57e5086e2"/>
                    <pic:cNvPicPr>
                      <a:picLocks noChangeAspect="1"/>
                    </pic:cNvPicPr>
                  </pic:nvPicPr>
                  <pic:blipFill>
                    <a:blip r:embed="rId25"/>
                    <a:srcRect l="4198" r="10142"/>
                    <a:stretch>
                      <a:fillRect/>
                    </a:stretch>
                  </pic:blipFill>
                  <pic:spPr>
                    <a:xfrm>
                      <a:off x="0" y="0"/>
                      <a:ext cx="1036320" cy="998855"/>
                    </a:xfrm>
                    <a:prstGeom prst="rect">
                      <a:avLst/>
                    </a:prstGeom>
                  </pic:spPr>
                </pic:pic>
              </a:graphicData>
            </a:graphic>
          </wp:inline>
        </w:drawing>
      </w:r>
      <w:r>
        <w:rPr>
          <w:rFonts w:hint="eastAsia"/>
          <w:sz w:val="24"/>
        </w:rPr>
        <w:t xml:space="preserve"> </w:t>
      </w:r>
      <w:r>
        <w:rPr>
          <w:sz w:val="24"/>
        </w:rPr>
        <w:drawing>
          <wp:inline distT="0" distB="0" distL="114300" distR="114300">
            <wp:extent cx="1029970" cy="1003935"/>
            <wp:effectExtent l="0" t="0" r="6350" b="0"/>
            <wp:docPr id="24" name="图片 24" descr="3196e931e9734b431e15937490cfb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3196e931e9734b431e15937490cfbfc"/>
                    <pic:cNvPicPr>
                      <a:picLocks noChangeAspect="1"/>
                    </pic:cNvPicPr>
                  </pic:nvPicPr>
                  <pic:blipFill>
                    <a:blip r:embed="rId26"/>
                    <a:srcRect l="2456" r="5125"/>
                    <a:stretch>
                      <a:fillRect/>
                    </a:stretch>
                  </pic:blipFill>
                  <pic:spPr>
                    <a:xfrm>
                      <a:off x="0" y="0"/>
                      <a:ext cx="1029970" cy="1003935"/>
                    </a:xfrm>
                    <a:prstGeom prst="rect">
                      <a:avLst/>
                    </a:prstGeom>
                  </pic:spPr>
                </pic:pic>
              </a:graphicData>
            </a:graphic>
          </wp:inline>
        </w:drawing>
      </w:r>
      <w:commentRangeEnd w:id="24"/>
      <w:r>
        <w:rPr>
          <w:rStyle w:val="10"/>
        </w:rPr>
        <w:commentReference w:id="24"/>
      </w:r>
    </w:p>
    <w:p w14:paraId="533AEADC">
      <w:pPr>
        <w:spacing w:line="24" w:lineRule="atLeast"/>
        <w:jc w:val="center"/>
        <w:rPr>
          <w:rFonts w:hAnsi="Cambria Math"/>
          <w:iCs/>
          <w:sz w:val="18"/>
          <w:szCs w:val="18"/>
        </w:rPr>
      </w:pPr>
      <w:r>
        <w:rPr>
          <w:rFonts w:hint="eastAsia" w:hAnsi="Cambria Math"/>
          <w:iCs/>
          <w:sz w:val="18"/>
          <w:szCs w:val="18"/>
        </w:rPr>
        <w:t>图8 交叉口左转直行混合场景协同示意图</w:t>
      </w:r>
    </w:p>
    <w:p w14:paraId="1650D603">
      <w:pPr>
        <w:spacing w:line="24" w:lineRule="atLeast"/>
        <w:rPr>
          <w:sz w:val="24"/>
        </w:rPr>
      </w:pPr>
      <w:r>
        <w:rPr>
          <w:rFonts w:hint="eastAsia"/>
          <w:sz w:val="24"/>
        </w:rPr>
        <w:t xml:space="preserve">    由三种场景可以看出，智能网联协同增强框架能够在交叉口典型冲突场景中，合理分配K值，输出安全、高效的决策，受控车辆得以有序通过。</w:t>
      </w:r>
    </w:p>
    <w:p w14:paraId="362EEDA2">
      <w:pPr>
        <w:widowControl/>
        <w:snapToGrid w:val="0"/>
        <w:spacing w:line="288" w:lineRule="auto"/>
        <w:jc w:val="left"/>
        <w:rPr>
          <w:rFonts w:ascii="宋体" w:hAnsi="宋体" w:cs="宋体"/>
          <w:kern w:val="0"/>
          <w:sz w:val="24"/>
        </w:rPr>
      </w:pPr>
      <w:r>
        <w:rPr>
          <w:rFonts w:hint="eastAsia" w:ascii="宋体" w:hAnsi="宋体" w:cs="宋体"/>
          <w:kern w:val="0"/>
          <w:sz w:val="24"/>
        </w:rPr>
        <w:t>6.3模型效果对比</w:t>
      </w:r>
    </w:p>
    <w:p w14:paraId="415F30B3">
      <w:pPr>
        <w:widowControl/>
        <w:snapToGrid w:val="0"/>
        <w:spacing w:line="288" w:lineRule="auto"/>
        <w:jc w:val="left"/>
        <w:rPr>
          <w:rFonts w:ascii="宋体" w:hAnsi="宋体" w:cs="宋体"/>
          <w:kern w:val="0"/>
          <w:sz w:val="24"/>
        </w:rPr>
      </w:pPr>
      <w:r>
        <w:rPr>
          <w:rFonts w:hint="eastAsia" w:ascii="宋体" w:hAnsi="宋体" w:cs="宋体"/>
          <w:kern w:val="0"/>
          <w:sz w:val="24"/>
        </w:rPr>
        <w:t xml:space="preserve">    选取</w:t>
      </w:r>
      <w:r>
        <w:rPr>
          <w:rFonts w:hint="eastAsia"/>
          <w:sz w:val="24"/>
        </w:rPr>
        <w:t>四车左转、四车直行和左转直行混合三种典型交叉口复杂场景，从平均车速、完全通过时间和通过率三个维度，对单车智能、Level-K（基线模型）和PPO-OK三个模型进行比较。</w:t>
      </w:r>
    </w:p>
    <w:p w14:paraId="7BDC1C7D">
      <w:pPr>
        <w:widowControl/>
        <w:snapToGrid w:val="0"/>
        <w:rPr>
          <w:rFonts w:ascii="黑体" w:hAnsi="宋体" w:eastAsia="黑体" w:cs="宋体"/>
          <w:kern w:val="0"/>
          <w:sz w:val="24"/>
        </w:rPr>
      </w:pPr>
      <w:commentRangeStart w:id="25"/>
      <w:r>
        <w:rPr>
          <w:rFonts w:ascii="黑体" w:hAnsi="宋体" w:eastAsia="黑体" w:cs="宋体"/>
          <w:kern w:val="0"/>
          <w:sz w:val="24"/>
        </w:rPr>
        <w:drawing>
          <wp:inline distT="0" distB="0" distL="114300" distR="114300">
            <wp:extent cx="5574665" cy="1304925"/>
            <wp:effectExtent l="0" t="0" r="6350" b="1270"/>
            <wp:docPr id="26" name="图片 26" descr="e3b088cf0943b4ceb8ac7add15a0a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e3b088cf0943b4ceb8ac7add15a0ab9"/>
                    <pic:cNvPicPr>
                      <a:picLocks noChangeAspect="1"/>
                    </pic:cNvPicPr>
                  </pic:nvPicPr>
                  <pic:blipFill>
                    <a:blip r:embed="rId27"/>
                    <a:stretch>
                      <a:fillRect/>
                    </a:stretch>
                  </pic:blipFill>
                  <pic:spPr>
                    <a:xfrm>
                      <a:off x="0" y="0"/>
                      <a:ext cx="5574665" cy="1304925"/>
                    </a:xfrm>
                    <a:prstGeom prst="rect">
                      <a:avLst/>
                    </a:prstGeom>
                  </pic:spPr>
                </pic:pic>
              </a:graphicData>
            </a:graphic>
          </wp:inline>
        </w:drawing>
      </w:r>
      <w:commentRangeEnd w:id="25"/>
      <w:r>
        <w:rPr>
          <w:rStyle w:val="10"/>
        </w:rPr>
        <w:commentReference w:id="25"/>
      </w:r>
    </w:p>
    <w:p w14:paraId="463DE2F8">
      <w:pPr>
        <w:spacing w:line="24" w:lineRule="atLeast"/>
        <w:jc w:val="center"/>
        <w:rPr>
          <w:rFonts w:hAnsi="Cambria Math"/>
          <w:iCs/>
          <w:sz w:val="18"/>
          <w:szCs w:val="18"/>
        </w:rPr>
      </w:pPr>
      <w:r>
        <w:rPr>
          <w:rFonts w:hint="eastAsia" w:hAnsi="Cambria Math"/>
          <w:iCs/>
          <w:sz w:val="18"/>
          <w:szCs w:val="18"/>
        </w:rPr>
        <w:t>图9 不同场景平均速度、完全通过时间、通过率对比</w:t>
      </w:r>
    </w:p>
    <w:p w14:paraId="4F390BCD">
      <w:pPr>
        <w:widowControl/>
        <w:snapToGrid w:val="0"/>
        <w:ind w:firstLine="480"/>
        <w:jc w:val="left"/>
        <w:rPr>
          <w:sz w:val="24"/>
        </w:rPr>
      </w:pPr>
      <w:commentRangeStart w:id="26"/>
      <w:commentRangeStart w:id="27"/>
      <w:r>
        <w:rPr>
          <w:sz w:val="24"/>
        </w:rPr>
        <w:t>平均速度</w:t>
      </w:r>
      <w:r>
        <w:rPr>
          <w:rFonts w:hint="eastAsia"/>
          <w:sz w:val="24"/>
        </w:rPr>
        <w:t>反映</w:t>
      </w:r>
      <w:r>
        <w:rPr>
          <w:sz w:val="24"/>
        </w:rPr>
        <w:t>了各模型车辆在</w:t>
      </w:r>
      <w:r>
        <w:rPr>
          <w:rFonts w:hint="eastAsia"/>
          <w:sz w:val="24"/>
        </w:rPr>
        <w:t>复杂场景</w:t>
      </w:r>
      <w:r>
        <w:rPr>
          <w:sz w:val="24"/>
        </w:rPr>
        <w:t>中行驶的速度水平，</w:t>
      </w:r>
      <w:commentRangeEnd w:id="26"/>
      <w:r>
        <w:rPr>
          <w:rStyle w:val="10"/>
        </w:rPr>
        <w:commentReference w:id="26"/>
      </w:r>
      <w:r>
        <w:rPr>
          <w:rFonts w:hint="eastAsia"/>
          <w:sz w:val="24"/>
        </w:rPr>
        <w:t>在四车直行场景中与Level-K模型相比，PPO-OK模型平均车速从8.38m/s提高到9.23m/s。完</w:t>
      </w:r>
      <w:r>
        <w:rPr>
          <w:sz w:val="24"/>
        </w:rPr>
        <w:t>全通过时间反映了所有车辆完成通行所需的总时长</w:t>
      </w:r>
      <w:r>
        <w:rPr>
          <w:rFonts w:hint="eastAsia"/>
          <w:sz w:val="24"/>
        </w:rPr>
        <w:t>，PPO-OK模型将完全通过时间从7.8s降低到5.7s。</w:t>
      </w:r>
      <w:r>
        <w:rPr>
          <w:sz w:val="24"/>
        </w:rPr>
        <w:t>通过率</w:t>
      </w:r>
      <w:r>
        <w:rPr>
          <w:rFonts w:hint="eastAsia"/>
          <w:sz w:val="24"/>
        </w:rPr>
        <w:t>表示</w:t>
      </w:r>
      <w:r>
        <w:rPr>
          <w:sz w:val="24"/>
        </w:rPr>
        <w:t>在不同复杂度下车辆成功安全通行的比例</w:t>
      </w:r>
      <w:r>
        <w:rPr>
          <w:rFonts w:hint="eastAsia"/>
          <w:sz w:val="24"/>
        </w:rPr>
        <w:t>。相比于单车智能自动驾驶模型，PPO-OK模型可以显著提高通过率。</w:t>
      </w:r>
    </w:p>
    <w:p w14:paraId="5A868ACB">
      <w:pPr>
        <w:widowControl/>
        <w:snapToGrid w:val="0"/>
        <w:ind w:firstLine="480"/>
        <w:jc w:val="left"/>
        <w:rPr>
          <w:sz w:val="24"/>
        </w:rPr>
      </w:pPr>
      <w:r>
        <w:rPr>
          <w:rFonts w:hint="eastAsia"/>
          <w:sz w:val="24"/>
        </w:rPr>
        <w:t>综合柱状图得出，本模型可以有效解决交叉口复杂场景单车智能不足的问题。且相比于基线模型Level-K，PPO-OK可以提高协同效率，缩短车辆通过时间，快速、安全地为网联车辆提供决策方案。</w:t>
      </w:r>
      <w:commentRangeEnd w:id="27"/>
      <w:r>
        <w:rPr>
          <w:rStyle w:val="10"/>
        </w:rPr>
        <w:commentReference w:id="27"/>
      </w:r>
    </w:p>
    <w:p w14:paraId="768766FC">
      <w:pPr>
        <w:widowControl/>
        <w:numPr>
          <w:ilvl w:val="0"/>
          <w:numId w:val="3"/>
        </w:numPr>
        <w:snapToGrid w:val="0"/>
        <w:jc w:val="left"/>
        <w:rPr>
          <w:rFonts w:ascii="黑体" w:hAnsi="宋体" w:eastAsia="黑体" w:cs="宋体"/>
          <w:kern w:val="0"/>
          <w:sz w:val="24"/>
        </w:rPr>
      </w:pPr>
      <w:r>
        <w:rPr>
          <w:rFonts w:hint="eastAsia" w:ascii="黑体" w:hAnsi="宋体" w:eastAsia="黑体" w:cs="宋体"/>
          <w:kern w:val="0"/>
          <w:sz w:val="24"/>
        </w:rPr>
        <w:t>创新特色</w:t>
      </w:r>
    </w:p>
    <w:p w14:paraId="4386B833">
      <w:pPr>
        <w:widowControl/>
        <w:snapToGrid w:val="0"/>
        <w:spacing w:line="288" w:lineRule="auto"/>
        <w:jc w:val="left"/>
        <w:rPr>
          <w:rFonts w:ascii="宋体" w:hAnsi="宋体" w:cs="宋体"/>
          <w:kern w:val="0"/>
          <w:sz w:val="24"/>
        </w:rPr>
      </w:pPr>
      <w:commentRangeStart w:id="28"/>
      <w:r>
        <w:rPr>
          <w:rFonts w:hint="eastAsia" w:ascii="宋体" w:hAnsi="宋体" w:cs="宋体"/>
          <w:kern w:val="0"/>
          <w:sz w:val="24"/>
        </w:rPr>
        <w:t>7.1交互机理动态分析模型</w:t>
      </w:r>
    </w:p>
    <w:p w14:paraId="225550AD">
      <w:pPr>
        <w:widowControl/>
        <w:snapToGrid w:val="0"/>
        <w:ind w:firstLine="480"/>
        <w:jc w:val="left"/>
        <w:rPr>
          <w:sz w:val="24"/>
        </w:rPr>
      </w:pPr>
      <w:r>
        <w:rPr>
          <w:rFonts w:hint="eastAsia"/>
          <w:sz w:val="24"/>
        </w:rPr>
        <w:t>本文提出了基于“同理心”原则和支持向量机（SVM）的交互机理动态分析模型。相比于传统的概率模型判断，该模型基于交互车辆的状态信息，能够更加准确且实时判断车辆交互状态，识别交互失效状态，为车辆协同增强提供依据。</w:t>
      </w:r>
    </w:p>
    <w:p w14:paraId="3E04AFA6">
      <w:pPr>
        <w:widowControl/>
        <w:snapToGrid w:val="0"/>
        <w:jc w:val="left"/>
        <w:rPr>
          <w:sz w:val="24"/>
        </w:rPr>
      </w:pPr>
      <w:r>
        <w:rPr>
          <w:rFonts w:hint="eastAsia"/>
          <w:sz w:val="24"/>
        </w:rPr>
        <w:t>7.2 Level-K博弈与PPO算法结合</w:t>
      </w:r>
    </w:p>
    <w:p w14:paraId="54D352FD">
      <w:pPr>
        <w:widowControl/>
        <w:snapToGrid w:val="0"/>
        <w:ind w:firstLine="480"/>
        <w:jc w:val="left"/>
        <w:rPr>
          <w:rFonts w:ascii="黑体" w:hAnsi="宋体" w:eastAsia="黑体" w:cs="宋体"/>
          <w:kern w:val="0"/>
          <w:sz w:val="24"/>
        </w:rPr>
      </w:pPr>
      <w:r>
        <w:rPr>
          <w:rFonts w:hint="eastAsia"/>
          <w:sz w:val="24"/>
        </w:rPr>
        <w:t>传统的Level-K博弈算法虽然能够实现车辆间的协同，但算法较为复杂，计算效率较慢，应用于实车的难度较大。通过Level-K博弈与PPO算法的结合，由PPO算法给出最优K值组合，将强化学习训练过程前置，在模型应用过程中能够显著提高响应速度和计算效率。</w:t>
      </w:r>
      <w:commentRangeEnd w:id="28"/>
      <w:r>
        <w:rPr>
          <w:rStyle w:val="10"/>
        </w:rPr>
        <w:commentReference w:id="28"/>
      </w:r>
    </w:p>
    <w:p w14:paraId="4A238C07">
      <w:pPr>
        <w:widowControl/>
        <w:numPr>
          <w:ilvl w:val="0"/>
          <w:numId w:val="3"/>
        </w:numPr>
        <w:snapToGrid w:val="0"/>
        <w:jc w:val="left"/>
        <w:rPr>
          <w:rFonts w:ascii="黑体" w:hAnsi="宋体" w:eastAsia="黑体" w:cs="宋体"/>
          <w:kern w:val="0"/>
          <w:sz w:val="24"/>
        </w:rPr>
      </w:pPr>
      <w:r>
        <w:rPr>
          <w:rFonts w:hint="eastAsia" w:ascii="黑体" w:hAnsi="宋体" w:eastAsia="黑体" w:cs="宋体"/>
          <w:kern w:val="0"/>
          <w:sz w:val="24"/>
        </w:rPr>
        <w:t>应用前景</w:t>
      </w:r>
    </w:p>
    <w:p w14:paraId="50BFB365">
      <w:pPr>
        <w:widowControl/>
        <w:snapToGrid w:val="0"/>
        <w:ind w:firstLine="480"/>
        <w:jc w:val="left"/>
        <w:rPr>
          <w:sz w:val="24"/>
        </w:rPr>
      </w:pPr>
      <w:r>
        <w:rPr>
          <w:rFonts w:hint="eastAsia"/>
          <w:sz w:val="24"/>
        </w:rPr>
        <w:t>在现有自动驾驶尚未完全普及的背景下，智能网联汽车协同智能增强算法可以部署于车载协同控制器，应用于辅助驾驶场景或L3级自动驾驶车辆的多车交互场景，特别是在城市复杂交通环境中，为车辆交互冲突提供更安全和高效的决策支持，减少驾驶员接管频率，提高智能网联汽车的整体运行效率。</w:t>
      </w:r>
    </w:p>
    <w:p w14:paraId="65521523">
      <w:pPr>
        <w:widowControl/>
        <w:snapToGrid w:val="0"/>
        <w:ind w:firstLine="480"/>
        <w:jc w:val="left"/>
        <w:rPr>
          <w:sz w:val="24"/>
        </w:rPr>
      </w:pPr>
      <w:r>
        <w:rPr>
          <w:rFonts w:hint="eastAsia"/>
          <w:sz w:val="24"/>
        </w:rPr>
        <w:t>在自动驾驶汽车高渗透率的未来，该算法可作为核心协同模块，与端侧智能驾驶决策系统深度融合，推动L4及以上级别自动驾驶的商业化落地。特别是在车联网高度发展的背景下，该算法可广泛应用于共享自动驾驶车队调度，通过多车协同增强整体系统效率，优化道路资源利用。</w:t>
      </w:r>
    </w:p>
    <w:p w14:paraId="1901CBB0">
      <w:pPr>
        <w:widowControl/>
        <w:snapToGrid w:val="0"/>
        <w:ind w:firstLine="480"/>
        <w:jc w:val="left"/>
        <w:rPr>
          <w:sz w:val="24"/>
        </w:rPr>
      </w:pPr>
    </w:p>
    <w:p w14:paraId="74EFEEF5">
      <w:pPr>
        <w:widowControl/>
        <w:snapToGrid w:val="0"/>
        <w:jc w:val="left"/>
        <w:rPr>
          <w:kern w:val="0"/>
        </w:rPr>
      </w:pPr>
      <w:r>
        <w:rPr>
          <w:rFonts w:hint="eastAsia" w:ascii="黑体" w:hAnsi="宋体" w:eastAsia="黑体" w:cs="宋体"/>
          <w:kern w:val="0"/>
          <w:sz w:val="24"/>
        </w:rPr>
        <w:t>参考文献</w:t>
      </w:r>
    </w:p>
    <w:p w14:paraId="33AF2CE8">
      <w:pPr>
        <w:pStyle w:val="16"/>
        <w:numPr>
          <w:ilvl w:val="0"/>
          <w:numId w:val="4"/>
        </w:numPr>
        <w:tabs>
          <w:tab w:val="left" w:pos="426"/>
          <w:tab w:val="clear" w:pos="720"/>
          <w:tab w:val="clear" w:pos="420"/>
        </w:tabs>
        <w:spacing w:line="240" w:lineRule="auto"/>
        <w:ind w:left="425" w:hanging="425"/>
        <w:rPr>
          <w:shd w:val="clear" w:color="auto" w:fill="FFFFFF"/>
        </w:rPr>
      </w:pPr>
      <w:r>
        <w:rPr>
          <w:shd w:val="clear" w:color="auto" w:fill="FFFFFF"/>
        </w:rPr>
        <w:t>Fang, S., Hang, P., Wei, C., Xing, Y., &amp; Sun, J. (2024). Cooperative driving of connected autonomous vehicles in heterogeneous mixed traffic: A game theoretic approach. </w:t>
      </w:r>
      <w:r>
        <w:rPr>
          <w:i/>
          <w:iCs/>
          <w:shd w:val="clear" w:color="auto" w:fill="FFFFFF"/>
        </w:rPr>
        <w:t>IEEE Transactions on Intelligent Vehicles</w:t>
      </w:r>
      <w:r>
        <w:rPr>
          <w:shd w:val="clear" w:color="auto" w:fill="FFFFFF"/>
        </w:rPr>
        <w:t>.</w:t>
      </w:r>
    </w:p>
    <w:p w14:paraId="625A9C84">
      <w:pPr>
        <w:pStyle w:val="16"/>
        <w:numPr>
          <w:ilvl w:val="0"/>
          <w:numId w:val="4"/>
        </w:numPr>
        <w:tabs>
          <w:tab w:val="left" w:pos="426"/>
          <w:tab w:val="clear" w:pos="720"/>
          <w:tab w:val="clear" w:pos="420"/>
        </w:tabs>
        <w:spacing w:line="240" w:lineRule="auto"/>
        <w:ind w:left="425" w:hanging="425"/>
        <w:rPr>
          <w:shd w:val="clear" w:color="auto" w:fill="FFFFFF"/>
        </w:rPr>
      </w:pPr>
      <w:commentRangeStart w:id="29"/>
      <w:r>
        <w:rPr>
          <w:shd w:val="clear" w:color="auto" w:fill="FFFFFF"/>
        </w:rPr>
        <w:t>Xu, C., Deng, Z., Liu, J., Kong, A., Huang, C., &amp; Hang, P. (2024). Towards Safe and Robust Autonomous Vehicle Platooning: A Self-Organizing Cooperative Control Framework. </w:t>
      </w:r>
      <w:r>
        <w:rPr>
          <w:i/>
          <w:iCs/>
          <w:shd w:val="clear" w:color="auto" w:fill="FFFFFF"/>
        </w:rPr>
        <w:t>arXiv preprint arXiv:2408.09468</w:t>
      </w:r>
      <w:r>
        <w:rPr>
          <w:shd w:val="clear" w:color="auto" w:fill="FFFFFF"/>
        </w:rPr>
        <w:t>.</w:t>
      </w:r>
      <w:commentRangeEnd w:id="29"/>
      <w:r>
        <w:rPr>
          <w:rStyle w:val="10"/>
          <w:rFonts w:cs="Times New Roman"/>
        </w:rPr>
        <w:commentReference w:id="29"/>
      </w:r>
    </w:p>
    <w:p w14:paraId="493364CB">
      <w:pPr>
        <w:pStyle w:val="16"/>
        <w:numPr>
          <w:ilvl w:val="0"/>
          <w:numId w:val="4"/>
        </w:numPr>
        <w:tabs>
          <w:tab w:val="left" w:pos="426"/>
          <w:tab w:val="clear" w:pos="720"/>
          <w:tab w:val="clear" w:pos="420"/>
        </w:tabs>
        <w:spacing w:line="240" w:lineRule="auto"/>
        <w:ind w:left="425" w:hanging="425"/>
        <w:rPr>
          <w:shd w:val="clear" w:color="auto" w:fill="FFFFFF"/>
        </w:rPr>
      </w:pPr>
      <w:r>
        <w:rPr>
          <w:shd w:val="clear" w:color="auto" w:fill="FFFFFF"/>
        </w:rPr>
        <w:t>Karimi, S., &amp; Vahidi, A. (2020, July). Receding horizon motion planning for automated lane change and merge using monte carlo tree search and level-k game theory. In </w:t>
      </w:r>
      <w:r>
        <w:rPr>
          <w:i/>
          <w:iCs/>
          <w:shd w:val="clear" w:color="auto" w:fill="FFFFFF"/>
        </w:rPr>
        <w:t>2020 American Control Conference (ACC)</w:t>
      </w:r>
      <w:r>
        <w:rPr>
          <w:shd w:val="clear" w:color="auto" w:fill="FFFFFF"/>
        </w:rPr>
        <w:t> (pp. 1223-1228). IEEE.</w:t>
      </w:r>
    </w:p>
    <w:p w14:paraId="53AEAEB7">
      <w:pPr>
        <w:pStyle w:val="16"/>
        <w:numPr>
          <w:ilvl w:val="0"/>
          <w:numId w:val="4"/>
        </w:numPr>
        <w:tabs>
          <w:tab w:val="left" w:pos="426"/>
          <w:tab w:val="clear" w:pos="720"/>
          <w:tab w:val="clear" w:pos="420"/>
        </w:tabs>
        <w:spacing w:line="240" w:lineRule="auto"/>
        <w:ind w:left="425" w:hanging="425"/>
        <w:rPr>
          <w:shd w:val="clear" w:color="auto" w:fill="FFFFFF"/>
        </w:rPr>
      </w:pPr>
      <w:commentRangeStart w:id="30"/>
      <w:r>
        <w:rPr>
          <w:shd w:val="clear" w:color="auto" w:fill="FFFFFF"/>
        </w:rPr>
        <w:t>Fang, S., Zhou, D., Cui, Y., Xu, C., Hang, P., &amp; Sun, J. (2025). Recognize then Resolve: A Hybrid Framework for Understanding Interaction and Cooperative Conflict Re</w:t>
      </w:r>
      <w:bookmarkStart w:id="0" w:name="_GoBack"/>
      <w:bookmarkEnd w:id="0"/>
      <w:r>
        <w:rPr>
          <w:shd w:val="clear" w:color="auto" w:fill="FFFFFF"/>
        </w:rPr>
        <w:t>solution in Mixed Traffic. </w:t>
      </w:r>
      <w:r>
        <w:rPr>
          <w:i/>
          <w:iCs/>
          <w:shd w:val="clear" w:color="auto" w:fill="FFFFFF"/>
        </w:rPr>
        <w:t>arXiv preprint arXiv:2501.19025</w:t>
      </w:r>
      <w:r>
        <w:rPr>
          <w:shd w:val="clear" w:color="auto" w:fill="FFFFFF"/>
        </w:rPr>
        <w:t>.</w:t>
      </w:r>
    </w:p>
    <w:p w14:paraId="6F717CB1">
      <w:pPr>
        <w:pStyle w:val="16"/>
        <w:numPr>
          <w:ilvl w:val="0"/>
          <w:numId w:val="4"/>
        </w:numPr>
        <w:tabs>
          <w:tab w:val="left" w:pos="426"/>
          <w:tab w:val="clear" w:pos="720"/>
          <w:tab w:val="clear" w:pos="420"/>
        </w:tabs>
        <w:spacing w:line="240" w:lineRule="auto"/>
        <w:ind w:left="425" w:hanging="425"/>
      </w:pPr>
      <w:r>
        <w:rPr>
          <w:shd w:val="clear" w:color="auto" w:fill="FFFFFF"/>
        </w:rPr>
        <w:t>Xu, C., Liu, J., Hang, P., &amp; Sun, J. (2025). TeLL-Drive: Enhancing Autonomous Driving with Teacher LLM-Guided Deep Reinforcement Learning. </w:t>
      </w:r>
      <w:r>
        <w:rPr>
          <w:i/>
          <w:iCs/>
          <w:shd w:val="clear" w:color="auto" w:fill="FFFFFF"/>
        </w:rPr>
        <w:t>arXiv preprint arXiv:2502.01387</w:t>
      </w:r>
      <w:r>
        <w:rPr>
          <w:shd w:val="clear" w:color="auto" w:fill="FFFFFF"/>
        </w:rPr>
        <w:t>.</w:t>
      </w:r>
      <w:commentRangeEnd w:id="30"/>
      <w:r>
        <w:rPr>
          <w:rStyle w:val="10"/>
          <w:rFonts w:cs="Times New Roman"/>
        </w:rPr>
        <w:commentReference w:id="30"/>
      </w:r>
    </w:p>
    <w:p w14:paraId="6FC986D0">
      <w:pPr>
        <w:widowControl/>
        <w:snapToGrid w:val="0"/>
        <w:spacing w:line="360" w:lineRule="exact"/>
        <w:rPr>
          <w:kern w:val="0"/>
        </w:rPr>
      </w:pPr>
    </w:p>
    <w:p w14:paraId="2145C4C9">
      <w:pPr>
        <w:widowControl/>
        <w:snapToGrid w:val="0"/>
        <w:ind w:firstLine="540"/>
      </w:pPr>
    </w:p>
    <w:p w14:paraId="0C9B2A2A">
      <w:pPr>
        <w:widowControl/>
        <w:snapToGrid w:val="0"/>
        <w:spacing w:line="360" w:lineRule="exact"/>
        <w:rPr>
          <w:kern w:val="0"/>
        </w:rPr>
      </w:pPr>
    </w:p>
    <w:sectPr>
      <w:footerReference r:id="rId5" w:type="default"/>
      <w:pgSz w:w="11906" w:h="16838"/>
      <w:pgMar w:top="1134" w:right="1418" w:bottom="1134" w:left="1418" w:header="851" w:footer="992" w:gutter="0"/>
      <w:cols w:space="720"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成凯 徐" w:date="2025-03-10T15:16:00Z" w:initials="成徐">
    <w:p w14:paraId="105253DC">
      <w:pPr>
        <w:pStyle w:val="2"/>
        <w:rPr>
          <w:rFonts w:hint="eastAsia"/>
        </w:rPr>
      </w:pPr>
      <w:r>
        <w:rPr>
          <w:rFonts w:hint="eastAsia"/>
        </w:rPr>
        <w:t>我们也没有实现全场景，最好不要提</w:t>
      </w:r>
    </w:p>
  </w:comment>
  <w:comment w:id="1" w:author="成凯 徐" w:date="2025-03-10T15:17:00Z" w:initials="成徐">
    <w:p w14:paraId="1A15D6DB">
      <w:pPr>
        <w:pStyle w:val="2"/>
        <w:rPr>
          <w:rFonts w:hint="eastAsia"/>
        </w:rPr>
      </w:pPr>
      <w:r>
        <w:rPr>
          <w:rFonts w:hint="eastAsia"/>
        </w:rPr>
        <w:t>病句</w:t>
      </w:r>
    </w:p>
  </w:comment>
  <w:comment w:id="2" w:author="成凯 徐" w:date="2025-03-10T15:18:00Z" w:initials="成徐">
    <w:p w14:paraId="0D2770C0">
      <w:pPr>
        <w:pStyle w:val="2"/>
      </w:pPr>
      <w:r>
        <w:rPr>
          <w:rFonts w:hint="eastAsia"/>
        </w:rPr>
        <w:t>过渡不佳</w:t>
      </w:r>
    </w:p>
  </w:comment>
  <w:comment w:id="3" w:author="成凯 徐" w:date="2025-03-10T15:18:00Z" w:initials="成徐">
    <w:p w14:paraId="4A54644F">
      <w:pPr>
        <w:pStyle w:val="2"/>
      </w:pPr>
      <w:r>
        <w:rPr>
          <w:rFonts w:hint="eastAsia"/>
        </w:rPr>
        <w:t>和摘要重复</w:t>
      </w:r>
    </w:p>
  </w:comment>
  <w:comment w:id="5" w:author="成凯 徐" w:date="2025-03-10T15:18:00Z" w:initials="成徐">
    <w:p w14:paraId="363917EE">
      <w:pPr>
        <w:pStyle w:val="2"/>
      </w:pPr>
      <w:r>
        <w:rPr>
          <w:rFonts w:hint="eastAsia"/>
        </w:rPr>
        <w:t>论文不要出现具体示例，要么就用参考文献</w:t>
      </w:r>
    </w:p>
  </w:comment>
  <w:comment w:id="4" w:author="成凯 徐" w:date="2025-03-10T15:19:00Z" w:initials="成徐">
    <w:p w14:paraId="1A523E69">
      <w:pPr>
        <w:pStyle w:val="2"/>
        <w:rPr>
          <w:rFonts w:hint="eastAsia"/>
        </w:rPr>
      </w:pPr>
      <w:r>
        <w:rPr>
          <w:rFonts w:hint="eastAsia"/>
        </w:rPr>
        <w:t>随着城市交通环境的演化，行驶场景日益复杂，现有自动驾驶汽车在应对各类长尾场景时往往难以兼顾安全性和通行效率。自动驾驶车辆在城市道路中频繁出现交通死锁、事故或需要安全员频繁接管，充分说明了仅依靠单车智能的自动驾驶系统难以达成“全场景无人化”运行的目标。</w:t>
      </w:r>
    </w:p>
    <w:p w14:paraId="526839A1">
      <w:pPr>
        <w:pStyle w:val="2"/>
        <w:rPr>
          <w:rFonts w:hint="eastAsia"/>
        </w:rPr>
      </w:pPr>
      <w:r>
        <w:rPr>
          <w:rFonts w:hint="eastAsia"/>
        </w:rPr>
        <w:t>与此同时，随着智能网联技术的快速发展，车辆间实时共享环境与状态信息成为可能。然而，目前主流的智能网联应用场景多集中于辅助驾驶或安全预警层面，对于更高层次的多车协同决策仍缺乏完善的技术框架。如何通过共享信息，进一步增强车辆在复杂场景下的决策与协同能力，已经成为自动驾驶领域亟待解决的问题。</w:t>
      </w:r>
    </w:p>
    <w:p w14:paraId="2D1806C3">
      <w:pPr>
        <w:pStyle w:val="2"/>
      </w:pPr>
      <w:r>
        <w:rPr>
          <w:rFonts w:hint="eastAsia"/>
        </w:rPr>
        <w:t>基于此背景，本文提出面向复杂交通环境的智能网联汽车协同智能增强框架。不同于传统的单车强化学习或单一博弈策略，本文将支持向量机（SVM）识别交互机理、强化学习PPO算法与Level-K博弈相结合，帮助车辆在多车交互中更好地理解对方意图并获得最优协同方案，从而提升交通系统整体运行效率。</w:t>
      </w:r>
    </w:p>
  </w:comment>
  <w:comment w:id="6" w:author="成凯 徐" w:date="2025-03-10T15:20:00Z" w:initials="成徐">
    <w:p w14:paraId="41F1BE61">
      <w:pPr>
        <w:pStyle w:val="2"/>
      </w:pPr>
      <w:r>
        <w:rPr>
          <w:rFonts w:hint="eastAsia"/>
        </w:rPr>
        <w:t>本文针对自动驾驶技术在复杂交通环境中的决策瓶颈，构建了一套“感知-交互判断-博弈决策-执行控制”的智能网联汽车协同增强方法。…………</w:t>
      </w:r>
    </w:p>
  </w:comment>
  <w:comment w:id="7" w:author="成凯 徐" w:date="2025-03-10T15:21:00Z" w:initials="成徐">
    <w:p w14:paraId="2DDC4FD8">
      <w:pPr>
        <w:pStyle w:val="2"/>
        <w:rPr>
          <w:rFonts w:hint="eastAsia"/>
        </w:rPr>
      </w:pPr>
      <w:r>
        <w:rPr>
          <w:rFonts w:hint="eastAsia"/>
        </w:rPr>
        <w:t>作为单车智能处理最困难巴拉巴拉的……（引用文献）</w:t>
      </w:r>
    </w:p>
  </w:comment>
  <w:comment w:id="8" w:author="成凯 徐" w:date="2025-03-10T15:21:00Z" w:initials="成徐">
    <w:p w14:paraId="78D7D48C">
      <w:pPr>
        <w:pStyle w:val="2"/>
      </w:pPr>
      <w:r>
        <w:rPr>
          <w:rFonts w:hint="eastAsia"/>
        </w:rPr>
        <w:t>图换一个，这种配色今年肯定很多人用；</w:t>
      </w:r>
    </w:p>
    <w:p w14:paraId="6495C792">
      <w:pPr>
        <w:pStyle w:val="2"/>
      </w:pPr>
      <w:r>
        <w:rPr>
          <w:rFonts w:hint="eastAsia"/>
        </w:rPr>
        <w:t>用我个人主页上面的那些论文里的示例；</w:t>
      </w:r>
    </w:p>
    <w:p w14:paraId="7EF52458">
      <w:pPr>
        <w:pStyle w:val="2"/>
      </w:pPr>
      <w:r>
        <w:rPr>
          <w:rFonts w:hint="eastAsia"/>
        </w:rPr>
        <w:t>右下角的图是CNN网络不是PPO算法；</w:t>
      </w:r>
    </w:p>
    <w:p w14:paraId="253DEB49">
      <w:pPr>
        <w:pStyle w:val="2"/>
      </w:pPr>
      <w:r>
        <w:rPr>
          <w:rFonts w:hint="eastAsia"/>
        </w:rPr>
        <w:t>箭头过于鲜艳；</w:t>
      </w:r>
    </w:p>
    <w:p w14:paraId="6C370D61">
      <w:pPr>
        <w:pStyle w:val="2"/>
      </w:pPr>
      <w:r>
        <w:rPr>
          <w:rFonts w:hint="eastAsia"/>
        </w:rPr>
        <w:t>信息编码中的车辆感知系统换一张图，明显网图；</w:t>
      </w:r>
    </w:p>
    <w:p w14:paraId="1E7116A0">
      <w:pPr>
        <w:pStyle w:val="2"/>
      </w:pPr>
      <w:r>
        <w:rPr>
          <w:rFonts w:hint="eastAsia"/>
        </w:rPr>
        <w:t>矩形圆角画小一些；</w:t>
      </w:r>
    </w:p>
    <w:p w14:paraId="026FD341">
      <w:pPr>
        <w:pStyle w:val="2"/>
      </w:pPr>
      <w:r>
        <w:rPr>
          <w:rFonts w:hint="eastAsia"/>
        </w:rPr>
        <w:t>整体架构重设，既不是上下又不是左右，现在是环形，很难看清逻辑；</w:t>
      </w:r>
    </w:p>
    <w:p w14:paraId="3D3C35CD">
      <w:pPr>
        <w:pStyle w:val="2"/>
      </w:pPr>
      <w:r>
        <w:rPr>
          <w:rFonts w:hint="eastAsia"/>
        </w:rPr>
        <w:t>颜色饱和度修改低一些</w:t>
      </w:r>
    </w:p>
    <w:p w14:paraId="57A4546B">
      <w:pPr>
        <w:pStyle w:val="2"/>
        <w:rPr>
          <w:rFonts w:hint="eastAsia"/>
        </w:rPr>
      </w:pPr>
      <w:r>
        <w:rPr>
          <w:rFonts w:hint="eastAsia"/>
        </w:rPr>
        <w:t>……</w:t>
      </w:r>
    </w:p>
  </w:comment>
  <w:comment w:id="10" w:author="成凯 徐" w:date="2025-03-10T15:24:00Z" w:initials="成徐">
    <w:p w14:paraId="01871231">
      <w:pPr>
        <w:pStyle w:val="2"/>
      </w:pPr>
      <w:r>
        <w:rPr>
          <w:rFonts w:hint="eastAsia"/>
        </w:rPr>
        <w:t>非第一次出现直接用缩写</w:t>
      </w:r>
    </w:p>
  </w:comment>
  <w:comment w:id="9" w:author="成凯 徐" w:date="2025-03-10T15:25:00Z" w:initials="成徐">
    <w:p w14:paraId="2CDB0F3A">
      <w:pPr>
        <w:pStyle w:val="2"/>
      </w:pPr>
      <w:r>
        <w:rPr>
          <w:rFonts w:hint="eastAsia"/>
        </w:rPr>
        <w:t>在自动驾驶路测数据中，安全员接管往往意味着单车智能已经无法应对当前场景。为更好地识别车辆间交互失效，本文基于支持向量机（SVM）提出一套交互机理动态分析模型，并引入“同理心”原则作为建模基础，使车辆在决策时充分考虑社会性交互。</w:t>
      </w:r>
    </w:p>
  </w:comment>
  <w:comment w:id="11" w:author="成凯 徐" w:date="2025-03-10T15:25:00Z" w:initials="成徐">
    <w:p w14:paraId="3B232A8E">
      <w:pPr>
        <w:pStyle w:val="2"/>
      </w:pPr>
      <w:r>
        <w:rPr>
          <w:rFonts w:hint="eastAsia"/>
        </w:rPr>
        <w:t>字体不对应</w:t>
      </w:r>
    </w:p>
  </w:comment>
  <w:comment w:id="12" w:author="成凯 徐" w:date="2025-03-10T15:25:00Z" w:initials="成徐">
    <w:p w14:paraId="17264ADC">
      <w:pPr>
        <w:pStyle w:val="2"/>
      </w:pPr>
      <w:r>
        <w:rPr>
          <w:rFonts w:hint="eastAsia"/>
        </w:rPr>
        <w:t>同上</w:t>
      </w:r>
    </w:p>
  </w:comment>
  <w:comment w:id="13" w:author="成凯 徐" w:date="2025-03-10T15:26:00Z" w:initials="成徐">
    <w:p w14:paraId="12C047C8">
      <w:pPr>
        <w:pStyle w:val="2"/>
      </w:pPr>
      <w:r>
        <w:rPr>
          <w:rFonts w:hint="eastAsia"/>
        </w:rPr>
        <w:t>非公式结构</w:t>
      </w:r>
    </w:p>
  </w:comment>
  <w:comment w:id="14" w:author="成凯 徐" w:date="2025-03-10T15:26:00Z" w:initials="成徐">
    <w:p w14:paraId="23230A41">
      <w:pPr>
        <w:pStyle w:val="2"/>
      </w:pPr>
      <w:r>
        <w:rPr>
          <w:rFonts w:hint="eastAsia"/>
        </w:rPr>
        <w:t>没解释</w:t>
      </w:r>
    </w:p>
  </w:comment>
  <w:comment w:id="15" w:author="成凯 徐" w:date="2025-03-10T15:26:00Z" w:initials="成徐">
    <w:p w14:paraId="10BD005D">
      <w:pPr>
        <w:pStyle w:val="2"/>
      </w:pPr>
      <w:r>
        <w:rPr>
          <w:rFonts w:hint="eastAsia"/>
        </w:rPr>
        <w:t>重复强调</w:t>
      </w:r>
    </w:p>
  </w:comment>
  <w:comment w:id="16" w:author="成凯 徐" w:date="2025-03-10T15:26:00Z" w:initials="成徐">
    <w:p w14:paraId="31735C80">
      <w:pPr>
        <w:pStyle w:val="2"/>
      </w:pPr>
      <w:r>
        <w:rPr>
          <w:rFonts w:hint="eastAsia"/>
        </w:rPr>
        <w:t>用文字别用图</w:t>
      </w:r>
    </w:p>
  </w:comment>
  <w:comment w:id="17" w:author="成凯 徐" w:date="2025-03-10T15:27:00Z" w:initials="成徐">
    <w:p w14:paraId="3E8ACF90">
      <w:pPr>
        <w:pStyle w:val="2"/>
      </w:pPr>
      <w:r>
        <w:rPr>
          <w:rFonts w:hint="eastAsia"/>
        </w:rPr>
        <w:t>在获得PPO-OK模型输出的最优K值后，需要进一步将其映射为各车辆的具体驾驶动作。为此，本文基于Level-K博弈思想构建了执行模型，使不同层级的车辆可逐层迭代推理，进而逼近纳什均衡或博弈最优解。</w:t>
      </w:r>
    </w:p>
  </w:comment>
  <w:comment w:id="18" w:author="成凯 徐" w:date="2025-03-10T15:27:00Z" w:initials="成徐">
    <w:p w14:paraId="29CF05F6">
      <w:pPr>
        <w:pStyle w:val="2"/>
      </w:pPr>
      <w:r>
        <w:rPr>
          <w:rFonts w:hint="eastAsia"/>
        </w:rPr>
        <w:t>同上</w:t>
      </w:r>
    </w:p>
  </w:comment>
  <w:comment w:id="19" w:author="成凯 徐" w:date="2025-03-10T15:28:00Z" w:initials="成徐">
    <w:p w14:paraId="0D26822B">
      <w:pPr>
        <w:pStyle w:val="2"/>
      </w:pPr>
      <w:r>
        <w:rPr>
          <w:rFonts w:hint="eastAsia"/>
        </w:rPr>
        <w:t>GPT给的示例，可以参考</w:t>
      </w:r>
    </w:p>
  </w:comment>
  <w:comment w:id="20" w:author="成凯 徐" w:date="2025-03-10T15:27:00Z" w:initials="成徐">
    <w:p w14:paraId="538EB160">
      <w:pPr>
        <w:pStyle w:val="2"/>
      </w:pPr>
      <w:r>
        <w:rPr>
          <w:rFonts w:hint="eastAsia"/>
        </w:rPr>
        <w:t>重画，参考我论文里的训练曲线图；</w:t>
      </w:r>
    </w:p>
    <w:p w14:paraId="49DC1BF3">
      <w:pPr>
        <w:pStyle w:val="2"/>
        <w:rPr>
          <w:rFonts w:hint="eastAsia"/>
        </w:rPr>
      </w:pPr>
      <w:r>
        <w:rPr>
          <w:rFonts w:hint="eastAsia"/>
        </w:rPr>
        <w:t>别用Tensorboard截图</w:t>
      </w:r>
    </w:p>
  </w:comment>
  <w:comment w:id="21" w:author="成凯 徐" w:date="2025-03-10T15:29:00Z" w:initials="成徐">
    <w:p w14:paraId="2D2FAE41">
      <w:pPr>
        <w:pStyle w:val="2"/>
      </w:pPr>
      <w:r>
        <w:rPr>
          <w:rFonts w:hint="eastAsia"/>
        </w:rPr>
        <w:t>下图展示了PPO-OK在训练过程中的奖励值变化趋势（左）与Loss曲线（右）。在初始阶段，模型对环境的认知不足，奖励波动大，Loss也大且波动频繁；随着训练的深入，策略逐渐稳定并收敛：</w:t>
      </w:r>
    </w:p>
    <w:p w14:paraId="7F070A9C">
      <w:pPr>
        <w:pStyle w:val="2"/>
        <w:rPr>
          <w:rFonts w:hint="eastAsia"/>
        </w:rPr>
      </w:pPr>
      <w:r>
        <w:rPr>
          <w:rFonts w:hint="eastAsia"/>
        </w:rPr>
        <w:t>当训练步数达到40k步后，奖励值趋于稳定高值，Loss显著降低并波动减小，表明模型能够在复杂交通环境中实现稳定的协同决策，并有效提升协同效率。</w:t>
      </w:r>
    </w:p>
  </w:comment>
  <w:comment w:id="22" w:author="成凯 徐" w:date="2025-03-10T15:29:00Z" w:initials="成徐">
    <w:p w14:paraId="3909A40E">
      <w:pPr>
        <w:pStyle w:val="2"/>
      </w:pPr>
      <w:r>
        <w:rPr>
          <w:rFonts w:hint="eastAsia"/>
        </w:rPr>
        <w:t>为验证协同智能的提升效果，本文选取三类典型的无信号灯交叉口场景：四车同时左转；四车同时直行；四车直行与左转混合交叉。</w:t>
      </w:r>
    </w:p>
  </w:comment>
  <w:comment w:id="23" w:author="成凯 徐" w:date="2025-03-10T15:29:00Z" w:initials="成徐">
    <w:p w14:paraId="3530D93E">
      <w:pPr>
        <w:pStyle w:val="2"/>
        <w:rPr>
          <w:rFonts w:hint="eastAsia"/>
        </w:rPr>
      </w:pPr>
      <w:r>
        <w:rPr>
          <w:rFonts w:hint="eastAsia"/>
        </w:rPr>
        <w:t>无协同策略： 单车智能PPO，仅考虑本车最优决策，缺乏车辆间信息交互；</w:t>
      </w:r>
    </w:p>
    <w:p w14:paraId="3CCD6513">
      <w:pPr>
        <w:pStyle w:val="2"/>
      </w:pPr>
      <w:r>
        <w:rPr>
          <w:rFonts w:hint="eastAsia"/>
        </w:rPr>
        <w:t>协同策略： 本文提出的智能网联协同增强算法</w:t>
      </w:r>
    </w:p>
  </w:comment>
  <w:comment w:id="24" w:author="成凯 徐" w:date="2025-03-10T15:29:00Z" w:initials="成徐">
    <w:p w14:paraId="743E6B47">
      <w:pPr>
        <w:pStyle w:val="2"/>
        <w:rPr>
          <w:rFonts w:hint="eastAsia"/>
        </w:rPr>
      </w:pPr>
      <w:r>
        <w:rPr>
          <w:rFonts w:hint="eastAsia"/>
        </w:rPr>
        <w:t>参考我TeLL-Drive中的图重画，给视频链接</w:t>
      </w:r>
    </w:p>
  </w:comment>
  <w:comment w:id="25" w:author="成凯 徐" w:date="2025-03-10T15:30:00Z" w:initials="成徐">
    <w:p w14:paraId="585EC224">
      <w:pPr>
        <w:pStyle w:val="2"/>
      </w:pPr>
      <w:r>
        <w:rPr>
          <w:rFonts w:hint="eastAsia"/>
        </w:rPr>
        <w:t>字体改成宋体</w:t>
      </w:r>
    </w:p>
    <w:p w14:paraId="2D735A7B">
      <w:pPr>
        <w:pStyle w:val="2"/>
      </w:pPr>
      <w:r>
        <w:rPr>
          <w:rFonts w:hint="eastAsia"/>
        </w:rPr>
        <w:t>颜色参考color Hunt</w:t>
      </w:r>
    </w:p>
    <w:p w14:paraId="1FB46B18">
      <w:pPr>
        <w:pStyle w:val="2"/>
        <w:rPr>
          <w:rFonts w:hint="eastAsia"/>
        </w:rPr>
      </w:pPr>
      <w:r>
        <w:rPr>
          <w:rFonts w:hint="eastAsia"/>
        </w:rPr>
        <w:t>重画</w:t>
      </w:r>
    </w:p>
  </w:comment>
  <w:comment w:id="26" w:author="成凯 徐" w:date="2025-03-10T15:31:00Z" w:initials="成徐">
    <w:p w14:paraId="09B85DC1">
      <w:pPr>
        <w:pStyle w:val="2"/>
      </w:pPr>
      <w:r>
        <w:rPr>
          <w:rFonts w:hint="eastAsia"/>
        </w:rPr>
        <w:t>删去</w:t>
      </w:r>
    </w:p>
  </w:comment>
  <w:comment w:id="27" w:author="成凯 徐" w:date="2025-03-10T15:31:00Z" w:initials="成徐">
    <w:p w14:paraId="0AB3416A">
      <w:pPr>
        <w:rPr>
          <w:rFonts w:hint="eastAsia"/>
        </w:rPr>
      </w:pPr>
      <w:r>
        <w:rPr>
          <w:rFonts w:hint="eastAsia"/>
        </w:rPr>
        <w:t>可以看出，PPO-OK明显提高了车辆的平均通行速度、降低了整体完成通行的时长，并在高复杂度场景中拥有更高的安全通过率，充分证明了协同增强框架在复杂场景中的有效性与优越性。</w:t>
      </w:r>
    </w:p>
    <w:p w14:paraId="32238B07">
      <w:pPr>
        <w:pStyle w:val="2"/>
      </w:pPr>
    </w:p>
  </w:comment>
  <w:comment w:id="28" w:author="成凯 徐" w:date="2025-03-10T15:31:00Z" w:initials="成徐">
    <w:p w14:paraId="6D17DA1E">
      <w:pPr>
        <w:pStyle w:val="2"/>
      </w:pPr>
      <w:r>
        <w:rPr>
          <w:rFonts w:hint="eastAsia"/>
        </w:rPr>
        <w:t>总结三点</w:t>
      </w:r>
    </w:p>
  </w:comment>
  <w:comment w:id="29" w:author="成凯 徐" w:date="2025-03-10T15:31:00Z" w:initials="成徐">
    <w:p w14:paraId="695F3B6F">
      <w:pPr>
        <w:pStyle w:val="2"/>
        <w:rPr>
          <w:rFonts w:hint="eastAsia"/>
        </w:rPr>
      </w:pPr>
      <w:r>
        <w:rPr>
          <w:rFonts w:hint="eastAsia"/>
        </w:rPr>
        <w:t>不要预印本，找一些高水平期刊</w:t>
      </w:r>
    </w:p>
  </w:comment>
  <w:comment w:id="30" w:author="成凯 徐" w:date="2025-03-10T15:32:00Z" w:initials="成徐">
    <w:p w14:paraId="563AF0A2">
      <w:pPr>
        <w:pStyle w:val="2"/>
      </w:pPr>
      <w:r>
        <w:rPr>
          <w:rFonts w:hint="eastAsia"/>
        </w:rPr>
        <w:t>同上</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05253DC" w15:done="0"/>
  <w15:commentEx w15:paraId="1A15D6DB" w15:done="0"/>
  <w15:commentEx w15:paraId="0D2770C0" w15:done="0"/>
  <w15:commentEx w15:paraId="4A54644F" w15:done="0"/>
  <w15:commentEx w15:paraId="363917EE" w15:done="0"/>
  <w15:commentEx w15:paraId="2D1806C3" w15:done="0"/>
  <w15:commentEx w15:paraId="41F1BE61" w15:done="0"/>
  <w15:commentEx w15:paraId="2DDC4FD8" w15:done="0"/>
  <w15:commentEx w15:paraId="57A4546B" w15:done="0"/>
  <w15:commentEx w15:paraId="01871231" w15:done="0"/>
  <w15:commentEx w15:paraId="2CDB0F3A" w15:done="0"/>
  <w15:commentEx w15:paraId="3B232A8E" w15:done="0"/>
  <w15:commentEx w15:paraId="17264ADC" w15:done="0"/>
  <w15:commentEx w15:paraId="12C047C8" w15:done="0"/>
  <w15:commentEx w15:paraId="23230A41" w15:done="0"/>
  <w15:commentEx w15:paraId="10BD005D" w15:done="0"/>
  <w15:commentEx w15:paraId="31735C80" w15:done="0"/>
  <w15:commentEx w15:paraId="3E8ACF90" w15:done="0"/>
  <w15:commentEx w15:paraId="29CF05F6" w15:done="0"/>
  <w15:commentEx w15:paraId="0D26822B" w15:done="0"/>
  <w15:commentEx w15:paraId="49DC1BF3" w15:done="0"/>
  <w15:commentEx w15:paraId="7F070A9C" w15:done="0"/>
  <w15:commentEx w15:paraId="3909A40E" w15:done="0"/>
  <w15:commentEx w15:paraId="3CCD6513" w15:done="0"/>
  <w15:commentEx w15:paraId="743E6B47" w15:done="0"/>
  <w15:commentEx w15:paraId="1FB46B18" w15:done="0"/>
  <w15:commentEx w15:paraId="09B85DC1" w15:done="0"/>
  <w15:commentEx w15:paraId="32238B07" w15:done="0"/>
  <w15:commentEx w15:paraId="6D17DA1E" w15:done="0"/>
  <w15:commentEx w15:paraId="695F3B6F" w15:done="0"/>
  <w15:commentEx w15:paraId="563AF0A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ADF1DB">
    <w:pPr>
      <w:pStyle w:val="3"/>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57785" cy="131445"/>
              <wp:effectExtent l="0" t="0" r="0" b="0"/>
              <wp:wrapNone/>
              <wp:docPr id="2076050156" name="文本框 1"/>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wps:spPr>
                    <wps:txbx>
                      <w:txbxContent>
                        <w:p w14:paraId="049773EF">
                          <w:pPr>
                            <w:pStyle w:val="3"/>
                          </w:pPr>
                          <w:r>
                            <w:fldChar w:fldCharType="begin"/>
                          </w:r>
                          <w:r>
                            <w:instrText xml:space="preserve"> PAGE  \* MERGEFORMAT </w:instrText>
                          </w:r>
                          <w:r>
                            <w:fldChar w:fldCharType="separate"/>
                          </w:r>
                          <w:r>
                            <w:t>1</w:t>
                          </w:r>
                          <w:r>
                            <w:fldChar w:fldCharType="end"/>
                          </w:r>
                        </w:p>
                      </w:txbxContent>
                    </wps:txbx>
                    <wps:bodyPr rot="0" vert="horz" wrap="none" lIns="0" tIns="0" rIns="0" bIns="0" anchor="t" anchorCtr="0" upright="1">
                      <a:spAutoFit/>
                    </wps:bodyPr>
                  </wps:wsp>
                </a:graphicData>
              </a:graphic>
            </wp:anchor>
          </w:drawing>
        </mc:Choice>
        <mc:Fallback>
          <w:pict>
            <v:shape id="文本框 1" o:spid="_x0000_s1026" o:spt="202" type="#_x0000_t202" style="position:absolute;left:0pt;margin-top:0pt;height:10.35pt;width:4.55pt;mso-position-horizontal:center;mso-position-horizontal-relative:margin;mso-wrap-style:none;z-index:251659264;mso-width-relative:page;mso-height-relative:page;" filled="f" stroked="f" coordsize="21600,21600" o:gfxdata="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M+L3UTQAAAAAgEAAA8AAAAAAAAAAQAgAAAAIgAA&#10;AGRycy9kb3ducmV2LnhtbFBLAQIUABQAAAAIAIdO4kBYXKK5EAIAAAoEAAAOAAAAAAAAAAEAIAAA&#10;AB8BAABkcnMvZTJvRG9jLnhtbFBLBQYAAAAABgAGAFkBAAChBQAAAAA=&#10;">
              <v:fill on="f" focussize="0,0"/>
              <v:stroke on="f"/>
              <v:imagedata o:title=""/>
              <o:lock v:ext="edit" aspectratio="f"/>
              <v:textbox inset="0mm,0mm,0mm,0mm" style="mso-fit-shape-to-text:t;">
                <w:txbxContent>
                  <w:p w14:paraId="049773EF">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714FA8"/>
    <w:multiLevelType w:val="singleLevel"/>
    <w:tmpl w:val="1A714FA8"/>
    <w:lvl w:ilvl="0" w:tentative="0">
      <w:start w:val="2"/>
      <w:numFmt w:val="decimal"/>
      <w:lvlText w:val="%1."/>
      <w:lvlJc w:val="left"/>
      <w:pPr>
        <w:tabs>
          <w:tab w:val="left" w:pos="312"/>
        </w:tabs>
      </w:pPr>
    </w:lvl>
  </w:abstractNum>
  <w:abstractNum w:abstractNumId="1">
    <w:nsid w:val="21003A8D"/>
    <w:multiLevelType w:val="multilevel"/>
    <w:tmpl w:val="21003A8D"/>
    <w:lvl w:ilvl="0" w:tentative="0">
      <w:start w:val="1"/>
      <w:numFmt w:val="decimal"/>
      <w:pStyle w:val="16"/>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2">
    <w:nsid w:val="4C715BE0"/>
    <w:multiLevelType w:val="multilevel"/>
    <w:tmpl w:val="4C715BE0"/>
    <w:lvl w:ilvl="0" w:tentative="0">
      <w:start w:val="1"/>
      <w:numFmt w:val="decimal"/>
      <w:lvlText w:val="[%1]"/>
      <w:lvlJc w:val="left"/>
      <w:pPr>
        <w:tabs>
          <w:tab w:val="left" w:pos="720"/>
        </w:tabs>
        <w:ind w:left="720" w:hanging="720"/>
      </w:pPr>
      <w:rPr>
        <w:rFonts w:hint="eastAsia"/>
      </w:r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3">
    <w:nsid w:val="7B343022"/>
    <w:multiLevelType w:val="singleLevel"/>
    <w:tmpl w:val="7B343022"/>
    <w:lvl w:ilvl="0" w:tentative="0">
      <w:start w:val="1"/>
      <w:numFmt w:val="decimal"/>
      <w:lvlText w:val="%1."/>
      <w:lvlJc w:val="left"/>
      <w:pPr>
        <w:tabs>
          <w:tab w:val="left" w:pos="312"/>
        </w:tabs>
      </w:pPr>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成凯 徐">
    <w15:presenceInfo w15:providerId="Windows Live" w15:userId="8f6439788b3ed4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noPunctuationKerning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I1MDU2NzMEkhYGZko6SsGpxcWZ+XkgBYa1AHBTqGosAAAA"/>
  </w:docVars>
  <w:rsids>
    <w:rsidRoot w:val="00172A27"/>
    <w:rsid w:val="00087148"/>
    <w:rsid w:val="000A6855"/>
    <w:rsid w:val="000F3711"/>
    <w:rsid w:val="00172A27"/>
    <w:rsid w:val="001A49A3"/>
    <w:rsid w:val="001F223D"/>
    <w:rsid w:val="002C4821"/>
    <w:rsid w:val="005F0AA1"/>
    <w:rsid w:val="005F56E6"/>
    <w:rsid w:val="006E65A5"/>
    <w:rsid w:val="00743456"/>
    <w:rsid w:val="0084581A"/>
    <w:rsid w:val="00884735"/>
    <w:rsid w:val="009E0DEC"/>
    <w:rsid w:val="009E23CF"/>
    <w:rsid w:val="00A51C93"/>
    <w:rsid w:val="00A625A7"/>
    <w:rsid w:val="00AA39EE"/>
    <w:rsid w:val="00AB29E4"/>
    <w:rsid w:val="00D518B2"/>
    <w:rsid w:val="00D74A73"/>
    <w:rsid w:val="00D81E54"/>
    <w:rsid w:val="00DF1E9D"/>
    <w:rsid w:val="00E16CCB"/>
    <w:rsid w:val="00EA03B2"/>
    <w:rsid w:val="00F15418"/>
    <w:rsid w:val="1D672669"/>
    <w:rsid w:val="2D023A77"/>
    <w:rsid w:val="38C425BC"/>
    <w:rsid w:val="395F7C9C"/>
    <w:rsid w:val="3F9D4700"/>
    <w:rsid w:val="443D1D4E"/>
    <w:rsid w:val="49CF3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7"/>
    <w:semiHidden/>
    <w:unhideWhenUsed/>
    <w:uiPriority w:val="99"/>
    <w:pPr>
      <w:jc w:val="left"/>
    </w:pPr>
  </w:style>
  <w:style w:type="paragraph" w:styleId="3">
    <w:name w:val="footer"/>
    <w:basedOn w:val="1"/>
    <w:link w:val="11"/>
    <w:qFormat/>
    <w:uiPriority w:val="0"/>
    <w:pPr>
      <w:tabs>
        <w:tab w:val="center" w:pos="4153"/>
        <w:tab w:val="right" w:pos="8306"/>
      </w:tabs>
      <w:snapToGrid w:val="0"/>
      <w:jc w:val="left"/>
    </w:pPr>
    <w:rPr>
      <w:sz w:val="18"/>
      <w:szCs w:val="18"/>
    </w:rPr>
  </w:style>
  <w:style w:type="paragraph" w:styleId="4">
    <w:name w:val="header"/>
    <w:basedOn w:val="1"/>
    <w:link w:val="12"/>
    <w:qFormat/>
    <w:uiPriority w:val="0"/>
    <w:pPr>
      <w:pBdr>
        <w:bottom w:val="single" w:color="auto" w:sz="6" w:space="1"/>
      </w:pBdr>
      <w:tabs>
        <w:tab w:val="center" w:pos="4153"/>
        <w:tab w:val="right" w:pos="8306"/>
      </w:tabs>
      <w:snapToGrid w:val="0"/>
      <w:jc w:val="center"/>
    </w:pPr>
    <w:rPr>
      <w:sz w:val="18"/>
      <w:szCs w:val="18"/>
    </w:rPr>
  </w:style>
  <w:style w:type="paragraph" w:styleId="5">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6">
    <w:name w:val="annotation subject"/>
    <w:basedOn w:val="2"/>
    <w:next w:val="2"/>
    <w:link w:val="18"/>
    <w:semiHidden/>
    <w:unhideWhenUsed/>
    <w:uiPriority w:val="99"/>
    <w:rPr>
      <w:b/>
      <w:bCs/>
    </w:rPr>
  </w:style>
  <w:style w:type="character" w:styleId="9">
    <w:name w:val="Hyperlink"/>
    <w:qFormat/>
    <w:uiPriority w:val="0"/>
    <w:rPr>
      <w:color w:val="0000FF"/>
      <w:u w:val="single"/>
    </w:rPr>
  </w:style>
  <w:style w:type="character" w:styleId="10">
    <w:name w:val="annotation reference"/>
    <w:basedOn w:val="8"/>
    <w:semiHidden/>
    <w:unhideWhenUsed/>
    <w:uiPriority w:val="99"/>
    <w:rPr>
      <w:sz w:val="21"/>
      <w:szCs w:val="21"/>
    </w:rPr>
  </w:style>
  <w:style w:type="character" w:customStyle="1" w:styleId="11">
    <w:name w:val="页脚 字符"/>
    <w:link w:val="3"/>
    <w:qFormat/>
    <w:uiPriority w:val="0"/>
    <w:rPr>
      <w:kern w:val="2"/>
      <w:sz w:val="18"/>
      <w:szCs w:val="18"/>
    </w:rPr>
  </w:style>
  <w:style w:type="character" w:customStyle="1" w:styleId="12">
    <w:name w:val="页眉 字符"/>
    <w:link w:val="4"/>
    <w:qFormat/>
    <w:uiPriority w:val="0"/>
    <w:rPr>
      <w:kern w:val="2"/>
      <w:sz w:val="18"/>
      <w:szCs w:val="18"/>
    </w:rPr>
  </w:style>
  <w:style w:type="paragraph" w:customStyle="1" w:styleId="13">
    <w:name w:val="p0"/>
    <w:basedOn w:val="1"/>
    <w:qFormat/>
    <w:uiPriority w:val="0"/>
    <w:pPr>
      <w:widowControl/>
      <w:spacing w:before="100" w:beforeAutospacing="1" w:after="100" w:afterAutospacing="1"/>
      <w:jc w:val="left"/>
    </w:pPr>
    <w:rPr>
      <w:rFonts w:ascii="宋体" w:hAnsi="宋体" w:cs="宋体"/>
      <w:kern w:val="0"/>
      <w:sz w:val="24"/>
    </w:rPr>
  </w:style>
  <w:style w:type="character" w:styleId="14">
    <w:name w:val="Placeholder Text"/>
    <w:basedOn w:val="8"/>
    <w:unhideWhenUsed/>
    <w:qFormat/>
    <w:uiPriority w:val="99"/>
    <w:rPr>
      <w:color w:val="666666"/>
    </w:rPr>
  </w:style>
  <w:style w:type="paragraph" w:styleId="15">
    <w:name w:val="List Paragraph"/>
    <w:basedOn w:val="1"/>
    <w:qFormat/>
    <w:uiPriority w:val="99"/>
    <w:pPr>
      <w:ind w:firstLine="420" w:firstLineChars="200"/>
    </w:pPr>
  </w:style>
  <w:style w:type="paragraph" w:customStyle="1" w:styleId="16">
    <w:name w:val="参考文献"/>
    <w:basedOn w:val="15"/>
    <w:qFormat/>
    <w:uiPriority w:val="0"/>
    <w:pPr>
      <w:numPr>
        <w:ilvl w:val="0"/>
        <w:numId w:val="1"/>
      </w:numPr>
      <w:tabs>
        <w:tab w:val="left" w:pos="420"/>
      </w:tabs>
      <w:spacing w:line="320" w:lineRule="exact"/>
      <w:ind w:left="420" w:hanging="420" w:firstLineChars="0"/>
    </w:pPr>
    <w:rPr>
      <w:rFonts w:cs="Arial"/>
      <w:szCs w:val="21"/>
    </w:rPr>
  </w:style>
  <w:style w:type="character" w:customStyle="1" w:styleId="17">
    <w:name w:val="批注文字 字符"/>
    <w:basedOn w:val="8"/>
    <w:link w:val="2"/>
    <w:semiHidden/>
    <w:uiPriority w:val="99"/>
    <w:rPr>
      <w:kern w:val="2"/>
      <w:sz w:val="21"/>
      <w:szCs w:val="24"/>
    </w:rPr>
  </w:style>
  <w:style w:type="character" w:customStyle="1" w:styleId="18">
    <w:name w:val="批注主题 字符"/>
    <w:basedOn w:val="17"/>
    <w:link w:val="6"/>
    <w:semiHidden/>
    <w:uiPriority w:val="99"/>
    <w:rPr>
      <w:b/>
      <w:bCs/>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microsoft.com/office/2011/relationships/commentsExtended" Target="commentsExtended.xml"/><Relationship Id="rId31" Type="http://schemas.microsoft.com/office/2011/relationships/people" Target="people.xml"/><Relationship Id="rId30" Type="http://schemas.openxmlformats.org/officeDocument/2006/relationships/fontTable" Target="fontTable.xml"/><Relationship Id="rId3" Type="http://schemas.openxmlformats.org/officeDocument/2006/relationships/comments" Target="comments.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信念技术论坛</Company>
  <Pages>1</Pages>
  <Words>1775</Words>
  <Characters>1873</Characters>
  <Lines>41</Lines>
  <Paragraphs>11</Paragraphs>
  <TotalTime>36</TotalTime>
  <ScaleCrop>false</ScaleCrop>
  <LinksUpToDate>false</LinksUpToDate>
  <CharactersWithSpaces>1898</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2025-03-08T16:35:00Z</dcterms:created>
  <dc:creator>微软用户</dc:creator>
  <cp:lastModifiedBy>手摇拖拉机司机</cp:lastModifiedBy>
  <dcterms:modified xsi:type="dcterms:W3CDTF">2025-03-10T07:34:13Z</dcterms:modified>
  <dc:title>重庆交通大学第五届交通科技大赛</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eyJoZGlkIjoiOTZjZGRlYzdlODUyMzllMTkzOWQ4YWVmYzlhMzFhNWMiLCJ1c2VySWQiOiIxMzkwNjYzNDkzIn0=</vt:lpwstr>
  </property>
  <property fmtid="{D5CDD505-2E9C-101B-9397-08002B2CF9AE}" pid="4" name="ICV">
    <vt:lpwstr>3AAA263CC69B4FCF8CBB4869BAAF9CC3_13</vt:lpwstr>
  </property>
</Properties>
</file>