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十三章 Mysql与JDBC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Jdbc是什么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Jdbc:java database connection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为了使java能够方便的使用各种数据库，sun公司推出了jdbc，这是一组API。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早期的时候sun公司想要自己开发对各种数据库的实现，后来发现各种数据库差别很大，不易实现。与是就提供了一组API，具体的实现由各大数据库厂商提供的驱动提供。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所以在使用jdbc的时候，要先加载数据库厂商所提供的驱动。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Sun提供的API能够实现三个基本功能：（1）获取数据库连接（2）查询（3）获得返回结果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Jdbc的使用：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Sql：struted query lanaguage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5类常见sql语句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以select为主的查询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 manipulation 数据操作语言，主要针对数据insert update delete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 definition 数据定义语言，主要针对数据库对象，例如表。Create alter drop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 control  数据控制语言  grant revoke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事物控制 commit rollback savepoint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5大约束：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（1）not null 非空约束 列级约束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（2）unique 唯一约束 多列约束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（3）primary 主键约束 既可列又可表  只能有一个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（4）foreign 外键约束 表级约束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（5）check 检查约束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典型jdbc使用 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加载驱动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获得connnection链接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创建statment对象，可以创建三种statment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执行sql语句，有三种执行方法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获取返回结果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关闭连接资源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Class.forName();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Connecton conn=conn=DriverManager.getConnection(url,username,password);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Statement  stmt=conn.createStatement();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或者PrepareStatement  stmt=conn.createPrepare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Statement();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ResultSet rs=Stmt.executeQuery(sql)；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0013"/>
    <w:multiLevelType w:val="singleLevel"/>
    <w:tmpl w:val="593D00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3D027D"/>
    <w:multiLevelType w:val="singleLevel"/>
    <w:tmpl w:val="593D02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1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2017-06-11T12:39:53Z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