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227B2F" w14:textId="77777777" w:rsidR="00AC4E0F" w:rsidRDefault="00187F85">
      <w:pPr>
        <w:jc w:val="center"/>
        <w:rPr>
          <w:b/>
          <w:sz w:val="36"/>
          <w:szCs w:val="36"/>
        </w:rPr>
      </w:pPr>
      <w:r>
        <w:rPr>
          <w:b/>
          <w:noProof/>
          <w:sz w:val="36"/>
          <w:szCs w:val="36"/>
        </w:rPr>
        <w:drawing>
          <wp:inline distT="0" distB="0" distL="0" distR="0" wp14:anchorId="339F186D" wp14:editId="7978D214">
            <wp:extent cx="3333750" cy="14097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3334327" cy="1409700"/>
                    </a:xfrm>
                    <a:prstGeom prst="rect">
                      <a:avLst/>
                    </a:prstGeom>
                  </pic:spPr>
                </pic:pic>
              </a:graphicData>
            </a:graphic>
          </wp:inline>
        </w:drawing>
      </w:r>
    </w:p>
    <w:p w14:paraId="6BDC9E7A" w14:textId="77777777" w:rsidR="00AC4E0F" w:rsidRDefault="00187F85">
      <w:pPr>
        <w:widowControl/>
        <w:spacing w:line="276" w:lineRule="auto"/>
        <w:ind w:firstLineChars="200" w:firstLine="880"/>
        <w:rPr>
          <w:rFonts w:ascii="方正小标宋简体" w:eastAsia="方正小标宋简体" w:hAnsi="方正小标宋简体" w:cs="方正小标宋简体"/>
          <w:b/>
          <w:bCs/>
          <w:sz w:val="44"/>
          <w:szCs w:val="44"/>
        </w:rPr>
      </w:pPr>
      <w:r>
        <w:rPr>
          <w:rFonts w:ascii="方正小标宋简体" w:eastAsia="方正小标宋简体" w:hAnsi="方正小标宋简体" w:cs="方正小标宋简体" w:hint="eastAsia"/>
          <w:b/>
          <w:bCs/>
          <w:sz w:val="44"/>
          <w:szCs w:val="44"/>
        </w:rPr>
        <w:t>2020 浙江数据开放创新应用大赛</w:t>
      </w:r>
    </w:p>
    <w:p w14:paraId="09B89773" w14:textId="0468E895" w:rsidR="00AC4E0F" w:rsidRPr="004B4F63" w:rsidRDefault="00977C2C">
      <w:pPr>
        <w:widowControl/>
        <w:spacing w:line="276" w:lineRule="auto"/>
        <w:ind w:firstLineChars="200" w:firstLine="640"/>
        <w:jc w:val="center"/>
        <w:rPr>
          <w:rFonts w:ascii="Times New Roman" w:eastAsia="仿宋_GB2312" w:hAnsi="Tahoma" w:cs="Times New Roman"/>
          <w:kern w:val="0"/>
          <w:sz w:val="32"/>
          <w:szCs w:val="32"/>
        </w:rPr>
      </w:pPr>
      <w:r>
        <w:rPr>
          <w:rFonts w:ascii="Times New Roman" w:eastAsia="仿宋_GB2312" w:hAnsi="Tahoma" w:cs="Times New Roman" w:hint="eastAsia"/>
          <w:kern w:val="0"/>
          <w:sz w:val="32"/>
          <w:szCs w:val="32"/>
        </w:rPr>
        <w:t>食安浙江</w:t>
      </w:r>
    </w:p>
    <w:p w14:paraId="0996C443" w14:textId="77777777" w:rsidR="00AC4E0F" w:rsidRDefault="00AC4E0F">
      <w:pPr>
        <w:widowControl/>
        <w:jc w:val="left"/>
        <w:rPr>
          <w:rFonts w:ascii="Times New Roman" w:eastAsia="仿宋_GB2312" w:hAnsi="Tahoma" w:cs="Times New Roman"/>
          <w:kern w:val="0"/>
          <w:sz w:val="32"/>
          <w:szCs w:val="32"/>
        </w:rPr>
      </w:pPr>
    </w:p>
    <w:p w14:paraId="77F3FBA1" w14:textId="77777777" w:rsidR="00AC4E0F" w:rsidRDefault="00187F85">
      <w:pPr>
        <w:widowControl/>
        <w:spacing w:line="360" w:lineRule="auto"/>
        <w:ind w:firstLineChars="200" w:firstLine="640"/>
        <w:rPr>
          <w:rFonts w:ascii="黑体" w:eastAsia="黑体" w:hAnsi="黑体" w:cs="黑体"/>
          <w:kern w:val="0"/>
          <w:sz w:val="32"/>
          <w:szCs w:val="32"/>
        </w:rPr>
      </w:pPr>
      <w:r>
        <w:rPr>
          <w:rFonts w:ascii="黑体" w:eastAsia="黑体" w:hAnsi="黑体" w:cs="黑体" w:hint="eastAsia"/>
          <w:kern w:val="0"/>
          <w:sz w:val="32"/>
          <w:szCs w:val="32"/>
        </w:rPr>
        <w:t>一、需求分析</w:t>
      </w:r>
    </w:p>
    <w:p w14:paraId="66093FA7" w14:textId="77777777" w:rsidR="00AC4E0F" w:rsidRDefault="00187F85">
      <w:pPr>
        <w:widowControl/>
        <w:spacing w:line="360" w:lineRule="auto"/>
        <w:ind w:firstLineChars="200" w:firstLine="640"/>
        <w:rPr>
          <w:rFonts w:ascii="Times New Roman" w:eastAsia="仿宋_GB2312" w:hAnsi="Tahoma" w:cs="Times New Roman"/>
          <w:kern w:val="0"/>
          <w:sz w:val="32"/>
          <w:szCs w:val="32"/>
        </w:rPr>
      </w:pPr>
      <w:r>
        <w:rPr>
          <w:rFonts w:ascii="Times New Roman" w:eastAsia="仿宋_GB2312" w:hAnsi="Tahoma" w:cs="Times New Roman" w:hint="eastAsia"/>
          <w:kern w:val="0"/>
          <w:sz w:val="32"/>
          <w:szCs w:val="32"/>
        </w:rPr>
        <w:t>（一）用户需求分析</w:t>
      </w:r>
    </w:p>
    <w:p w14:paraId="6CE3A784" w14:textId="5D41665C" w:rsidR="00012FEF" w:rsidRPr="00012FEF" w:rsidRDefault="005B44F3" w:rsidP="00012FEF">
      <w:pPr>
        <w:spacing w:line="360" w:lineRule="auto"/>
        <w:ind w:firstLineChars="200" w:firstLine="640"/>
        <w:rPr>
          <w:rFonts w:ascii="Times New Roman" w:eastAsia="仿宋_GB2312" w:hAnsi="Tahoma" w:cs="Times New Roman"/>
          <w:sz w:val="32"/>
          <w:szCs w:val="32"/>
        </w:rPr>
      </w:pPr>
      <w:r w:rsidRPr="005B44F3">
        <w:rPr>
          <w:rFonts w:ascii="Times New Roman" w:eastAsia="仿宋_GB2312" w:hAnsi="Tahoma" w:cs="Times New Roman" w:hint="eastAsia"/>
          <w:kern w:val="0"/>
          <w:sz w:val="32"/>
          <w:szCs w:val="32"/>
        </w:rPr>
        <w:t>食品质量安全是“健康中国”和“质量强国”国家战略的重要组成部分，事关民生、民心，是各级政府的工作重心。</w:t>
      </w:r>
      <w:r w:rsidR="007152BC">
        <w:rPr>
          <w:rFonts w:ascii="Times New Roman" w:eastAsia="仿宋_GB2312" w:hAnsi="Tahoma" w:cs="Times New Roman" w:hint="eastAsia"/>
          <w:kern w:val="0"/>
          <w:sz w:val="32"/>
          <w:szCs w:val="32"/>
        </w:rPr>
        <w:t>本</w:t>
      </w:r>
      <w:r w:rsidR="006B02AD">
        <w:rPr>
          <w:rFonts w:ascii="Times New Roman" w:eastAsia="仿宋_GB2312" w:hAnsi="Tahoma" w:cs="Times New Roman" w:hint="eastAsia"/>
          <w:kern w:val="0"/>
          <w:sz w:val="32"/>
          <w:szCs w:val="32"/>
        </w:rPr>
        <w:t>作品</w:t>
      </w:r>
      <w:r w:rsidR="007152BC">
        <w:rPr>
          <w:rFonts w:ascii="Times New Roman" w:eastAsia="仿宋_GB2312" w:hAnsi="Tahoma" w:cs="Times New Roman" w:hint="eastAsia"/>
          <w:kern w:val="0"/>
          <w:sz w:val="32"/>
          <w:szCs w:val="32"/>
        </w:rPr>
        <w:t>的</w:t>
      </w:r>
      <w:r w:rsidR="007152BC" w:rsidRPr="007152BC">
        <w:rPr>
          <w:rFonts w:ascii="Times New Roman" w:eastAsia="仿宋_GB2312" w:hAnsi="Tahoma" w:cs="Times New Roman" w:hint="eastAsia"/>
          <w:kern w:val="0"/>
          <w:sz w:val="32"/>
          <w:szCs w:val="32"/>
        </w:rPr>
        <w:t>目标</w:t>
      </w:r>
      <w:r w:rsidR="006B02AD">
        <w:rPr>
          <w:rFonts w:ascii="Times New Roman" w:eastAsia="仿宋_GB2312" w:hAnsi="Tahoma" w:cs="Times New Roman" w:hint="eastAsia"/>
          <w:kern w:val="0"/>
          <w:sz w:val="32"/>
          <w:szCs w:val="32"/>
        </w:rPr>
        <w:t>用户</w:t>
      </w:r>
      <w:r w:rsidR="007152BC">
        <w:rPr>
          <w:rFonts w:ascii="Times New Roman" w:eastAsia="仿宋_GB2312" w:hAnsi="Tahoma" w:cs="Times New Roman" w:hint="eastAsia"/>
          <w:kern w:val="0"/>
          <w:sz w:val="32"/>
          <w:szCs w:val="32"/>
        </w:rPr>
        <w:t>为</w:t>
      </w:r>
      <w:r w:rsidR="007152BC" w:rsidRPr="007152BC">
        <w:rPr>
          <w:rFonts w:ascii="Times New Roman" w:eastAsia="仿宋_GB2312" w:hAnsi="Tahoma" w:cs="Times New Roman" w:hint="eastAsia"/>
          <w:kern w:val="0"/>
          <w:sz w:val="32"/>
          <w:szCs w:val="32"/>
        </w:rPr>
        <w:t>普通民众及终端消费者</w:t>
      </w:r>
      <w:r w:rsidR="00012FEF">
        <w:rPr>
          <w:rFonts w:ascii="Times New Roman" w:eastAsia="仿宋_GB2312" w:hAnsi="Tahoma" w:cs="Times New Roman" w:hint="eastAsia"/>
          <w:kern w:val="0"/>
          <w:sz w:val="32"/>
          <w:szCs w:val="32"/>
        </w:rPr>
        <w:t>，拟解决的</w:t>
      </w:r>
      <w:r w:rsidR="00C37BD7">
        <w:rPr>
          <w:rFonts w:ascii="Times New Roman" w:eastAsia="仿宋_GB2312" w:hAnsi="Tahoma" w:cs="Times New Roman" w:hint="eastAsia"/>
          <w:kern w:val="0"/>
          <w:sz w:val="32"/>
          <w:szCs w:val="32"/>
        </w:rPr>
        <w:t>需求包括</w:t>
      </w:r>
      <w:r w:rsidR="00012FEF">
        <w:rPr>
          <w:rFonts w:ascii="Times New Roman" w:eastAsia="仿宋_GB2312" w:hAnsi="Tahoma" w:cs="Times New Roman" w:hint="eastAsia"/>
          <w:kern w:val="0"/>
          <w:sz w:val="32"/>
          <w:szCs w:val="32"/>
        </w:rPr>
        <w:t>：</w:t>
      </w:r>
      <w:r w:rsidR="00012FEF">
        <w:rPr>
          <w:rFonts w:ascii="Times New Roman" w:eastAsia="仿宋_GB2312" w:hAnsi="Tahoma" w:cs="Times New Roman" w:hint="eastAsia"/>
          <w:kern w:val="0"/>
          <w:sz w:val="32"/>
          <w:szCs w:val="32"/>
        </w:rPr>
        <w:t>1</w:t>
      </w:r>
      <w:r w:rsidR="00012FEF">
        <w:rPr>
          <w:rFonts w:ascii="Times New Roman" w:eastAsia="仿宋_GB2312" w:hAnsi="Tahoma" w:cs="Times New Roman" w:hint="eastAsia"/>
          <w:kern w:val="0"/>
          <w:sz w:val="32"/>
          <w:szCs w:val="32"/>
        </w:rPr>
        <w:t>、</w:t>
      </w:r>
      <w:r w:rsidR="00012FEF" w:rsidRPr="00012FEF">
        <w:rPr>
          <w:rFonts w:ascii="Times New Roman" w:eastAsia="仿宋_GB2312" w:hAnsi="Tahoma" w:cs="Times New Roman" w:hint="eastAsia"/>
          <w:sz w:val="32"/>
          <w:szCs w:val="32"/>
        </w:rPr>
        <w:t>普及食品安全知识，提高</w:t>
      </w:r>
      <w:r w:rsidR="00012FEF">
        <w:rPr>
          <w:rFonts w:ascii="Times New Roman" w:eastAsia="仿宋_GB2312" w:hAnsi="Tahoma" w:cs="Times New Roman" w:hint="eastAsia"/>
          <w:sz w:val="32"/>
          <w:szCs w:val="32"/>
        </w:rPr>
        <w:t>大众的</w:t>
      </w:r>
      <w:r w:rsidR="00012FEF" w:rsidRPr="00012FEF">
        <w:rPr>
          <w:rFonts w:ascii="Times New Roman" w:eastAsia="仿宋_GB2312" w:hAnsi="Tahoma" w:cs="Times New Roman" w:hint="eastAsia"/>
          <w:sz w:val="32"/>
          <w:szCs w:val="32"/>
        </w:rPr>
        <w:t>科学素养和</w:t>
      </w:r>
      <w:r w:rsidR="009E5660">
        <w:rPr>
          <w:rFonts w:ascii="Times New Roman" w:eastAsia="仿宋_GB2312" w:hAnsi="Tahoma" w:cs="Times New Roman" w:hint="eastAsia"/>
          <w:sz w:val="32"/>
          <w:szCs w:val="32"/>
        </w:rPr>
        <w:t>风险</w:t>
      </w:r>
      <w:r w:rsidR="00012FEF" w:rsidRPr="00012FEF">
        <w:rPr>
          <w:rFonts w:ascii="Times New Roman" w:eastAsia="仿宋_GB2312" w:hAnsi="Tahoma" w:cs="Times New Roman" w:hint="eastAsia"/>
          <w:sz w:val="32"/>
          <w:szCs w:val="32"/>
        </w:rPr>
        <w:t>防范水平</w:t>
      </w:r>
      <w:r w:rsidR="00012FEF">
        <w:rPr>
          <w:rFonts w:ascii="Times New Roman" w:eastAsia="仿宋_GB2312" w:hAnsi="Tahoma" w:cs="Times New Roman" w:hint="eastAsia"/>
          <w:sz w:val="32"/>
          <w:szCs w:val="32"/>
        </w:rPr>
        <w:t>。</w:t>
      </w:r>
      <w:r w:rsidR="00012FEF" w:rsidRPr="00012FEF">
        <w:rPr>
          <w:rFonts w:ascii="Times New Roman" w:eastAsia="仿宋_GB2312" w:hAnsi="Tahoma" w:cs="Times New Roman"/>
          <w:sz w:val="32"/>
          <w:szCs w:val="32"/>
        </w:rPr>
        <w:t>2</w:t>
      </w:r>
      <w:r w:rsidR="00012FEF" w:rsidRPr="00012FEF">
        <w:rPr>
          <w:rFonts w:ascii="Times New Roman" w:eastAsia="仿宋_GB2312" w:hAnsi="Tahoma" w:cs="Times New Roman" w:hint="eastAsia"/>
          <w:sz w:val="32"/>
          <w:szCs w:val="32"/>
        </w:rPr>
        <w:t>、</w:t>
      </w:r>
      <w:r w:rsidR="009E5660">
        <w:rPr>
          <w:rFonts w:ascii="Times New Roman" w:eastAsia="仿宋_GB2312" w:hAnsi="Tahoma" w:cs="Times New Roman" w:hint="eastAsia"/>
          <w:sz w:val="32"/>
          <w:szCs w:val="32"/>
        </w:rPr>
        <w:t>促进</w:t>
      </w:r>
      <w:r w:rsidR="00012FEF" w:rsidRPr="00012FEF">
        <w:rPr>
          <w:rFonts w:ascii="Times New Roman" w:eastAsia="仿宋_GB2312" w:hAnsi="Tahoma" w:cs="Times New Roman" w:hint="eastAsia"/>
          <w:sz w:val="32"/>
          <w:szCs w:val="32"/>
        </w:rPr>
        <w:t>监管信息透明公开化，提高民众的知情权和</w:t>
      </w:r>
      <w:r w:rsidR="009E5660">
        <w:rPr>
          <w:rFonts w:ascii="Times New Roman" w:eastAsia="仿宋_GB2312" w:hAnsi="Tahoma" w:cs="Times New Roman" w:hint="eastAsia"/>
          <w:sz w:val="32"/>
          <w:szCs w:val="32"/>
        </w:rPr>
        <w:t>对食品事件的</w:t>
      </w:r>
      <w:r w:rsidR="00012FEF" w:rsidRPr="00012FEF">
        <w:rPr>
          <w:rFonts w:ascii="Times New Roman" w:eastAsia="仿宋_GB2312" w:hAnsi="Tahoma" w:cs="Times New Roman" w:hint="eastAsia"/>
          <w:sz w:val="32"/>
          <w:szCs w:val="32"/>
        </w:rPr>
        <w:t>认知能力</w:t>
      </w:r>
      <w:r w:rsidR="009E5660">
        <w:rPr>
          <w:rFonts w:ascii="Times New Roman" w:eastAsia="仿宋_GB2312" w:hAnsi="Tahoma" w:cs="Times New Roman" w:hint="eastAsia"/>
          <w:sz w:val="32"/>
          <w:szCs w:val="32"/>
        </w:rPr>
        <w:t>。</w:t>
      </w:r>
    </w:p>
    <w:p w14:paraId="1FC082ED" w14:textId="55C71B16" w:rsidR="00E331FF" w:rsidRDefault="007713C5" w:rsidP="00E13B9D">
      <w:pPr>
        <w:spacing w:line="360" w:lineRule="auto"/>
        <w:ind w:firstLineChars="200" w:firstLine="640"/>
        <w:rPr>
          <w:rFonts w:ascii="Times New Roman" w:eastAsia="仿宋_GB2312" w:hAnsi="Tahoma" w:cs="Times New Roman"/>
          <w:kern w:val="0"/>
          <w:sz w:val="32"/>
          <w:szCs w:val="32"/>
        </w:rPr>
      </w:pPr>
      <w:r>
        <w:rPr>
          <w:rFonts w:ascii="Times New Roman" w:eastAsia="仿宋_GB2312" w:hAnsi="Tahoma" w:cs="Times New Roman" w:hint="eastAsia"/>
          <w:kern w:val="0"/>
          <w:sz w:val="32"/>
          <w:szCs w:val="32"/>
        </w:rPr>
        <w:t>本</w:t>
      </w:r>
      <w:r w:rsidR="00C37BD7">
        <w:rPr>
          <w:rFonts w:ascii="Times New Roman" w:eastAsia="仿宋_GB2312" w:hAnsi="Tahoma" w:cs="Times New Roman" w:hint="eastAsia"/>
          <w:kern w:val="0"/>
          <w:sz w:val="32"/>
          <w:szCs w:val="32"/>
        </w:rPr>
        <w:t>作品</w:t>
      </w:r>
      <w:r>
        <w:rPr>
          <w:rFonts w:ascii="Times New Roman" w:eastAsia="仿宋_GB2312" w:hAnsi="Tahoma" w:cs="Times New Roman" w:hint="eastAsia"/>
          <w:kern w:val="0"/>
          <w:sz w:val="32"/>
          <w:szCs w:val="32"/>
        </w:rPr>
        <w:t>聚焦食品</w:t>
      </w:r>
      <w:r w:rsidR="00D142F6">
        <w:rPr>
          <w:rFonts w:ascii="Times New Roman" w:eastAsia="仿宋_GB2312" w:hAnsi="Tahoma" w:cs="Times New Roman" w:hint="eastAsia"/>
          <w:kern w:val="0"/>
          <w:sz w:val="32"/>
          <w:szCs w:val="32"/>
        </w:rPr>
        <w:t>检验中的有害化学物质，包括</w:t>
      </w:r>
      <w:r w:rsidR="00D142F6" w:rsidRPr="00D142F6">
        <w:rPr>
          <w:rFonts w:ascii="Times New Roman" w:eastAsia="仿宋_GB2312" w:hAnsi="Tahoma" w:cs="Times New Roman" w:hint="eastAsia"/>
          <w:kern w:val="0"/>
          <w:sz w:val="32"/>
          <w:szCs w:val="32"/>
        </w:rPr>
        <w:t>农药残留、兽药残留、霉菌毒素、食品添加剂</w:t>
      </w:r>
      <w:r w:rsidR="00D142F6">
        <w:rPr>
          <w:rFonts w:ascii="Times New Roman" w:eastAsia="仿宋_GB2312" w:hAnsi="Tahoma" w:cs="Times New Roman" w:hint="eastAsia"/>
          <w:kern w:val="0"/>
          <w:sz w:val="32"/>
          <w:szCs w:val="32"/>
        </w:rPr>
        <w:t>及</w:t>
      </w:r>
      <w:r w:rsidR="00D142F6" w:rsidRPr="00D142F6">
        <w:rPr>
          <w:rFonts w:ascii="Times New Roman" w:eastAsia="仿宋_GB2312" w:hAnsi="Tahoma" w:cs="Times New Roman" w:hint="eastAsia"/>
          <w:kern w:val="0"/>
          <w:sz w:val="32"/>
          <w:szCs w:val="32"/>
        </w:rPr>
        <w:t>其他有害物质等</w:t>
      </w:r>
      <w:r w:rsidR="00D142F6">
        <w:rPr>
          <w:rFonts w:ascii="Times New Roman" w:eastAsia="仿宋_GB2312" w:hAnsi="Tahoma" w:cs="Times New Roman" w:hint="eastAsia"/>
          <w:kern w:val="0"/>
          <w:sz w:val="32"/>
          <w:szCs w:val="32"/>
        </w:rPr>
        <w:t>。</w:t>
      </w:r>
      <w:r w:rsidR="00F3473C">
        <w:rPr>
          <w:rFonts w:ascii="Times New Roman" w:eastAsia="仿宋_GB2312" w:hAnsi="Tahoma" w:cs="Times New Roman" w:hint="eastAsia"/>
          <w:kern w:val="0"/>
          <w:sz w:val="32"/>
          <w:szCs w:val="32"/>
        </w:rPr>
        <w:t>这些有害物质的检验是食品</w:t>
      </w:r>
      <w:r>
        <w:rPr>
          <w:rFonts w:ascii="Times New Roman" w:eastAsia="仿宋_GB2312" w:hAnsi="Tahoma" w:cs="Times New Roman" w:hint="eastAsia"/>
          <w:kern w:val="0"/>
          <w:sz w:val="32"/>
          <w:szCs w:val="32"/>
        </w:rPr>
        <w:t>安全把控的关键环节。系统将为用户提供以下功能：</w:t>
      </w:r>
      <w:r>
        <w:rPr>
          <w:rFonts w:ascii="Times New Roman" w:eastAsia="仿宋_GB2312" w:hAnsi="Tahoma" w:cs="Times New Roman" w:hint="eastAsia"/>
          <w:kern w:val="0"/>
          <w:sz w:val="32"/>
          <w:szCs w:val="32"/>
        </w:rPr>
        <w:t>1</w:t>
      </w:r>
      <w:r>
        <w:rPr>
          <w:rFonts w:ascii="Times New Roman" w:eastAsia="仿宋_GB2312" w:hAnsi="Tahoma" w:cs="Times New Roman" w:hint="eastAsia"/>
          <w:kern w:val="0"/>
          <w:sz w:val="32"/>
          <w:szCs w:val="32"/>
        </w:rPr>
        <w:t>）</w:t>
      </w:r>
      <w:r w:rsidR="00006879">
        <w:rPr>
          <w:rFonts w:ascii="Times New Roman" w:eastAsia="仿宋_GB2312" w:hAnsi="Tahoma" w:cs="Times New Roman" w:hint="eastAsia"/>
          <w:kern w:val="0"/>
          <w:sz w:val="32"/>
          <w:szCs w:val="32"/>
        </w:rPr>
        <w:t>科普</w:t>
      </w:r>
      <w:r>
        <w:rPr>
          <w:rFonts w:ascii="Times New Roman" w:eastAsia="仿宋_GB2312" w:hAnsi="Tahoma" w:cs="Times New Roman" w:hint="eastAsia"/>
          <w:kern w:val="0"/>
          <w:sz w:val="32"/>
          <w:szCs w:val="32"/>
        </w:rPr>
        <w:t>百科。提供</w:t>
      </w:r>
      <w:r w:rsidR="00F5071C">
        <w:rPr>
          <w:rFonts w:ascii="Times New Roman" w:eastAsia="仿宋_GB2312" w:hAnsi="Tahoma" w:cs="Times New Roman" w:hint="eastAsia"/>
          <w:kern w:val="0"/>
          <w:sz w:val="32"/>
          <w:szCs w:val="32"/>
        </w:rPr>
        <w:t>常见食品有害物质的化学</w:t>
      </w:r>
      <w:r>
        <w:rPr>
          <w:rFonts w:ascii="Times New Roman" w:eastAsia="仿宋_GB2312" w:hAnsi="Tahoma" w:cs="Times New Roman" w:hint="eastAsia"/>
          <w:kern w:val="0"/>
          <w:sz w:val="32"/>
          <w:szCs w:val="32"/>
        </w:rPr>
        <w:t>信息、毒理信息、鉴别方法。</w:t>
      </w:r>
      <w:r>
        <w:rPr>
          <w:rFonts w:ascii="Times New Roman" w:eastAsia="仿宋_GB2312" w:hAnsi="Tahoma" w:cs="Times New Roman" w:hint="eastAsia"/>
          <w:kern w:val="0"/>
          <w:sz w:val="32"/>
          <w:szCs w:val="32"/>
        </w:rPr>
        <w:t>2</w:t>
      </w:r>
      <w:r>
        <w:rPr>
          <w:rFonts w:ascii="Times New Roman" w:eastAsia="仿宋_GB2312" w:hAnsi="Tahoma" w:cs="Times New Roman" w:hint="eastAsia"/>
          <w:kern w:val="0"/>
          <w:sz w:val="32"/>
          <w:szCs w:val="32"/>
        </w:rPr>
        <w:t>）知识图谱。通过关联规则学习和文本挖掘技术，获取各种食品和</w:t>
      </w:r>
      <w:r w:rsidR="00F5071C">
        <w:rPr>
          <w:rFonts w:ascii="Times New Roman" w:eastAsia="仿宋_GB2312" w:hAnsi="Tahoma" w:cs="Times New Roman" w:hint="eastAsia"/>
          <w:kern w:val="0"/>
          <w:sz w:val="32"/>
          <w:szCs w:val="32"/>
        </w:rPr>
        <w:t>有害化学物</w:t>
      </w:r>
      <w:r>
        <w:rPr>
          <w:rFonts w:ascii="Times New Roman" w:eastAsia="仿宋_GB2312" w:hAnsi="Tahoma" w:cs="Times New Roman" w:hint="eastAsia"/>
          <w:kern w:val="0"/>
          <w:sz w:val="32"/>
          <w:szCs w:val="32"/>
        </w:rPr>
        <w:t>的关联强度</w:t>
      </w:r>
      <w:r>
        <w:rPr>
          <w:rFonts w:ascii="Times New Roman" w:eastAsia="仿宋_GB2312" w:hAnsi="Tahoma" w:cs="Times New Roman" w:hint="eastAsia"/>
          <w:kern w:val="0"/>
          <w:sz w:val="32"/>
          <w:szCs w:val="32"/>
        </w:rPr>
        <w:lastRenderedPageBreak/>
        <w:t>/</w:t>
      </w:r>
      <w:r>
        <w:rPr>
          <w:rFonts w:ascii="Times New Roman" w:eastAsia="仿宋_GB2312" w:hAnsi="Tahoma" w:cs="Times New Roman" w:hint="eastAsia"/>
          <w:kern w:val="0"/>
          <w:sz w:val="32"/>
          <w:szCs w:val="32"/>
        </w:rPr>
        <w:t>支持度，形成食品实体和化学实体的知识图谱。通过交互式可视化技术，用户可以了解感兴趣食品</w:t>
      </w:r>
      <w:r w:rsidR="002E4B5C">
        <w:rPr>
          <w:rFonts w:ascii="Times New Roman" w:eastAsia="仿宋_GB2312" w:hAnsi="Tahoma" w:cs="Times New Roman" w:hint="eastAsia"/>
          <w:kern w:val="0"/>
          <w:sz w:val="32"/>
          <w:szCs w:val="32"/>
        </w:rPr>
        <w:t>易感</w:t>
      </w:r>
      <w:r>
        <w:rPr>
          <w:rFonts w:ascii="Times New Roman" w:eastAsia="仿宋_GB2312" w:hAnsi="Tahoma" w:cs="Times New Roman" w:hint="eastAsia"/>
          <w:kern w:val="0"/>
          <w:sz w:val="32"/>
          <w:szCs w:val="32"/>
        </w:rPr>
        <w:t>的</w:t>
      </w:r>
      <w:r w:rsidR="002E4B5C">
        <w:rPr>
          <w:rFonts w:ascii="Times New Roman" w:eastAsia="仿宋_GB2312" w:hAnsi="Tahoma" w:cs="Times New Roman" w:hint="eastAsia"/>
          <w:kern w:val="0"/>
          <w:sz w:val="32"/>
          <w:szCs w:val="32"/>
        </w:rPr>
        <w:t>有害化学物质</w:t>
      </w:r>
      <w:r>
        <w:rPr>
          <w:rFonts w:ascii="Times New Roman" w:eastAsia="仿宋_GB2312" w:hAnsi="Tahoma" w:cs="Times New Roman" w:hint="eastAsia"/>
          <w:kern w:val="0"/>
          <w:sz w:val="32"/>
          <w:szCs w:val="32"/>
        </w:rPr>
        <w:t>种类。</w:t>
      </w:r>
      <w:r>
        <w:rPr>
          <w:rFonts w:ascii="Times New Roman" w:eastAsia="仿宋_GB2312" w:hAnsi="Tahoma" w:cs="Times New Roman" w:hint="eastAsia"/>
          <w:kern w:val="0"/>
          <w:sz w:val="32"/>
          <w:szCs w:val="32"/>
        </w:rPr>
        <w:t>3</w:t>
      </w:r>
      <w:r>
        <w:rPr>
          <w:rFonts w:ascii="Times New Roman" w:eastAsia="仿宋_GB2312" w:hAnsi="Tahoma" w:cs="Times New Roman" w:hint="eastAsia"/>
          <w:kern w:val="0"/>
          <w:sz w:val="32"/>
          <w:szCs w:val="32"/>
        </w:rPr>
        <w:t>）食品安全事件的时空演化。通过实时挖掘食品安全事件，提取食品、化学</w:t>
      </w:r>
      <w:r w:rsidR="007A77D8">
        <w:rPr>
          <w:rFonts w:ascii="Times New Roman" w:eastAsia="仿宋_GB2312" w:hAnsi="Tahoma" w:cs="Times New Roman" w:hint="eastAsia"/>
          <w:kern w:val="0"/>
          <w:sz w:val="32"/>
          <w:szCs w:val="32"/>
        </w:rPr>
        <w:t>物质</w:t>
      </w:r>
      <w:r>
        <w:rPr>
          <w:rFonts w:ascii="Times New Roman" w:eastAsia="仿宋_GB2312" w:hAnsi="Tahoma" w:cs="Times New Roman" w:hint="eastAsia"/>
          <w:kern w:val="0"/>
          <w:sz w:val="32"/>
          <w:szCs w:val="32"/>
        </w:rPr>
        <w:t>、时间和空间等信息，实现时空可视化，便于用户掌握食品</w:t>
      </w:r>
      <w:r w:rsidR="00E76F10">
        <w:rPr>
          <w:rFonts w:ascii="Times New Roman" w:eastAsia="仿宋_GB2312" w:hAnsi="Tahoma" w:cs="Times New Roman" w:hint="eastAsia"/>
          <w:kern w:val="0"/>
          <w:sz w:val="32"/>
          <w:szCs w:val="32"/>
        </w:rPr>
        <w:t>安全</w:t>
      </w:r>
      <w:r>
        <w:rPr>
          <w:rFonts w:ascii="Times New Roman" w:eastAsia="仿宋_GB2312" w:hAnsi="Tahoma" w:cs="Times New Roman" w:hint="eastAsia"/>
          <w:kern w:val="0"/>
          <w:sz w:val="32"/>
          <w:szCs w:val="32"/>
        </w:rPr>
        <w:t>事件的区域性和季节性特征。</w:t>
      </w:r>
      <w:r>
        <w:rPr>
          <w:rFonts w:ascii="Times New Roman" w:eastAsia="仿宋_GB2312" w:hAnsi="Tahoma" w:cs="Times New Roman" w:hint="eastAsia"/>
          <w:kern w:val="0"/>
          <w:sz w:val="32"/>
          <w:szCs w:val="32"/>
        </w:rPr>
        <w:t>4</w:t>
      </w:r>
      <w:r>
        <w:rPr>
          <w:rFonts w:ascii="Times New Roman" w:eastAsia="仿宋_GB2312" w:hAnsi="Tahoma" w:cs="Times New Roman" w:hint="eastAsia"/>
          <w:kern w:val="0"/>
          <w:sz w:val="32"/>
          <w:szCs w:val="32"/>
        </w:rPr>
        <w:t>）全程溯源。通过与</w:t>
      </w:r>
      <w:r w:rsidRPr="005B44F3">
        <w:rPr>
          <w:rFonts w:ascii="Times New Roman" w:eastAsia="仿宋_GB2312" w:hAnsi="Tahoma" w:cs="Times New Roman" w:hint="eastAsia"/>
          <w:kern w:val="0"/>
          <w:sz w:val="32"/>
          <w:szCs w:val="32"/>
        </w:rPr>
        <w:t>本省标杆企业</w:t>
      </w:r>
      <w:r>
        <w:rPr>
          <w:rFonts w:ascii="Times New Roman" w:eastAsia="仿宋_GB2312" w:hAnsi="Tahoma" w:cs="Times New Roman" w:hint="eastAsia"/>
          <w:kern w:val="0"/>
          <w:sz w:val="32"/>
          <w:szCs w:val="32"/>
        </w:rPr>
        <w:t>的合作，全程采集并向用户公开食品检测数据，增加</w:t>
      </w:r>
      <w:r w:rsidR="00F62C4A">
        <w:rPr>
          <w:rFonts w:ascii="Times New Roman" w:eastAsia="仿宋_GB2312" w:hAnsi="Tahoma" w:cs="Times New Roman" w:hint="eastAsia"/>
          <w:kern w:val="0"/>
          <w:sz w:val="32"/>
          <w:szCs w:val="32"/>
        </w:rPr>
        <w:t>监管部门和生产企业</w:t>
      </w:r>
      <w:r>
        <w:rPr>
          <w:rFonts w:ascii="Times New Roman" w:eastAsia="仿宋_GB2312" w:hAnsi="Tahoma" w:cs="Times New Roman" w:hint="eastAsia"/>
          <w:kern w:val="0"/>
          <w:sz w:val="32"/>
          <w:szCs w:val="32"/>
        </w:rPr>
        <w:t>的透明度。</w:t>
      </w:r>
      <w:r w:rsidR="00F3335F">
        <w:rPr>
          <w:rFonts w:ascii="Times New Roman" w:eastAsia="仿宋_GB2312" w:hAnsi="Tahoma" w:cs="Times New Roman" w:hint="eastAsia"/>
          <w:kern w:val="0"/>
          <w:sz w:val="32"/>
          <w:szCs w:val="32"/>
        </w:rPr>
        <w:t>基于全过程检测数据构建</w:t>
      </w:r>
      <w:r w:rsidR="00F3335F">
        <w:rPr>
          <w:rFonts w:ascii="Times New Roman" w:eastAsia="仿宋_GB2312" w:hAnsi="Tahoma" w:cs="Times New Roman" w:hint="eastAsia"/>
          <w:kern w:val="0"/>
          <w:sz w:val="32"/>
          <w:szCs w:val="32"/>
        </w:rPr>
        <w:t>GERT</w:t>
      </w:r>
      <w:r w:rsidR="00F3335F">
        <w:rPr>
          <w:rFonts w:ascii="Times New Roman" w:eastAsia="仿宋_GB2312" w:hAnsi="Tahoma" w:cs="Times New Roman" w:hint="eastAsia"/>
          <w:kern w:val="0"/>
          <w:sz w:val="32"/>
          <w:szCs w:val="32"/>
        </w:rPr>
        <w:t>质量传导网络，实现风险发现和</w:t>
      </w:r>
      <w:r w:rsidR="00F653CB">
        <w:rPr>
          <w:rFonts w:ascii="Times New Roman" w:eastAsia="仿宋_GB2312" w:hAnsi="Tahoma" w:cs="Times New Roman" w:hint="eastAsia"/>
          <w:kern w:val="0"/>
          <w:sz w:val="32"/>
          <w:szCs w:val="32"/>
        </w:rPr>
        <w:t>追溯</w:t>
      </w:r>
      <w:r w:rsidR="00F3335F">
        <w:rPr>
          <w:rFonts w:ascii="Times New Roman" w:eastAsia="仿宋_GB2312" w:hAnsi="Tahoma" w:cs="Times New Roman" w:hint="eastAsia"/>
          <w:kern w:val="0"/>
          <w:sz w:val="32"/>
          <w:szCs w:val="32"/>
        </w:rPr>
        <w:t>功能。</w:t>
      </w:r>
    </w:p>
    <w:p w14:paraId="0E2F271E" w14:textId="77777777" w:rsidR="00AC4E0F" w:rsidRDefault="00187F85">
      <w:pPr>
        <w:widowControl/>
        <w:spacing w:line="360" w:lineRule="auto"/>
        <w:ind w:firstLineChars="200" w:firstLine="640"/>
        <w:rPr>
          <w:rFonts w:ascii="Times New Roman" w:eastAsia="仿宋_GB2312" w:hAnsi="Tahoma" w:cs="Times New Roman"/>
          <w:kern w:val="0"/>
          <w:sz w:val="32"/>
          <w:szCs w:val="32"/>
        </w:rPr>
      </w:pPr>
      <w:r>
        <w:rPr>
          <w:rFonts w:ascii="Times New Roman" w:eastAsia="仿宋_GB2312" w:hAnsi="Tahoma" w:cs="Times New Roman" w:hint="eastAsia"/>
          <w:kern w:val="0"/>
          <w:sz w:val="32"/>
          <w:szCs w:val="32"/>
        </w:rPr>
        <w:t>（二）行业和竞品分析</w:t>
      </w:r>
    </w:p>
    <w:p w14:paraId="3189EC5D" w14:textId="24450A8D" w:rsidR="00703284" w:rsidRPr="00E13B9D" w:rsidRDefault="00C27C77" w:rsidP="00703284">
      <w:pPr>
        <w:widowControl/>
        <w:spacing w:line="360" w:lineRule="auto"/>
        <w:ind w:firstLineChars="200" w:firstLine="640"/>
        <w:rPr>
          <w:rFonts w:ascii="Times New Roman" w:eastAsia="仿宋_GB2312" w:hAnsi="Tahoma" w:cs="Times New Roman"/>
          <w:kern w:val="0"/>
          <w:sz w:val="32"/>
          <w:szCs w:val="32"/>
        </w:rPr>
      </w:pPr>
      <w:r>
        <w:rPr>
          <w:rFonts w:ascii="Times New Roman" w:eastAsia="仿宋_GB2312" w:hAnsi="Tahoma" w:cs="Times New Roman" w:hint="eastAsia"/>
          <w:kern w:val="0"/>
          <w:sz w:val="32"/>
          <w:szCs w:val="32"/>
        </w:rPr>
        <w:t>目前，</w:t>
      </w:r>
      <w:r w:rsidR="00E13B9D">
        <w:rPr>
          <w:rFonts w:ascii="Times New Roman" w:eastAsia="仿宋_GB2312" w:hAnsi="Tahoma" w:cs="Times New Roman" w:hint="eastAsia"/>
          <w:kern w:val="0"/>
          <w:sz w:val="32"/>
          <w:szCs w:val="32"/>
        </w:rPr>
        <w:t>面向公众的食品安全应用</w:t>
      </w:r>
      <w:r>
        <w:rPr>
          <w:rFonts w:ascii="Times New Roman" w:eastAsia="仿宋_GB2312" w:hAnsi="Tahoma" w:cs="Times New Roman" w:hint="eastAsia"/>
          <w:kern w:val="0"/>
          <w:sz w:val="32"/>
          <w:szCs w:val="32"/>
        </w:rPr>
        <w:t>以门户和主题网站为主，如“中国食品安全网”、各级政府</w:t>
      </w:r>
      <w:r w:rsidR="00703284">
        <w:rPr>
          <w:rFonts w:ascii="Times New Roman" w:eastAsia="仿宋_GB2312" w:hAnsi="Tahoma" w:cs="Times New Roman" w:hint="eastAsia"/>
          <w:kern w:val="0"/>
          <w:sz w:val="32"/>
          <w:szCs w:val="32"/>
        </w:rPr>
        <w:t>和</w:t>
      </w:r>
      <w:r>
        <w:rPr>
          <w:rFonts w:ascii="Times New Roman" w:eastAsia="仿宋_GB2312" w:hAnsi="Tahoma" w:cs="Times New Roman" w:hint="eastAsia"/>
          <w:kern w:val="0"/>
          <w:sz w:val="32"/>
          <w:szCs w:val="32"/>
        </w:rPr>
        <w:t>监管</w:t>
      </w:r>
      <w:r w:rsidR="00703284">
        <w:rPr>
          <w:rFonts w:ascii="Times New Roman" w:eastAsia="仿宋_GB2312" w:hAnsi="Tahoma" w:cs="Times New Roman" w:hint="eastAsia"/>
          <w:kern w:val="0"/>
          <w:sz w:val="32"/>
          <w:szCs w:val="32"/>
        </w:rPr>
        <w:t>部门网站等。这些平台多</w:t>
      </w:r>
      <w:r w:rsidR="003F5CB6">
        <w:rPr>
          <w:rFonts w:ascii="Times New Roman" w:eastAsia="仿宋_GB2312" w:hAnsi="Tahoma" w:cs="Times New Roman" w:hint="eastAsia"/>
          <w:kern w:val="0"/>
          <w:sz w:val="32"/>
          <w:szCs w:val="32"/>
        </w:rPr>
        <w:t>采用</w:t>
      </w:r>
      <w:r w:rsidR="00703284" w:rsidRPr="00E13B9D">
        <w:rPr>
          <w:rFonts w:ascii="Times New Roman" w:eastAsia="仿宋_GB2312" w:hAnsi="Tahoma" w:cs="Times New Roman"/>
          <w:kern w:val="0"/>
          <w:sz w:val="32"/>
          <w:szCs w:val="32"/>
        </w:rPr>
        <w:t>Web 1.0</w:t>
      </w:r>
      <w:r w:rsidR="00703284">
        <w:rPr>
          <w:rFonts w:ascii="Times New Roman" w:eastAsia="仿宋_GB2312" w:hAnsi="Tahoma" w:cs="Times New Roman" w:hint="eastAsia"/>
          <w:kern w:val="0"/>
          <w:sz w:val="32"/>
          <w:szCs w:val="32"/>
        </w:rPr>
        <w:t>的</w:t>
      </w:r>
      <w:r w:rsidR="00703284" w:rsidRPr="00E13B9D">
        <w:rPr>
          <w:rFonts w:ascii="Times New Roman" w:eastAsia="仿宋_GB2312" w:hAnsi="Tahoma" w:cs="Times New Roman" w:hint="eastAsia"/>
          <w:kern w:val="0"/>
          <w:sz w:val="32"/>
          <w:szCs w:val="32"/>
        </w:rPr>
        <w:t>传统模式</w:t>
      </w:r>
      <w:r w:rsidR="00703284">
        <w:rPr>
          <w:rFonts w:ascii="Times New Roman" w:eastAsia="仿宋_GB2312" w:hAnsi="Tahoma" w:cs="Times New Roman" w:hint="eastAsia"/>
          <w:kern w:val="0"/>
          <w:sz w:val="32"/>
          <w:szCs w:val="32"/>
        </w:rPr>
        <w:t>，主要作为新闻报道、政府公告等信息的</w:t>
      </w:r>
      <w:r w:rsidR="003F5CB6">
        <w:rPr>
          <w:rFonts w:ascii="Times New Roman" w:eastAsia="仿宋_GB2312" w:hAnsi="Tahoma" w:cs="Times New Roman" w:hint="eastAsia"/>
          <w:kern w:val="0"/>
          <w:sz w:val="32"/>
          <w:szCs w:val="32"/>
        </w:rPr>
        <w:t>公共</w:t>
      </w:r>
      <w:r w:rsidR="00703284">
        <w:rPr>
          <w:rFonts w:ascii="Times New Roman" w:eastAsia="仿宋_GB2312" w:hAnsi="Tahoma" w:cs="Times New Roman" w:hint="eastAsia"/>
          <w:kern w:val="0"/>
          <w:sz w:val="32"/>
          <w:szCs w:val="32"/>
        </w:rPr>
        <w:t>发布平台。</w:t>
      </w:r>
    </w:p>
    <w:p w14:paraId="41FC708E" w14:textId="5025F22D" w:rsidR="00AC4E0F" w:rsidRDefault="00703284" w:rsidP="00146858">
      <w:pPr>
        <w:widowControl/>
        <w:spacing w:line="360" w:lineRule="auto"/>
        <w:ind w:firstLineChars="200" w:firstLine="640"/>
        <w:rPr>
          <w:rFonts w:ascii="Times New Roman" w:eastAsia="仿宋_GB2312" w:hAnsi="Tahoma" w:cs="Times New Roman"/>
          <w:kern w:val="0"/>
          <w:sz w:val="32"/>
          <w:szCs w:val="32"/>
        </w:rPr>
      </w:pPr>
      <w:r>
        <w:rPr>
          <w:rFonts w:ascii="Times New Roman" w:eastAsia="仿宋_GB2312" w:hAnsi="Tahoma" w:cs="Times New Roman" w:hint="eastAsia"/>
          <w:kern w:val="0"/>
          <w:sz w:val="32"/>
          <w:szCs w:val="32"/>
        </w:rPr>
        <w:t>从数据</w:t>
      </w:r>
      <w:r w:rsidR="00051638">
        <w:rPr>
          <w:rFonts w:ascii="Times New Roman" w:eastAsia="仿宋_GB2312" w:hAnsi="Tahoma" w:cs="Times New Roman" w:hint="eastAsia"/>
          <w:kern w:val="0"/>
          <w:sz w:val="32"/>
          <w:szCs w:val="32"/>
        </w:rPr>
        <w:t>资源</w:t>
      </w:r>
      <w:r>
        <w:rPr>
          <w:rFonts w:ascii="Times New Roman" w:eastAsia="仿宋_GB2312" w:hAnsi="Tahoma" w:cs="Times New Roman" w:hint="eastAsia"/>
          <w:kern w:val="0"/>
          <w:sz w:val="32"/>
          <w:szCs w:val="32"/>
        </w:rPr>
        <w:t>的角度看，</w:t>
      </w:r>
      <w:r w:rsidR="00146858">
        <w:rPr>
          <w:rFonts w:ascii="Times New Roman" w:eastAsia="仿宋_GB2312" w:hAnsi="Tahoma" w:cs="Times New Roman" w:hint="eastAsia"/>
          <w:kern w:val="0"/>
          <w:sz w:val="32"/>
          <w:szCs w:val="32"/>
        </w:rPr>
        <w:t>与食品安全主题相关的各类数据</w:t>
      </w:r>
      <w:r w:rsidR="00FF426B">
        <w:rPr>
          <w:rFonts w:ascii="Times New Roman" w:eastAsia="仿宋_GB2312" w:hAnsi="Tahoma" w:cs="Times New Roman" w:hint="eastAsia"/>
          <w:kern w:val="0"/>
          <w:sz w:val="32"/>
          <w:szCs w:val="32"/>
        </w:rPr>
        <w:t>目前</w:t>
      </w:r>
      <w:r w:rsidR="00146858">
        <w:rPr>
          <w:rFonts w:ascii="Times New Roman" w:eastAsia="仿宋_GB2312" w:hAnsi="Tahoma" w:cs="Times New Roman" w:hint="eastAsia"/>
          <w:kern w:val="0"/>
          <w:sz w:val="32"/>
          <w:szCs w:val="32"/>
        </w:rPr>
        <w:t>以各种异构的、私有的、非结构化的形式分散在不同的网站和系统中，未能有效的集成和融合。这导致了</w:t>
      </w:r>
      <w:r>
        <w:rPr>
          <w:rFonts w:ascii="Times New Roman" w:eastAsia="仿宋_GB2312" w:hAnsi="Tahoma" w:cs="Times New Roman" w:hint="eastAsia"/>
          <w:kern w:val="0"/>
          <w:sz w:val="32"/>
          <w:szCs w:val="32"/>
        </w:rPr>
        <w:t>1</w:t>
      </w:r>
      <w:r>
        <w:rPr>
          <w:rFonts w:ascii="Times New Roman" w:eastAsia="仿宋_GB2312" w:hAnsi="Tahoma" w:cs="Times New Roman" w:hint="eastAsia"/>
          <w:kern w:val="0"/>
          <w:sz w:val="32"/>
          <w:szCs w:val="32"/>
        </w:rPr>
        <w:t>）</w:t>
      </w:r>
      <w:r w:rsidR="00146858">
        <w:rPr>
          <w:rFonts w:ascii="Times New Roman" w:eastAsia="仿宋_GB2312" w:hAnsi="Tahoma" w:cs="Times New Roman" w:hint="eastAsia"/>
          <w:kern w:val="0"/>
          <w:sz w:val="32"/>
          <w:szCs w:val="32"/>
        </w:rPr>
        <w:t>不能</w:t>
      </w:r>
      <w:r>
        <w:rPr>
          <w:rFonts w:ascii="Times New Roman" w:eastAsia="仿宋_GB2312" w:hAnsi="Tahoma" w:cs="Times New Roman" w:hint="eastAsia"/>
          <w:kern w:val="0"/>
          <w:sz w:val="32"/>
          <w:szCs w:val="32"/>
        </w:rPr>
        <w:t>发挥出大</w:t>
      </w:r>
      <w:r w:rsidR="00E13B9D" w:rsidRPr="00E13B9D">
        <w:rPr>
          <w:rFonts w:ascii="Times New Roman" w:eastAsia="仿宋_GB2312" w:hAnsi="Tahoma" w:cs="Times New Roman" w:hint="eastAsia"/>
          <w:kern w:val="0"/>
          <w:sz w:val="32"/>
          <w:szCs w:val="32"/>
        </w:rPr>
        <w:t>数据</w:t>
      </w:r>
      <w:r>
        <w:rPr>
          <w:rFonts w:ascii="Times New Roman" w:eastAsia="仿宋_GB2312" w:hAnsi="Tahoma" w:cs="Times New Roman" w:hint="eastAsia"/>
          <w:kern w:val="0"/>
          <w:sz w:val="32"/>
          <w:szCs w:val="32"/>
        </w:rPr>
        <w:t>的价值</w:t>
      </w:r>
      <w:r w:rsidR="00E13B9D" w:rsidRPr="00E13B9D">
        <w:rPr>
          <w:rFonts w:ascii="Times New Roman" w:eastAsia="仿宋_GB2312" w:hAnsi="Tahoma" w:cs="Times New Roman" w:hint="eastAsia"/>
          <w:kern w:val="0"/>
          <w:sz w:val="32"/>
          <w:szCs w:val="32"/>
        </w:rPr>
        <w:t>，</w:t>
      </w:r>
      <w:r>
        <w:rPr>
          <w:rFonts w:ascii="Times New Roman" w:eastAsia="仿宋_GB2312" w:hAnsi="Tahoma" w:cs="Times New Roman" w:hint="eastAsia"/>
          <w:kern w:val="0"/>
          <w:sz w:val="32"/>
          <w:szCs w:val="32"/>
        </w:rPr>
        <w:t>特别是缺少基于</w:t>
      </w:r>
      <w:r w:rsidR="00E13B9D" w:rsidRPr="00E13B9D">
        <w:rPr>
          <w:rFonts w:ascii="Times New Roman" w:eastAsia="仿宋_GB2312" w:hAnsi="Tahoma" w:cs="Times New Roman" w:hint="eastAsia"/>
          <w:kern w:val="0"/>
          <w:sz w:val="32"/>
          <w:szCs w:val="32"/>
        </w:rPr>
        <w:t>非结构化</w:t>
      </w:r>
      <w:r>
        <w:rPr>
          <w:rFonts w:ascii="Times New Roman" w:eastAsia="仿宋_GB2312" w:hAnsi="Tahoma" w:cs="Times New Roman" w:hint="eastAsia"/>
          <w:kern w:val="0"/>
          <w:sz w:val="32"/>
          <w:szCs w:val="32"/>
        </w:rPr>
        <w:t>文本</w:t>
      </w:r>
      <w:r w:rsidR="00E13B9D" w:rsidRPr="00E13B9D">
        <w:rPr>
          <w:rFonts w:ascii="Times New Roman" w:eastAsia="仿宋_GB2312" w:hAnsi="Tahoma" w:cs="Times New Roman" w:hint="eastAsia"/>
          <w:kern w:val="0"/>
          <w:sz w:val="32"/>
          <w:szCs w:val="32"/>
        </w:rPr>
        <w:t>数据</w:t>
      </w:r>
      <w:r>
        <w:rPr>
          <w:rFonts w:ascii="Times New Roman" w:eastAsia="仿宋_GB2312" w:hAnsi="Tahoma" w:cs="Times New Roman" w:hint="eastAsia"/>
          <w:kern w:val="0"/>
          <w:sz w:val="32"/>
          <w:szCs w:val="32"/>
        </w:rPr>
        <w:t>的</w:t>
      </w:r>
      <w:r w:rsidR="00FF426B">
        <w:rPr>
          <w:rFonts w:ascii="Times New Roman" w:eastAsia="仿宋_GB2312" w:hAnsi="Tahoma" w:cs="Times New Roman" w:hint="eastAsia"/>
          <w:kern w:val="0"/>
          <w:sz w:val="32"/>
          <w:szCs w:val="32"/>
        </w:rPr>
        <w:t>智能化</w:t>
      </w:r>
      <w:r>
        <w:rPr>
          <w:rFonts w:ascii="Times New Roman" w:eastAsia="仿宋_GB2312" w:hAnsi="Tahoma" w:cs="Times New Roman" w:hint="eastAsia"/>
          <w:kern w:val="0"/>
          <w:sz w:val="32"/>
          <w:szCs w:val="32"/>
        </w:rPr>
        <w:t>应用，如</w:t>
      </w:r>
      <w:r w:rsidR="00E13B9D" w:rsidRPr="00E13B9D">
        <w:rPr>
          <w:rFonts w:ascii="Times New Roman" w:eastAsia="仿宋_GB2312" w:hAnsi="Tahoma" w:cs="Times New Roman" w:hint="eastAsia"/>
          <w:kern w:val="0"/>
          <w:sz w:val="32"/>
          <w:szCs w:val="32"/>
        </w:rPr>
        <w:t>知识图谱、时空演化分析</w:t>
      </w:r>
      <w:r>
        <w:rPr>
          <w:rFonts w:ascii="Times New Roman" w:eastAsia="仿宋_GB2312" w:hAnsi="Tahoma" w:cs="Times New Roman" w:hint="eastAsia"/>
          <w:kern w:val="0"/>
          <w:sz w:val="32"/>
          <w:szCs w:val="32"/>
        </w:rPr>
        <w:t>等。</w:t>
      </w:r>
      <w:r>
        <w:rPr>
          <w:rFonts w:ascii="Times New Roman" w:eastAsia="仿宋_GB2312" w:hAnsi="Tahoma" w:cs="Times New Roman" w:hint="eastAsia"/>
          <w:kern w:val="0"/>
          <w:sz w:val="32"/>
          <w:szCs w:val="32"/>
        </w:rPr>
        <w:t>2</w:t>
      </w:r>
      <w:r>
        <w:rPr>
          <w:rFonts w:ascii="Times New Roman" w:eastAsia="仿宋_GB2312" w:hAnsi="Tahoma" w:cs="Times New Roman" w:hint="eastAsia"/>
          <w:kern w:val="0"/>
          <w:sz w:val="32"/>
          <w:szCs w:val="32"/>
        </w:rPr>
        <w:t>）</w:t>
      </w:r>
      <w:r w:rsidR="00E13B9D" w:rsidRPr="00E13B9D">
        <w:rPr>
          <w:rFonts w:ascii="Times New Roman" w:eastAsia="仿宋_GB2312" w:hAnsi="Tahoma" w:cs="Times New Roman" w:hint="eastAsia"/>
          <w:kern w:val="0"/>
          <w:sz w:val="32"/>
          <w:szCs w:val="32"/>
        </w:rPr>
        <w:t>未集成监管部门和企业内部的检测数据，</w:t>
      </w:r>
      <w:r w:rsidR="00BD1061">
        <w:rPr>
          <w:rFonts w:ascii="Times New Roman" w:eastAsia="仿宋_GB2312" w:hAnsi="Tahoma" w:cs="Times New Roman" w:hint="eastAsia"/>
          <w:kern w:val="0"/>
          <w:sz w:val="32"/>
          <w:szCs w:val="32"/>
        </w:rPr>
        <w:t>也未实现结构化及非结构化数据的深度融合，</w:t>
      </w:r>
      <w:r w:rsidR="00E13B9D" w:rsidRPr="00E13B9D">
        <w:rPr>
          <w:rFonts w:ascii="Times New Roman" w:eastAsia="仿宋_GB2312" w:hAnsi="Tahoma" w:cs="Times New Roman" w:hint="eastAsia"/>
          <w:kern w:val="0"/>
          <w:sz w:val="32"/>
          <w:szCs w:val="32"/>
        </w:rPr>
        <w:t>难以支持全过程溯源</w:t>
      </w:r>
      <w:r>
        <w:rPr>
          <w:rFonts w:ascii="Times New Roman" w:eastAsia="仿宋_GB2312" w:hAnsi="Tahoma" w:cs="Times New Roman" w:hint="eastAsia"/>
          <w:kern w:val="0"/>
          <w:sz w:val="32"/>
          <w:szCs w:val="32"/>
        </w:rPr>
        <w:t>和全景式</w:t>
      </w:r>
      <w:r w:rsidR="00146858">
        <w:rPr>
          <w:rFonts w:ascii="Times New Roman" w:eastAsia="仿宋_GB2312" w:hAnsi="Tahoma" w:cs="Times New Roman" w:hint="eastAsia"/>
          <w:kern w:val="0"/>
          <w:sz w:val="32"/>
          <w:szCs w:val="32"/>
        </w:rPr>
        <w:t>画像</w:t>
      </w:r>
      <w:r w:rsidR="00BD1061">
        <w:rPr>
          <w:rFonts w:ascii="Times New Roman" w:eastAsia="仿宋_GB2312" w:hAnsi="Tahoma" w:cs="Times New Roman" w:hint="eastAsia"/>
          <w:kern w:val="0"/>
          <w:sz w:val="32"/>
          <w:szCs w:val="32"/>
        </w:rPr>
        <w:t>。</w:t>
      </w:r>
    </w:p>
    <w:p w14:paraId="5C031D73" w14:textId="77777777" w:rsidR="003C006C" w:rsidRDefault="003C006C">
      <w:pPr>
        <w:widowControl/>
        <w:spacing w:line="360" w:lineRule="auto"/>
        <w:ind w:firstLineChars="200" w:firstLine="640"/>
        <w:rPr>
          <w:rFonts w:ascii="Times New Roman" w:eastAsia="仿宋_GB2312" w:hAnsi="Tahoma" w:cs="Times New Roman"/>
          <w:kern w:val="0"/>
          <w:sz w:val="32"/>
          <w:szCs w:val="32"/>
        </w:rPr>
      </w:pPr>
    </w:p>
    <w:p w14:paraId="0C76DC71" w14:textId="77777777" w:rsidR="00AC4E0F" w:rsidRDefault="00187F85">
      <w:pPr>
        <w:spacing w:line="360" w:lineRule="auto"/>
        <w:ind w:firstLineChars="200" w:firstLine="640"/>
        <w:rPr>
          <w:rFonts w:ascii="黑体" w:eastAsia="黑体" w:hAnsi="宋体" w:cs="宋体"/>
          <w:color w:val="000000"/>
          <w:kern w:val="0"/>
          <w:sz w:val="32"/>
          <w:szCs w:val="32"/>
        </w:rPr>
      </w:pPr>
      <w:r>
        <w:rPr>
          <w:rFonts w:ascii="黑体" w:eastAsia="黑体" w:hAnsi="宋体" w:cs="宋体" w:hint="eastAsia"/>
          <w:color w:val="000000"/>
          <w:kern w:val="0"/>
          <w:sz w:val="32"/>
          <w:szCs w:val="32"/>
        </w:rPr>
        <w:lastRenderedPageBreak/>
        <w:t>二、解决方案</w:t>
      </w:r>
    </w:p>
    <w:p w14:paraId="4B8F5C55" w14:textId="5FBD93B5" w:rsidR="005D0370" w:rsidRDefault="005D0370" w:rsidP="005D0370">
      <w:pPr>
        <w:widowControl/>
        <w:spacing w:line="360" w:lineRule="auto"/>
        <w:ind w:firstLineChars="200" w:firstLine="640"/>
        <w:rPr>
          <w:rFonts w:ascii="Times New Roman" w:eastAsia="仿宋_GB2312" w:hAnsi="Tahoma" w:cs="Times New Roman"/>
          <w:kern w:val="0"/>
          <w:sz w:val="32"/>
          <w:szCs w:val="32"/>
        </w:rPr>
      </w:pPr>
      <w:r>
        <w:rPr>
          <w:rFonts w:ascii="Times New Roman" w:eastAsia="仿宋_GB2312" w:hAnsi="Tahoma" w:cs="Times New Roman" w:hint="eastAsia"/>
          <w:kern w:val="0"/>
          <w:sz w:val="32"/>
          <w:szCs w:val="32"/>
        </w:rPr>
        <w:t>（</w:t>
      </w:r>
      <w:r>
        <w:rPr>
          <w:rFonts w:ascii="Times New Roman" w:eastAsia="仿宋_GB2312" w:hAnsi="Tahoma" w:cs="Times New Roman" w:hint="eastAsia"/>
          <w:kern w:val="0"/>
          <w:sz w:val="32"/>
          <w:szCs w:val="32"/>
        </w:rPr>
        <w:t>1</w:t>
      </w:r>
      <w:r>
        <w:rPr>
          <w:rFonts w:ascii="Times New Roman" w:eastAsia="仿宋_GB2312" w:hAnsi="Tahoma" w:cs="Times New Roman" w:hint="eastAsia"/>
          <w:kern w:val="0"/>
          <w:sz w:val="32"/>
          <w:szCs w:val="32"/>
        </w:rPr>
        <w:t>）应用场景一：知识图谱</w:t>
      </w:r>
    </w:p>
    <w:p w14:paraId="08EC2AF0" w14:textId="3B0745EE" w:rsidR="005D0370" w:rsidRPr="005D0370" w:rsidRDefault="00F25636" w:rsidP="005D0370">
      <w:pPr>
        <w:widowControl/>
        <w:spacing w:line="360" w:lineRule="auto"/>
        <w:ind w:firstLineChars="200" w:firstLine="640"/>
        <w:rPr>
          <w:rFonts w:ascii="Times New Roman" w:eastAsia="仿宋_GB2312" w:hAnsi="Tahoma" w:cs="Times New Roman"/>
          <w:kern w:val="0"/>
          <w:sz w:val="32"/>
          <w:szCs w:val="32"/>
        </w:rPr>
      </w:pPr>
      <w:r>
        <w:rPr>
          <w:rFonts w:ascii="Times New Roman" w:eastAsia="仿宋_GB2312" w:hAnsi="Tahoma" w:cs="Times New Roman" w:hint="eastAsia"/>
          <w:kern w:val="0"/>
          <w:sz w:val="32"/>
          <w:szCs w:val="32"/>
        </w:rPr>
        <w:t>通过文本挖掘技术，从互联网各类文本中提取各种食品类型和相应</w:t>
      </w:r>
      <w:r w:rsidR="001034E9">
        <w:rPr>
          <w:rFonts w:ascii="Times New Roman" w:eastAsia="仿宋_GB2312" w:hAnsi="Tahoma" w:cs="Times New Roman" w:hint="eastAsia"/>
          <w:kern w:val="0"/>
          <w:sz w:val="32"/>
          <w:szCs w:val="32"/>
        </w:rPr>
        <w:t>化学物质</w:t>
      </w:r>
      <w:r>
        <w:rPr>
          <w:rFonts w:ascii="Times New Roman" w:eastAsia="仿宋_GB2312" w:hAnsi="Tahoma" w:cs="Times New Roman" w:hint="eastAsia"/>
          <w:kern w:val="0"/>
          <w:sz w:val="32"/>
          <w:szCs w:val="32"/>
        </w:rPr>
        <w:t>的关联强度</w:t>
      </w:r>
      <w:r>
        <w:rPr>
          <w:rFonts w:ascii="Times New Roman" w:eastAsia="仿宋_GB2312" w:hAnsi="Tahoma" w:cs="Times New Roman" w:hint="eastAsia"/>
          <w:kern w:val="0"/>
          <w:sz w:val="32"/>
          <w:szCs w:val="32"/>
        </w:rPr>
        <w:t>/</w:t>
      </w:r>
      <w:r>
        <w:rPr>
          <w:rFonts w:ascii="Times New Roman" w:eastAsia="仿宋_GB2312" w:hAnsi="Tahoma" w:cs="Times New Roman" w:hint="eastAsia"/>
          <w:kern w:val="0"/>
          <w:sz w:val="32"/>
          <w:szCs w:val="32"/>
        </w:rPr>
        <w:t>支持度，形成食品实体和化学实体的知识图谱。进一步借助交互式可视化技术，用户可以直观了解特定食品和</w:t>
      </w:r>
      <w:r w:rsidR="00EF0C73">
        <w:rPr>
          <w:rFonts w:ascii="Times New Roman" w:eastAsia="仿宋_GB2312" w:hAnsi="Tahoma" w:cs="Times New Roman" w:hint="eastAsia"/>
          <w:kern w:val="0"/>
          <w:sz w:val="32"/>
          <w:szCs w:val="32"/>
        </w:rPr>
        <w:t>有害化学物质</w:t>
      </w:r>
      <w:r>
        <w:rPr>
          <w:rFonts w:ascii="Times New Roman" w:eastAsia="仿宋_GB2312" w:hAnsi="Tahoma" w:cs="Times New Roman" w:hint="eastAsia"/>
          <w:kern w:val="0"/>
          <w:sz w:val="32"/>
          <w:szCs w:val="32"/>
        </w:rPr>
        <w:t>的关联强度</w:t>
      </w:r>
      <w:r w:rsidR="00826B9B">
        <w:rPr>
          <w:rFonts w:ascii="Times New Roman" w:eastAsia="仿宋_GB2312" w:hAnsi="Tahoma" w:cs="Times New Roman" w:hint="eastAsia"/>
          <w:kern w:val="0"/>
          <w:sz w:val="32"/>
          <w:szCs w:val="32"/>
        </w:rPr>
        <w:t>/</w:t>
      </w:r>
      <w:r w:rsidR="002B3CCC">
        <w:rPr>
          <w:rFonts w:ascii="Times New Roman" w:eastAsia="仿宋_GB2312" w:hAnsi="Tahoma" w:cs="Times New Roman" w:hint="eastAsia"/>
          <w:kern w:val="0"/>
          <w:sz w:val="32"/>
          <w:szCs w:val="32"/>
        </w:rPr>
        <w:t>曝光频率。</w:t>
      </w:r>
    </w:p>
    <w:p w14:paraId="445E3B05" w14:textId="77777777" w:rsidR="005D0370" w:rsidRDefault="005D0370">
      <w:pPr>
        <w:widowControl/>
        <w:spacing w:line="360" w:lineRule="auto"/>
        <w:ind w:firstLineChars="200" w:firstLine="640"/>
        <w:rPr>
          <w:rFonts w:ascii="Times New Roman" w:eastAsia="仿宋_GB2312" w:hAnsi="Tahoma" w:cs="Times New Roman"/>
          <w:kern w:val="0"/>
          <w:sz w:val="32"/>
          <w:szCs w:val="32"/>
        </w:rPr>
      </w:pPr>
    </w:p>
    <w:p w14:paraId="4F88D2CC" w14:textId="7764E134" w:rsidR="005D0370" w:rsidRDefault="005D0370" w:rsidP="005D0370">
      <w:pPr>
        <w:keepNext/>
        <w:widowControl/>
        <w:spacing w:line="360" w:lineRule="auto"/>
      </w:pPr>
      <w:r w:rsidRPr="005D0370">
        <w:rPr>
          <w:rFonts w:ascii="Times New Roman" w:eastAsia="仿宋_GB2312" w:hAnsi="Tahoma" w:cs="Times New Roman"/>
          <w:noProof/>
          <w:kern w:val="0"/>
          <w:sz w:val="32"/>
          <w:szCs w:val="32"/>
        </w:rPr>
        <w:drawing>
          <wp:inline distT="0" distB="0" distL="0" distR="0" wp14:anchorId="4EBB8AC6" wp14:editId="742070B6">
            <wp:extent cx="5299452" cy="3078480"/>
            <wp:effectExtent l="0" t="0" r="0" b="7620"/>
            <wp:docPr id="3" name="Picture 2">
              <a:extLst xmlns:a="http://schemas.openxmlformats.org/drawingml/2006/main">
                <a:ext uri="{FF2B5EF4-FFF2-40B4-BE49-F238E27FC236}">
                  <a16:creationId xmlns:a16="http://schemas.microsoft.com/office/drawing/2014/main" id="{31857F3E-55EE-4957-92A3-BFC5176145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1857F3E-55EE-4957-92A3-BFC5176145C9}"/>
                        </a:ext>
                      </a:extLst>
                    </pic:cNvPr>
                    <pic:cNvPicPr>
                      <a:picLocks noChangeAspect="1"/>
                    </pic:cNvPicPr>
                  </pic:nvPicPr>
                  <pic:blipFill>
                    <a:blip r:embed="rId9">
                      <a:extLst>
                        <a:ext uri="{BEBA8EAE-BF5A-486C-A8C5-ECC9F3942E4B}">
                          <a14:imgProps xmlns:a14="http://schemas.microsoft.com/office/drawing/2010/main">
                            <a14:imgLayer r:embed="rId10">
                              <a14:imgEffect>
                                <a14:brightnessContrast contrast="-40000"/>
                              </a14:imgEffect>
                            </a14:imgLayer>
                          </a14:imgProps>
                        </a:ext>
                      </a:extLst>
                    </a:blip>
                    <a:stretch>
                      <a:fillRect/>
                    </a:stretch>
                  </pic:blipFill>
                  <pic:spPr>
                    <a:xfrm>
                      <a:off x="0" y="0"/>
                      <a:ext cx="5331856" cy="3097304"/>
                    </a:xfrm>
                    <a:prstGeom prst="rect">
                      <a:avLst/>
                    </a:prstGeom>
                  </pic:spPr>
                </pic:pic>
              </a:graphicData>
            </a:graphic>
          </wp:inline>
        </w:drawing>
      </w:r>
    </w:p>
    <w:p w14:paraId="3AF88871" w14:textId="1D14A552" w:rsidR="005D0370" w:rsidRPr="005D0370" w:rsidRDefault="005D0370" w:rsidP="005D0370">
      <w:pPr>
        <w:pStyle w:val="Caption"/>
        <w:jc w:val="center"/>
        <w:rPr>
          <w:rFonts w:asciiTheme="minorEastAsia" w:hAnsiTheme="minorEastAsia" w:cs="Times New Roman"/>
          <w:i w:val="0"/>
          <w:iCs w:val="0"/>
          <w:kern w:val="0"/>
          <w:sz w:val="28"/>
          <w:szCs w:val="28"/>
        </w:rPr>
      </w:pPr>
      <w:r w:rsidRPr="005D0370">
        <w:rPr>
          <w:rFonts w:asciiTheme="minorEastAsia" w:hAnsiTheme="minorEastAsia" w:hint="eastAsia"/>
          <w:i w:val="0"/>
          <w:iCs w:val="0"/>
          <w:sz w:val="28"/>
          <w:szCs w:val="28"/>
        </w:rPr>
        <w:t xml:space="preserve">图 </w:t>
      </w:r>
      <w:r w:rsidRPr="005D0370">
        <w:rPr>
          <w:rFonts w:asciiTheme="minorEastAsia" w:hAnsiTheme="minorEastAsia"/>
          <w:i w:val="0"/>
          <w:iCs w:val="0"/>
          <w:sz w:val="28"/>
          <w:szCs w:val="28"/>
        </w:rPr>
        <w:fldChar w:fldCharType="begin"/>
      </w:r>
      <w:r w:rsidRPr="005D0370">
        <w:rPr>
          <w:rFonts w:asciiTheme="minorEastAsia" w:hAnsiTheme="minorEastAsia"/>
          <w:i w:val="0"/>
          <w:iCs w:val="0"/>
          <w:sz w:val="28"/>
          <w:szCs w:val="28"/>
        </w:rPr>
        <w:instrText xml:space="preserve"> </w:instrText>
      </w:r>
      <w:r w:rsidRPr="005D0370">
        <w:rPr>
          <w:rFonts w:asciiTheme="minorEastAsia" w:hAnsiTheme="minorEastAsia" w:hint="eastAsia"/>
          <w:i w:val="0"/>
          <w:iCs w:val="0"/>
          <w:sz w:val="28"/>
          <w:szCs w:val="28"/>
        </w:rPr>
        <w:instrText>SEQ 图 \* ARABIC</w:instrText>
      </w:r>
      <w:r w:rsidRPr="005D0370">
        <w:rPr>
          <w:rFonts w:asciiTheme="minorEastAsia" w:hAnsiTheme="minorEastAsia"/>
          <w:i w:val="0"/>
          <w:iCs w:val="0"/>
          <w:sz w:val="28"/>
          <w:szCs w:val="28"/>
        </w:rPr>
        <w:instrText xml:space="preserve"> </w:instrText>
      </w:r>
      <w:r w:rsidRPr="005D0370">
        <w:rPr>
          <w:rFonts w:asciiTheme="minorEastAsia" w:hAnsiTheme="minorEastAsia"/>
          <w:i w:val="0"/>
          <w:iCs w:val="0"/>
          <w:sz w:val="28"/>
          <w:szCs w:val="28"/>
        </w:rPr>
        <w:fldChar w:fldCharType="separate"/>
      </w:r>
      <w:r w:rsidR="00411BF7">
        <w:rPr>
          <w:rFonts w:asciiTheme="minorEastAsia" w:hAnsiTheme="minorEastAsia"/>
          <w:i w:val="0"/>
          <w:iCs w:val="0"/>
          <w:noProof/>
          <w:sz w:val="28"/>
          <w:szCs w:val="28"/>
        </w:rPr>
        <w:t>1</w:t>
      </w:r>
      <w:r w:rsidRPr="005D0370">
        <w:rPr>
          <w:rFonts w:asciiTheme="minorEastAsia" w:hAnsiTheme="minorEastAsia"/>
          <w:i w:val="0"/>
          <w:iCs w:val="0"/>
          <w:sz w:val="28"/>
          <w:szCs w:val="28"/>
        </w:rPr>
        <w:fldChar w:fldCharType="end"/>
      </w:r>
      <w:r w:rsidRPr="005D0370">
        <w:rPr>
          <w:rFonts w:asciiTheme="minorEastAsia" w:hAnsiTheme="minorEastAsia"/>
          <w:i w:val="0"/>
          <w:iCs w:val="0"/>
          <w:sz w:val="28"/>
          <w:szCs w:val="28"/>
        </w:rPr>
        <w:t xml:space="preserve"> </w:t>
      </w:r>
      <w:r w:rsidRPr="005D0370">
        <w:rPr>
          <w:rFonts w:asciiTheme="minorEastAsia" w:hAnsiTheme="minorEastAsia" w:hint="eastAsia"/>
          <w:i w:val="0"/>
          <w:iCs w:val="0"/>
          <w:sz w:val="28"/>
          <w:szCs w:val="28"/>
        </w:rPr>
        <w:t>使用</w:t>
      </w:r>
      <w:r w:rsidRPr="005D0370">
        <w:rPr>
          <w:rFonts w:asciiTheme="minorEastAsia" w:hAnsiTheme="minorEastAsia" w:cs="Times New Roman" w:hint="eastAsia"/>
          <w:i w:val="0"/>
          <w:iCs w:val="0"/>
          <w:kern w:val="0"/>
          <w:sz w:val="28"/>
          <w:szCs w:val="28"/>
        </w:rPr>
        <w:t>力导向图进行知识图谱的</w:t>
      </w:r>
      <w:r w:rsidR="00195CB5">
        <w:rPr>
          <w:rFonts w:asciiTheme="minorEastAsia" w:hAnsiTheme="minorEastAsia" w:cs="Times New Roman" w:hint="eastAsia"/>
          <w:i w:val="0"/>
          <w:iCs w:val="0"/>
          <w:kern w:val="0"/>
          <w:sz w:val="28"/>
          <w:szCs w:val="28"/>
        </w:rPr>
        <w:t>可交互</w:t>
      </w:r>
      <w:r w:rsidRPr="005D0370">
        <w:rPr>
          <w:rFonts w:asciiTheme="minorEastAsia" w:hAnsiTheme="minorEastAsia" w:cs="Times New Roman" w:hint="eastAsia"/>
          <w:i w:val="0"/>
          <w:iCs w:val="0"/>
          <w:kern w:val="0"/>
          <w:sz w:val="28"/>
          <w:szCs w:val="28"/>
        </w:rPr>
        <w:t>可视化</w:t>
      </w:r>
    </w:p>
    <w:p w14:paraId="2160F655" w14:textId="77777777" w:rsidR="005D0370" w:rsidRDefault="005D0370">
      <w:pPr>
        <w:widowControl/>
        <w:spacing w:line="360" w:lineRule="auto"/>
        <w:ind w:firstLineChars="200" w:firstLine="640"/>
        <w:rPr>
          <w:rFonts w:ascii="Times New Roman" w:eastAsia="仿宋_GB2312" w:hAnsi="Tahoma" w:cs="Times New Roman"/>
          <w:kern w:val="0"/>
          <w:sz w:val="32"/>
          <w:szCs w:val="32"/>
        </w:rPr>
      </w:pPr>
    </w:p>
    <w:p w14:paraId="1AD7B168" w14:textId="77BC06BF" w:rsidR="00195CB5" w:rsidRDefault="00195CB5" w:rsidP="00195CB5">
      <w:pPr>
        <w:widowControl/>
        <w:spacing w:line="360" w:lineRule="auto"/>
        <w:ind w:firstLineChars="200" w:firstLine="640"/>
        <w:rPr>
          <w:rFonts w:ascii="Times New Roman" w:eastAsia="仿宋_GB2312" w:hAnsi="Tahoma" w:cs="Times New Roman"/>
          <w:kern w:val="0"/>
          <w:sz w:val="32"/>
          <w:szCs w:val="32"/>
        </w:rPr>
      </w:pPr>
      <w:r>
        <w:rPr>
          <w:rFonts w:ascii="Times New Roman" w:eastAsia="仿宋_GB2312" w:hAnsi="Tahoma" w:cs="Times New Roman" w:hint="eastAsia"/>
          <w:kern w:val="0"/>
          <w:sz w:val="32"/>
          <w:szCs w:val="32"/>
        </w:rPr>
        <w:t>应用场景二：</w:t>
      </w:r>
      <w:r w:rsidR="00F54F53">
        <w:rPr>
          <w:rFonts w:ascii="Times New Roman" w:eastAsia="仿宋_GB2312" w:hAnsi="Tahoma" w:cs="Times New Roman" w:hint="eastAsia"/>
          <w:kern w:val="0"/>
          <w:sz w:val="32"/>
          <w:szCs w:val="32"/>
        </w:rPr>
        <w:t>时空演化可视化</w:t>
      </w:r>
    </w:p>
    <w:p w14:paraId="27706B9A" w14:textId="6B49649B" w:rsidR="005D0370" w:rsidRDefault="00195CB5">
      <w:pPr>
        <w:widowControl/>
        <w:spacing w:line="360" w:lineRule="auto"/>
        <w:ind w:firstLineChars="200" w:firstLine="640"/>
        <w:rPr>
          <w:rFonts w:ascii="Times New Roman" w:eastAsia="仿宋_GB2312" w:hAnsi="Tahoma" w:cs="Times New Roman"/>
          <w:kern w:val="0"/>
          <w:sz w:val="32"/>
          <w:szCs w:val="32"/>
        </w:rPr>
      </w:pPr>
      <w:r w:rsidRPr="00195CB5">
        <w:rPr>
          <w:rFonts w:ascii="Times New Roman" w:eastAsia="仿宋_GB2312" w:hAnsi="Tahoma" w:cs="Times New Roman" w:hint="eastAsia"/>
          <w:kern w:val="0"/>
          <w:sz w:val="32"/>
          <w:szCs w:val="32"/>
        </w:rPr>
        <w:t>从新闻报道、网络舆情</w:t>
      </w:r>
      <w:r w:rsidR="00F25636">
        <w:rPr>
          <w:rFonts w:ascii="Times New Roman" w:eastAsia="仿宋_GB2312" w:hAnsi="Tahoma" w:cs="Times New Roman" w:hint="eastAsia"/>
          <w:kern w:val="0"/>
          <w:sz w:val="32"/>
          <w:szCs w:val="32"/>
        </w:rPr>
        <w:t>等文本数据中实时</w:t>
      </w:r>
      <w:r w:rsidRPr="00195CB5">
        <w:rPr>
          <w:rFonts w:ascii="Times New Roman" w:eastAsia="仿宋_GB2312" w:hAnsi="Tahoma" w:cs="Times New Roman" w:hint="eastAsia"/>
          <w:kern w:val="0"/>
          <w:sz w:val="32"/>
          <w:szCs w:val="32"/>
        </w:rPr>
        <w:t>提取食品安全事件的时间和地理信息，</w:t>
      </w:r>
      <w:r w:rsidR="00F25636">
        <w:rPr>
          <w:rFonts w:ascii="Times New Roman" w:eastAsia="仿宋_GB2312" w:hAnsi="Tahoma" w:cs="Times New Roman" w:hint="eastAsia"/>
          <w:kern w:val="0"/>
          <w:sz w:val="32"/>
          <w:szCs w:val="32"/>
        </w:rPr>
        <w:t>为特定的食品安全事件渲染</w:t>
      </w:r>
      <w:r w:rsidRPr="00195CB5">
        <w:rPr>
          <w:rFonts w:ascii="Times New Roman" w:eastAsia="仿宋_GB2312" w:hAnsi="Tahoma" w:cs="Times New Roman" w:hint="eastAsia"/>
          <w:kern w:val="0"/>
          <w:sz w:val="32"/>
          <w:szCs w:val="32"/>
        </w:rPr>
        <w:t>时空演化</w:t>
      </w:r>
      <w:r w:rsidR="00F25636">
        <w:rPr>
          <w:rFonts w:ascii="Times New Roman" w:eastAsia="仿宋_GB2312" w:hAnsi="Tahoma" w:cs="Times New Roman" w:hint="eastAsia"/>
          <w:kern w:val="0"/>
          <w:sz w:val="32"/>
          <w:szCs w:val="32"/>
        </w:rPr>
        <w:t>过程</w:t>
      </w:r>
      <w:r w:rsidRPr="00195CB5">
        <w:rPr>
          <w:rFonts w:ascii="Times New Roman" w:eastAsia="仿宋_GB2312" w:hAnsi="Tahoma" w:cs="Times New Roman" w:hint="eastAsia"/>
          <w:kern w:val="0"/>
          <w:sz w:val="32"/>
          <w:szCs w:val="32"/>
        </w:rPr>
        <w:t>。</w:t>
      </w:r>
      <w:r w:rsidR="00F25636">
        <w:rPr>
          <w:rFonts w:ascii="Times New Roman" w:eastAsia="仿宋_GB2312" w:hAnsi="Tahoma" w:cs="Times New Roman" w:hint="eastAsia"/>
          <w:kern w:val="0"/>
          <w:sz w:val="32"/>
          <w:szCs w:val="32"/>
        </w:rPr>
        <w:t>便于用户掌握重大事件的起源、发展和消亡，以及不同食品的区域性和季节性风险特征。</w:t>
      </w:r>
    </w:p>
    <w:p w14:paraId="7158488C" w14:textId="100CF429" w:rsidR="00195CB5" w:rsidRDefault="00195CB5" w:rsidP="00195CB5">
      <w:pPr>
        <w:widowControl/>
        <w:spacing w:line="360" w:lineRule="auto"/>
        <w:jc w:val="center"/>
        <w:rPr>
          <w:rFonts w:ascii="Times New Roman" w:eastAsia="仿宋_GB2312" w:hAnsi="Tahoma" w:cs="Times New Roman"/>
          <w:kern w:val="0"/>
          <w:sz w:val="32"/>
          <w:szCs w:val="32"/>
        </w:rPr>
      </w:pPr>
      <w:r w:rsidRPr="00195CB5">
        <w:rPr>
          <w:rFonts w:ascii="Times New Roman" w:eastAsia="仿宋_GB2312" w:hAnsi="Tahoma" w:cs="Times New Roman"/>
          <w:noProof/>
          <w:kern w:val="0"/>
          <w:sz w:val="32"/>
          <w:szCs w:val="32"/>
        </w:rPr>
        <w:lastRenderedPageBreak/>
        <w:drawing>
          <wp:inline distT="0" distB="0" distL="0" distR="0" wp14:anchorId="5BFF88F5" wp14:editId="16ABAAD9">
            <wp:extent cx="5274310" cy="3125470"/>
            <wp:effectExtent l="0" t="0" r="2540" b="0"/>
            <wp:docPr id="4" name="Picture 3">
              <a:extLst xmlns:a="http://schemas.openxmlformats.org/drawingml/2006/main">
                <a:ext uri="{FF2B5EF4-FFF2-40B4-BE49-F238E27FC236}">
                  <a16:creationId xmlns:a16="http://schemas.microsoft.com/office/drawing/2014/main" id="{577911FC-25B0-44DD-A1D0-1D81CEB331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77911FC-25B0-44DD-A1D0-1D81CEB33137}"/>
                        </a:ext>
                      </a:extLst>
                    </pic:cNvPr>
                    <pic:cNvPicPr>
                      <a:picLocks noChangeAspect="1"/>
                    </pic:cNvPicPr>
                  </pic:nvPicPr>
                  <pic:blipFill>
                    <a:blip r:embed="rId11"/>
                    <a:stretch>
                      <a:fillRect/>
                    </a:stretch>
                  </pic:blipFill>
                  <pic:spPr>
                    <a:xfrm>
                      <a:off x="0" y="0"/>
                      <a:ext cx="5274310" cy="3125470"/>
                    </a:xfrm>
                    <a:prstGeom prst="rect">
                      <a:avLst/>
                    </a:prstGeom>
                  </pic:spPr>
                </pic:pic>
              </a:graphicData>
            </a:graphic>
          </wp:inline>
        </w:drawing>
      </w:r>
    </w:p>
    <w:p w14:paraId="74377088" w14:textId="6764602E" w:rsidR="00195CB5" w:rsidRPr="005D0370" w:rsidRDefault="00195CB5" w:rsidP="00195CB5">
      <w:pPr>
        <w:pStyle w:val="Caption"/>
        <w:jc w:val="center"/>
        <w:rPr>
          <w:rFonts w:asciiTheme="minorEastAsia" w:hAnsiTheme="minorEastAsia" w:cs="Times New Roman"/>
          <w:i w:val="0"/>
          <w:iCs w:val="0"/>
          <w:kern w:val="0"/>
          <w:sz w:val="28"/>
          <w:szCs w:val="28"/>
        </w:rPr>
      </w:pPr>
      <w:r w:rsidRPr="005D0370">
        <w:rPr>
          <w:rFonts w:asciiTheme="minorEastAsia" w:hAnsiTheme="minorEastAsia" w:hint="eastAsia"/>
          <w:i w:val="0"/>
          <w:iCs w:val="0"/>
          <w:sz w:val="28"/>
          <w:szCs w:val="28"/>
        </w:rPr>
        <w:t xml:space="preserve">图 </w:t>
      </w:r>
      <w:r w:rsidRPr="005D0370">
        <w:rPr>
          <w:rFonts w:asciiTheme="minorEastAsia" w:hAnsiTheme="minorEastAsia"/>
          <w:i w:val="0"/>
          <w:iCs w:val="0"/>
          <w:sz w:val="28"/>
          <w:szCs w:val="28"/>
        </w:rPr>
        <w:fldChar w:fldCharType="begin"/>
      </w:r>
      <w:r w:rsidRPr="005D0370">
        <w:rPr>
          <w:rFonts w:asciiTheme="minorEastAsia" w:hAnsiTheme="minorEastAsia"/>
          <w:i w:val="0"/>
          <w:iCs w:val="0"/>
          <w:sz w:val="28"/>
          <w:szCs w:val="28"/>
        </w:rPr>
        <w:instrText xml:space="preserve"> </w:instrText>
      </w:r>
      <w:r w:rsidRPr="005D0370">
        <w:rPr>
          <w:rFonts w:asciiTheme="minorEastAsia" w:hAnsiTheme="minorEastAsia" w:hint="eastAsia"/>
          <w:i w:val="0"/>
          <w:iCs w:val="0"/>
          <w:sz w:val="28"/>
          <w:szCs w:val="28"/>
        </w:rPr>
        <w:instrText>SEQ 图 \* ARABIC</w:instrText>
      </w:r>
      <w:r w:rsidRPr="005D0370">
        <w:rPr>
          <w:rFonts w:asciiTheme="minorEastAsia" w:hAnsiTheme="minorEastAsia"/>
          <w:i w:val="0"/>
          <w:iCs w:val="0"/>
          <w:sz w:val="28"/>
          <w:szCs w:val="28"/>
        </w:rPr>
        <w:instrText xml:space="preserve"> </w:instrText>
      </w:r>
      <w:r w:rsidRPr="005D0370">
        <w:rPr>
          <w:rFonts w:asciiTheme="minorEastAsia" w:hAnsiTheme="minorEastAsia"/>
          <w:i w:val="0"/>
          <w:iCs w:val="0"/>
          <w:sz w:val="28"/>
          <w:szCs w:val="28"/>
        </w:rPr>
        <w:fldChar w:fldCharType="separate"/>
      </w:r>
      <w:r w:rsidR="00411BF7">
        <w:rPr>
          <w:rFonts w:asciiTheme="minorEastAsia" w:hAnsiTheme="minorEastAsia"/>
          <w:i w:val="0"/>
          <w:iCs w:val="0"/>
          <w:noProof/>
          <w:sz w:val="28"/>
          <w:szCs w:val="28"/>
        </w:rPr>
        <w:t>2</w:t>
      </w:r>
      <w:r w:rsidRPr="005D0370">
        <w:rPr>
          <w:rFonts w:asciiTheme="minorEastAsia" w:hAnsiTheme="minorEastAsia"/>
          <w:i w:val="0"/>
          <w:iCs w:val="0"/>
          <w:sz w:val="28"/>
          <w:szCs w:val="28"/>
        </w:rPr>
        <w:fldChar w:fldCharType="end"/>
      </w:r>
      <w:r w:rsidRPr="005D0370">
        <w:rPr>
          <w:rFonts w:asciiTheme="minorEastAsia" w:hAnsiTheme="minorEastAsia"/>
          <w:i w:val="0"/>
          <w:iCs w:val="0"/>
          <w:sz w:val="28"/>
          <w:szCs w:val="28"/>
        </w:rPr>
        <w:t xml:space="preserve"> </w:t>
      </w:r>
      <w:r w:rsidR="00F54F53">
        <w:rPr>
          <w:rFonts w:asciiTheme="minorEastAsia" w:hAnsiTheme="minorEastAsia" w:hint="eastAsia"/>
          <w:i w:val="0"/>
          <w:iCs w:val="0"/>
          <w:sz w:val="28"/>
          <w:szCs w:val="28"/>
        </w:rPr>
        <w:t>食品安全事件的</w:t>
      </w:r>
      <w:r w:rsidR="00F25636">
        <w:rPr>
          <w:rFonts w:asciiTheme="minorEastAsia" w:hAnsiTheme="minorEastAsia" w:hint="eastAsia"/>
          <w:i w:val="0"/>
          <w:iCs w:val="0"/>
          <w:sz w:val="28"/>
          <w:szCs w:val="28"/>
        </w:rPr>
        <w:t>空间分布</w:t>
      </w:r>
    </w:p>
    <w:p w14:paraId="2217BB36" w14:textId="1DFE223C" w:rsidR="00D52B2E" w:rsidRDefault="00D52B2E" w:rsidP="00D52B2E">
      <w:pPr>
        <w:widowControl/>
        <w:spacing w:line="360" w:lineRule="auto"/>
        <w:ind w:firstLineChars="200" w:firstLine="640"/>
        <w:rPr>
          <w:rFonts w:ascii="Times New Roman" w:eastAsia="仿宋_GB2312" w:hAnsi="Tahoma" w:cs="Times New Roman"/>
          <w:kern w:val="0"/>
          <w:sz w:val="32"/>
          <w:szCs w:val="32"/>
        </w:rPr>
      </w:pPr>
      <w:r>
        <w:rPr>
          <w:rFonts w:ascii="Times New Roman" w:eastAsia="仿宋_GB2312" w:hAnsi="Tahoma" w:cs="Times New Roman" w:hint="eastAsia"/>
          <w:kern w:val="0"/>
          <w:sz w:val="32"/>
          <w:szCs w:val="32"/>
        </w:rPr>
        <w:t>应用场景三：科普知识库</w:t>
      </w:r>
    </w:p>
    <w:p w14:paraId="26018098" w14:textId="30B5E06C" w:rsidR="00D52B2E" w:rsidRDefault="0050244C" w:rsidP="0050244C">
      <w:pPr>
        <w:widowControl/>
        <w:spacing w:line="360" w:lineRule="auto"/>
        <w:ind w:firstLineChars="200" w:firstLine="640"/>
        <w:rPr>
          <w:rFonts w:ascii="Times New Roman" w:eastAsia="仿宋_GB2312" w:hAnsi="Tahoma" w:cs="Times New Roman"/>
          <w:kern w:val="0"/>
          <w:sz w:val="32"/>
          <w:szCs w:val="32"/>
        </w:rPr>
      </w:pPr>
      <w:r>
        <w:rPr>
          <w:rFonts w:ascii="Times New Roman" w:eastAsia="仿宋_GB2312" w:hAnsi="Tahoma" w:cs="Times New Roman" w:hint="eastAsia"/>
          <w:kern w:val="0"/>
          <w:sz w:val="32"/>
          <w:szCs w:val="32"/>
        </w:rPr>
        <w:t>为用户提供</w:t>
      </w:r>
      <w:r w:rsidRPr="00D52B2E">
        <w:rPr>
          <w:rFonts w:ascii="Times New Roman" w:eastAsia="仿宋_GB2312" w:hAnsi="Tahoma" w:cs="Times New Roman" w:hint="eastAsia"/>
          <w:kern w:val="0"/>
          <w:sz w:val="32"/>
          <w:szCs w:val="32"/>
        </w:rPr>
        <w:t>常见</w:t>
      </w:r>
      <w:r>
        <w:rPr>
          <w:rFonts w:ascii="Times New Roman" w:eastAsia="仿宋_GB2312" w:hAnsi="Tahoma" w:cs="Times New Roman" w:hint="eastAsia"/>
          <w:kern w:val="0"/>
          <w:sz w:val="32"/>
          <w:szCs w:val="32"/>
        </w:rPr>
        <w:t>的</w:t>
      </w:r>
      <w:r w:rsidRPr="00D52B2E">
        <w:rPr>
          <w:rFonts w:ascii="Times New Roman" w:eastAsia="仿宋_GB2312" w:hAnsi="Tahoma" w:cs="Times New Roman" w:hint="eastAsia"/>
          <w:kern w:val="0"/>
          <w:sz w:val="32"/>
          <w:szCs w:val="32"/>
        </w:rPr>
        <w:t>非法添加物百科</w:t>
      </w:r>
      <w:r>
        <w:rPr>
          <w:rFonts w:ascii="Times New Roman" w:eastAsia="仿宋_GB2312" w:hAnsi="Tahoma" w:cs="Times New Roman" w:hint="eastAsia"/>
          <w:kern w:val="0"/>
          <w:sz w:val="32"/>
          <w:szCs w:val="32"/>
        </w:rPr>
        <w:t>知识，如化学信息、毒理信息、简易鉴别方法以及有关部门的</w:t>
      </w:r>
      <w:r w:rsidR="00D52B2E" w:rsidRPr="00D52B2E">
        <w:rPr>
          <w:rFonts w:ascii="Times New Roman" w:eastAsia="仿宋_GB2312" w:hAnsi="Tahoma" w:cs="Times New Roman" w:hint="eastAsia"/>
          <w:kern w:val="0"/>
          <w:sz w:val="32"/>
          <w:szCs w:val="32"/>
        </w:rPr>
        <w:t>抽检数据</w:t>
      </w:r>
      <w:r>
        <w:rPr>
          <w:rFonts w:ascii="Times New Roman" w:eastAsia="仿宋_GB2312" w:hAnsi="Tahoma" w:cs="Times New Roman" w:hint="eastAsia"/>
          <w:kern w:val="0"/>
          <w:sz w:val="32"/>
          <w:szCs w:val="32"/>
        </w:rPr>
        <w:t>。</w:t>
      </w:r>
    </w:p>
    <w:p w14:paraId="4C6F5358" w14:textId="7079472E" w:rsidR="0050244C" w:rsidRDefault="00A1562F" w:rsidP="00A1562F">
      <w:pPr>
        <w:widowControl/>
        <w:spacing w:line="360" w:lineRule="auto"/>
        <w:jc w:val="center"/>
        <w:rPr>
          <w:rFonts w:ascii="Times New Roman" w:eastAsia="仿宋_GB2312" w:hAnsi="Tahoma" w:cs="Times New Roman"/>
          <w:kern w:val="0"/>
          <w:sz w:val="32"/>
          <w:szCs w:val="32"/>
        </w:rPr>
      </w:pPr>
      <w:r>
        <w:rPr>
          <w:rFonts w:ascii="Times New Roman" w:eastAsia="仿宋_GB2312" w:hAnsi="Tahoma" w:cs="Times New Roman"/>
          <w:noProof/>
          <w:kern w:val="0"/>
          <w:sz w:val="32"/>
          <w:szCs w:val="32"/>
        </w:rPr>
        <w:drawing>
          <wp:inline distT="0" distB="0" distL="0" distR="0" wp14:anchorId="6B2FFABF" wp14:editId="258E05B3">
            <wp:extent cx="5265420" cy="2400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5420" cy="2400300"/>
                    </a:xfrm>
                    <a:prstGeom prst="rect">
                      <a:avLst/>
                    </a:prstGeom>
                    <a:noFill/>
                    <a:ln>
                      <a:noFill/>
                    </a:ln>
                  </pic:spPr>
                </pic:pic>
              </a:graphicData>
            </a:graphic>
          </wp:inline>
        </w:drawing>
      </w:r>
    </w:p>
    <w:p w14:paraId="340876A9" w14:textId="17AD10B0" w:rsidR="00A1562F" w:rsidRPr="005D0370" w:rsidRDefault="00A1562F" w:rsidP="00A1562F">
      <w:pPr>
        <w:pStyle w:val="Caption"/>
        <w:jc w:val="center"/>
        <w:rPr>
          <w:rFonts w:asciiTheme="minorEastAsia" w:hAnsiTheme="minorEastAsia" w:cs="Times New Roman"/>
          <w:i w:val="0"/>
          <w:iCs w:val="0"/>
          <w:kern w:val="0"/>
          <w:sz w:val="28"/>
          <w:szCs w:val="28"/>
        </w:rPr>
      </w:pPr>
      <w:r w:rsidRPr="005D0370">
        <w:rPr>
          <w:rFonts w:asciiTheme="minorEastAsia" w:hAnsiTheme="minorEastAsia" w:hint="eastAsia"/>
          <w:i w:val="0"/>
          <w:iCs w:val="0"/>
          <w:sz w:val="28"/>
          <w:szCs w:val="28"/>
        </w:rPr>
        <w:t xml:space="preserve">图 </w:t>
      </w:r>
      <w:r w:rsidRPr="005D0370">
        <w:rPr>
          <w:rFonts w:asciiTheme="minorEastAsia" w:hAnsiTheme="minorEastAsia"/>
          <w:i w:val="0"/>
          <w:iCs w:val="0"/>
          <w:sz w:val="28"/>
          <w:szCs w:val="28"/>
        </w:rPr>
        <w:fldChar w:fldCharType="begin"/>
      </w:r>
      <w:r w:rsidRPr="005D0370">
        <w:rPr>
          <w:rFonts w:asciiTheme="minorEastAsia" w:hAnsiTheme="minorEastAsia"/>
          <w:i w:val="0"/>
          <w:iCs w:val="0"/>
          <w:sz w:val="28"/>
          <w:szCs w:val="28"/>
        </w:rPr>
        <w:instrText xml:space="preserve"> </w:instrText>
      </w:r>
      <w:r w:rsidRPr="005D0370">
        <w:rPr>
          <w:rFonts w:asciiTheme="minorEastAsia" w:hAnsiTheme="minorEastAsia" w:hint="eastAsia"/>
          <w:i w:val="0"/>
          <w:iCs w:val="0"/>
          <w:sz w:val="28"/>
          <w:szCs w:val="28"/>
        </w:rPr>
        <w:instrText>SEQ 图 \* ARABIC</w:instrText>
      </w:r>
      <w:r w:rsidRPr="005D0370">
        <w:rPr>
          <w:rFonts w:asciiTheme="minorEastAsia" w:hAnsiTheme="minorEastAsia"/>
          <w:i w:val="0"/>
          <w:iCs w:val="0"/>
          <w:sz w:val="28"/>
          <w:szCs w:val="28"/>
        </w:rPr>
        <w:instrText xml:space="preserve"> </w:instrText>
      </w:r>
      <w:r w:rsidRPr="005D0370">
        <w:rPr>
          <w:rFonts w:asciiTheme="minorEastAsia" w:hAnsiTheme="minorEastAsia"/>
          <w:i w:val="0"/>
          <w:iCs w:val="0"/>
          <w:sz w:val="28"/>
          <w:szCs w:val="28"/>
        </w:rPr>
        <w:fldChar w:fldCharType="separate"/>
      </w:r>
      <w:r w:rsidR="00411BF7">
        <w:rPr>
          <w:rFonts w:asciiTheme="minorEastAsia" w:hAnsiTheme="minorEastAsia"/>
          <w:i w:val="0"/>
          <w:iCs w:val="0"/>
          <w:noProof/>
          <w:sz w:val="28"/>
          <w:szCs w:val="28"/>
        </w:rPr>
        <w:t>3</w:t>
      </w:r>
      <w:r w:rsidRPr="005D0370">
        <w:rPr>
          <w:rFonts w:asciiTheme="minorEastAsia" w:hAnsiTheme="minorEastAsia"/>
          <w:i w:val="0"/>
          <w:iCs w:val="0"/>
          <w:sz w:val="28"/>
          <w:szCs w:val="28"/>
        </w:rPr>
        <w:fldChar w:fldCharType="end"/>
      </w:r>
      <w:r w:rsidRPr="005D0370">
        <w:rPr>
          <w:rFonts w:asciiTheme="minorEastAsia" w:hAnsiTheme="minorEastAsia"/>
          <w:i w:val="0"/>
          <w:iCs w:val="0"/>
          <w:sz w:val="28"/>
          <w:szCs w:val="28"/>
        </w:rPr>
        <w:t xml:space="preserve"> </w:t>
      </w:r>
      <w:r w:rsidR="00CB0A76">
        <w:rPr>
          <w:rFonts w:asciiTheme="minorEastAsia" w:hAnsiTheme="minorEastAsia" w:hint="eastAsia"/>
          <w:i w:val="0"/>
          <w:iCs w:val="0"/>
          <w:sz w:val="28"/>
          <w:szCs w:val="28"/>
        </w:rPr>
        <w:t>恩诺沙星科普页面和拉曼光谱</w:t>
      </w:r>
      <w:r w:rsidR="00426333">
        <w:rPr>
          <w:rFonts w:asciiTheme="minorEastAsia" w:hAnsiTheme="minorEastAsia" w:hint="eastAsia"/>
          <w:i w:val="0"/>
          <w:iCs w:val="0"/>
          <w:sz w:val="28"/>
          <w:szCs w:val="28"/>
        </w:rPr>
        <w:t>数据</w:t>
      </w:r>
    </w:p>
    <w:p w14:paraId="51FDE217" w14:textId="1DE0945D" w:rsidR="0050244C" w:rsidRDefault="0050244C" w:rsidP="0050244C">
      <w:pPr>
        <w:widowControl/>
        <w:spacing w:line="360" w:lineRule="auto"/>
        <w:ind w:firstLineChars="200" w:firstLine="640"/>
        <w:rPr>
          <w:rFonts w:ascii="Times New Roman" w:eastAsia="仿宋_GB2312" w:hAnsi="Tahoma" w:cs="Times New Roman"/>
          <w:kern w:val="0"/>
          <w:sz w:val="32"/>
          <w:szCs w:val="32"/>
        </w:rPr>
      </w:pPr>
      <w:r>
        <w:rPr>
          <w:rFonts w:ascii="Times New Roman" w:eastAsia="仿宋_GB2312" w:hAnsi="Tahoma" w:cs="Times New Roman" w:hint="eastAsia"/>
          <w:kern w:val="0"/>
          <w:sz w:val="32"/>
          <w:szCs w:val="32"/>
        </w:rPr>
        <w:t>应用场景四：全过程溯源</w:t>
      </w:r>
    </w:p>
    <w:p w14:paraId="5CCC6BFB" w14:textId="3A162261" w:rsidR="0050244C" w:rsidRDefault="0050244C" w:rsidP="0050244C">
      <w:pPr>
        <w:widowControl/>
        <w:spacing w:line="360" w:lineRule="auto"/>
        <w:ind w:firstLineChars="200" w:firstLine="640"/>
        <w:rPr>
          <w:rFonts w:ascii="Times New Roman" w:eastAsia="仿宋_GB2312" w:hAnsi="Tahoma" w:cs="Times New Roman"/>
          <w:kern w:val="0"/>
          <w:sz w:val="32"/>
          <w:szCs w:val="32"/>
        </w:rPr>
      </w:pPr>
      <w:r>
        <w:rPr>
          <w:rFonts w:ascii="Times New Roman" w:eastAsia="仿宋_GB2312" w:hAnsi="Tahoma" w:cs="Times New Roman" w:hint="eastAsia"/>
          <w:kern w:val="0"/>
          <w:sz w:val="32"/>
          <w:szCs w:val="32"/>
        </w:rPr>
        <w:lastRenderedPageBreak/>
        <w:t>通过与</w:t>
      </w:r>
      <w:r w:rsidRPr="005B44F3">
        <w:rPr>
          <w:rFonts w:ascii="Times New Roman" w:eastAsia="仿宋_GB2312" w:hAnsi="Tahoma" w:cs="Times New Roman" w:hint="eastAsia"/>
          <w:kern w:val="0"/>
          <w:sz w:val="32"/>
          <w:szCs w:val="32"/>
        </w:rPr>
        <w:t>本省标杆企业</w:t>
      </w:r>
      <w:r>
        <w:rPr>
          <w:rFonts w:ascii="Times New Roman" w:eastAsia="仿宋_GB2312" w:hAnsi="Tahoma" w:cs="Times New Roman" w:hint="eastAsia"/>
          <w:kern w:val="0"/>
          <w:sz w:val="32"/>
          <w:szCs w:val="32"/>
        </w:rPr>
        <w:t>的合作，</w:t>
      </w:r>
      <w:r w:rsidRPr="0050244C">
        <w:rPr>
          <w:rFonts w:ascii="Times New Roman" w:eastAsia="仿宋_GB2312" w:hAnsi="Tahoma" w:cs="Times New Roman" w:hint="eastAsia"/>
          <w:kern w:val="0"/>
          <w:sz w:val="32"/>
          <w:szCs w:val="32"/>
        </w:rPr>
        <w:t>采集并公开监管部门抽检数据和企业生产数据，提供</w:t>
      </w:r>
      <w:r w:rsidR="00926903">
        <w:rPr>
          <w:rFonts w:ascii="Times New Roman" w:eastAsia="仿宋_GB2312" w:hAnsi="Tahoma" w:cs="Times New Roman" w:hint="eastAsia"/>
          <w:kern w:val="0"/>
          <w:sz w:val="32"/>
          <w:szCs w:val="32"/>
        </w:rPr>
        <w:t>包括食品</w:t>
      </w:r>
      <w:r w:rsidR="00075239">
        <w:rPr>
          <w:rFonts w:ascii="Times New Roman" w:eastAsia="仿宋_GB2312" w:hAnsi="Tahoma" w:cs="Times New Roman" w:hint="eastAsia"/>
          <w:kern w:val="0"/>
          <w:sz w:val="32"/>
          <w:szCs w:val="32"/>
        </w:rPr>
        <w:t>有害物质</w:t>
      </w:r>
      <w:r w:rsidR="00926903">
        <w:rPr>
          <w:rFonts w:ascii="Times New Roman" w:eastAsia="仿宋_GB2312" w:hAnsi="Tahoma" w:cs="Times New Roman" w:hint="eastAsia"/>
          <w:kern w:val="0"/>
          <w:sz w:val="32"/>
          <w:szCs w:val="32"/>
        </w:rPr>
        <w:t>检测在内的</w:t>
      </w:r>
      <w:r w:rsidRPr="0050244C">
        <w:rPr>
          <w:rFonts w:ascii="Times New Roman" w:eastAsia="仿宋_GB2312" w:hAnsi="Tahoma" w:cs="Times New Roman" w:hint="eastAsia"/>
          <w:kern w:val="0"/>
          <w:sz w:val="32"/>
          <w:szCs w:val="32"/>
        </w:rPr>
        <w:t>全过程溯源</w:t>
      </w:r>
      <w:r w:rsidR="00926903">
        <w:rPr>
          <w:rFonts w:ascii="Times New Roman" w:eastAsia="仿宋_GB2312" w:hAnsi="Tahoma" w:cs="Times New Roman" w:hint="eastAsia"/>
          <w:kern w:val="0"/>
          <w:sz w:val="32"/>
          <w:szCs w:val="32"/>
        </w:rPr>
        <w:t>数据</w:t>
      </w:r>
      <w:r w:rsidRPr="0050244C">
        <w:rPr>
          <w:rFonts w:ascii="Times New Roman" w:eastAsia="仿宋_GB2312" w:hAnsi="Tahoma" w:cs="Times New Roman" w:hint="eastAsia"/>
          <w:kern w:val="0"/>
          <w:sz w:val="32"/>
          <w:szCs w:val="32"/>
        </w:rPr>
        <w:t>。</w:t>
      </w:r>
      <w:r w:rsidR="00452FC4">
        <w:rPr>
          <w:rFonts w:ascii="Times New Roman" w:eastAsia="仿宋_GB2312" w:hAnsi="Tahoma" w:cs="Times New Roman" w:hint="eastAsia"/>
          <w:kern w:val="0"/>
          <w:sz w:val="32"/>
          <w:szCs w:val="32"/>
        </w:rPr>
        <w:t>同时，通过对检测数据和网络文本数据的融合分析，</w:t>
      </w:r>
      <w:r w:rsidR="00F653CB">
        <w:rPr>
          <w:rFonts w:ascii="Times New Roman" w:eastAsia="仿宋_GB2312" w:hAnsi="Tahoma" w:cs="Times New Roman" w:hint="eastAsia"/>
          <w:kern w:val="0"/>
          <w:sz w:val="32"/>
          <w:szCs w:val="32"/>
        </w:rPr>
        <w:t>基于</w:t>
      </w:r>
      <w:r w:rsidR="00F653CB">
        <w:rPr>
          <w:rFonts w:ascii="Times New Roman" w:eastAsia="仿宋_GB2312" w:hAnsi="Tahoma" w:cs="Times New Roman" w:hint="eastAsia"/>
          <w:kern w:val="0"/>
          <w:sz w:val="32"/>
          <w:szCs w:val="32"/>
        </w:rPr>
        <w:t>GERT</w:t>
      </w:r>
      <w:r w:rsidR="00C32921">
        <w:rPr>
          <w:rFonts w:ascii="Times New Roman" w:eastAsia="仿宋_GB2312" w:hAnsi="Tahoma" w:cs="Times New Roman" w:hint="eastAsia"/>
          <w:kern w:val="0"/>
          <w:sz w:val="32"/>
          <w:szCs w:val="32"/>
        </w:rPr>
        <w:t>（</w:t>
      </w:r>
      <w:r w:rsidR="00C32921" w:rsidRPr="007E68EE">
        <w:rPr>
          <w:rFonts w:ascii="Times New Roman" w:eastAsia="仿宋_GB2312" w:hAnsi="Tahoma" w:cs="Times New Roman" w:hint="eastAsia"/>
          <w:kern w:val="0"/>
          <w:sz w:val="32"/>
          <w:szCs w:val="32"/>
        </w:rPr>
        <w:t>Graphic Evaluation and Review Technique</w:t>
      </w:r>
      <w:r w:rsidR="00C32921" w:rsidRPr="007E68EE">
        <w:rPr>
          <w:rFonts w:ascii="Times New Roman" w:eastAsia="仿宋_GB2312" w:hAnsi="Tahoma" w:cs="Times New Roman" w:hint="eastAsia"/>
          <w:kern w:val="0"/>
          <w:sz w:val="32"/>
          <w:szCs w:val="32"/>
        </w:rPr>
        <w:t>，图形评审技术</w:t>
      </w:r>
      <w:r w:rsidR="00C32921">
        <w:rPr>
          <w:rFonts w:ascii="Times New Roman" w:eastAsia="仿宋_GB2312" w:hAnsi="Tahoma" w:cs="Times New Roman" w:hint="eastAsia"/>
          <w:kern w:val="0"/>
          <w:sz w:val="32"/>
          <w:szCs w:val="32"/>
        </w:rPr>
        <w:t>）</w:t>
      </w:r>
      <w:r w:rsidR="00F653CB">
        <w:rPr>
          <w:rFonts w:ascii="Times New Roman" w:eastAsia="仿宋_GB2312" w:hAnsi="Tahoma" w:cs="Times New Roman" w:hint="eastAsia"/>
          <w:kern w:val="0"/>
          <w:sz w:val="32"/>
          <w:szCs w:val="32"/>
        </w:rPr>
        <w:t>技术</w:t>
      </w:r>
      <w:r w:rsidR="00452FC4">
        <w:rPr>
          <w:rFonts w:ascii="Times New Roman" w:eastAsia="仿宋_GB2312" w:hAnsi="Tahoma" w:cs="Times New Roman" w:hint="eastAsia"/>
          <w:kern w:val="0"/>
          <w:sz w:val="32"/>
          <w:szCs w:val="32"/>
        </w:rPr>
        <w:t>构建食品全过程质量链、风险传播路径等质量模型</w:t>
      </w:r>
      <w:r w:rsidR="00D04BEC">
        <w:rPr>
          <w:rFonts w:ascii="Times New Roman" w:eastAsia="仿宋_GB2312" w:hAnsi="Tahoma" w:cs="Times New Roman" w:hint="eastAsia"/>
          <w:kern w:val="0"/>
          <w:sz w:val="32"/>
          <w:szCs w:val="32"/>
        </w:rPr>
        <w:t>，可以指导企业把控薄弱环节。</w:t>
      </w:r>
    </w:p>
    <w:p w14:paraId="0EB95FAA" w14:textId="77777777" w:rsidR="0067403F" w:rsidRPr="0050244C" w:rsidRDefault="0067403F" w:rsidP="0050244C">
      <w:pPr>
        <w:widowControl/>
        <w:spacing w:line="360" w:lineRule="auto"/>
        <w:ind w:firstLineChars="200" w:firstLine="640"/>
        <w:rPr>
          <w:rFonts w:ascii="Times New Roman" w:eastAsia="仿宋_GB2312" w:hAnsi="Tahoma" w:cs="Times New Roman"/>
          <w:kern w:val="0"/>
          <w:sz w:val="32"/>
          <w:szCs w:val="32"/>
        </w:rPr>
      </w:pPr>
    </w:p>
    <w:p w14:paraId="05C5888A" w14:textId="77777777" w:rsidR="00AC4E0F" w:rsidRDefault="00187F85">
      <w:pPr>
        <w:widowControl/>
        <w:spacing w:line="360" w:lineRule="auto"/>
        <w:ind w:firstLineChars="200" w:firstLine="640"/>
        <w:rPr>
          <w:rFonts w:ascii="黑体" w:eastAsia="黑体" w:hAnsi="黑体" w:cs="黑体"/>
          <w:kern w:val="0"/>
          <w:sz w:val="32"/>
          <w:szCs w:val="32"/>
        </w:rPr>
      </w:pPr>
      <w:r>
        <w:rPr>
          <w:rFonts w:ascii="黑体" w:eastAsia="黑体" w:hAnsi="黑体" w:cs="黑体" w:hint="eastAsia"/>
          <w:kern w:val="0"/>
          <w:sz w:val="32"/>
          <w:szCs w:val="32"/>
        </w:rPr>
        <w:t>三、数据使用</w:t>
      </w:r>
    </w:p>
    <w:p w14:paraId="0613CEEF" w14:textId="77777777" w:rsidR="00AC4E0F" w:rsidRDefault="00187F85">
      <w:pPr>
        <w:widowControl/>
        <w:spacing w:line="360" w:lineRule="auto"/>
        <w:ind w:firstLineChars="200" w:firstLine="640"/>
        <w:rPr>
          <w:rFonts w:ascii="Times New Roman" w:eastAsia="仿宋_GB2312" w:hAnsi="Tahoma" w:cs="Times New Roman"/>
          <w:kern w:val="0"/>
          <w:sz w:val="32"/>
          <w:szCs w:val="32"/>
        </w:rPr>
      </w:pPr>
      <w:r>
        <w:rPr>
          <w:rFonts w:ascii="Times New Roman" w:eastAsia="仿宋_GB2312" w:hAnsi="Tahoma" w:cs="Times New Roman" w:hint="eastAsia"/>
          <w:kern w:val="0"/>
          <w:sz w:val="32"/>
          <w:szCs w:val="32"/>
        </w:rPr>
        <w:t>（一）数据清单</w:t>
      </w:r>
    </w:p>
    <w:p w14:paraId="16F2D651" w14:textId="3E22ED12" w:rsidR="009E5660" w:rsidRDefault="00AF1EF2" w:rsidP="004E58F1">
      <w:pPr>
        <w:pStyle w:val="ListParagraph"/>
        <w:widowControl/>
        <w:spacing w:line="360" w:lineRule="auto"/>
        <w:ind w:firstLineChars="0" w:firstLine="630"/>
        <w:rPr>
          <w:rFonts w:ascii="Times New Roman" w:eastAsia="仿宋_GB2312" w:hAnsi="Tahoma" w:cs="Times New Roman"/>
          <w:kern w:val="0"/>
          <w:sz w:val="32"/>
          <w:szCs w:val="32"/>
        </w:rPr>
      </w:pPr>
      <w:r>
        <w:rPr>
          <w:rFonts w:ascii="Times New Roman" w:eastAsia="仿宋_GB2312" w:hAnsi="Tahoma" w:cs="Times New Roman" w:hint="eastAsia"/>
          <w:kern w:val="0"/>
          <w:sz w:val="32"/>
          <w:szCs w:val="32"/>
        </w:rPr>
        <w:t>数据一：</w:t>
      </w:r>
      <w:r w:rsidR="009E5660" w:rsidRPr="009E5660">
        <w:rPr>
          <w:rFonts w:ascii="Times New Roman" w:eastAsia="仿宋_GB2312" w:hAnsi="Tahoma" w:cs="Times New Roman" w:hint="eastAsia"/>
          <w:kern w:val="0"/>
          <w:sz w:val="32"/>
          <w:szCs w:val="32"/>
        </w:rPr>
        <w:t>浙江省政府公开数据</w:t>
      </w:r>
      <w:r w:rsidR="009E5660">
        <w:rPr>
          <w:rFonts w:ascii="Times New Roman" w:eastAsia="仿宋_GB2312" w:hAnsi="Tahoma" w:cs="Times New Roman" w:hint="eastAsia"/>
          <w:kern w:val="0"/>
          <w:sz w:val="32"/>
          <w:szCs w:val="32"/>
        </w:rPr>
        <w:t>集</w:t>
      </w:r>
      <w:r w:rsidR="009E5660" w:rsidRPr="009E5660">
        <w:rPr>
          <w:rFonts w:ascii="Times New Roman" w:eastAsia="仿宋_GB2312" w:hAnsi="Tahoma" w:cs="Times New Roman" w:hint="eastAsia"/>
          <w:kern w:val="0"/>
          <w:sz w:val="32"/>
          <w:szCs w:val="32"/>
        </w:rPr>
        <w:t>(data.zjzwfw.gov.cn)</w:t>
      </w:r>
      <w:r w:rsidR="009E5660" w:rsidRPr="009E5660">
        <w:rPr>
          <w:rFonts w:ascii="Times New Roman" w:eastAsia="仿宋_GB2312" w:hAnsi="Tahoma" w:cs="Times New Roman" w:hint="eastAsia"/>
          <w:kern w:val="0"/>
          <w:sz w:val="32"/>
          <w:szCs w:val="32"/>
        </w:rPr>
        <w:t>《食品监督抽查不合格信息》，</w:t>
      </w:r>
      <w:r w:rsidR="002D6CBF">
        <w:rPr>
          <w:rFonts w:ascii="Times New Roman" w:eastAsia="仿宋_GB2312" w:hAnsi="Tahoma" w:cs="Times New Roman" w:hint="eastAsia"/>
          <w:kern w:val="0"/>
          <w:sz w:val="32"/>
          <w:szCs w:val="32"/>
        </w:rPr>
        <w:t>文件名</w:t>
      </w:r>
      <w:r w:rsidR="009E5660" w:rsidRPr="009E5660">
        <w:rPr>
          <w:rFonts w:ascii="Times New Roman" w:eastAsia="仿宋_GB2312" w:hAnsi="Tahoma" w:cs="Times New Roman" w:hint="eastAsia"/>
          <w:kern w:val="0"/>
          <w:sz w:val="32"/>
          <w:szCs w:val="32"/>
        </w:rPr>
        <w:t>cata_4370.xls</w:t>
      </w:r>
      <w:r w:rsidR="009E5660" w:rsidRPr="009E5660">
        <w:rPr>
          <w:rFonts w:ascii="Times New Roman" w:eastAsia="仿宋_GB2312" w:hAnsi="Tahoma" w:cs="Times New Roman" w:hint="eastAsia"/>
          <w:kern w:val="0"/>
          <w:sz w:val="32"/>
          <w:szCs w:val="32"/>
        </w:rPr>
        <w:t>，共</w:t>
      </w:r>
      <w:r w:rsidR="009E5660" w:rsidRPr="009E5660">
        <w:rPr>
          <w:rFonts w:ascii="Times New Roman" w:eastAsia="仿宋_GB2312" w:hAnsi="Tahoma" w:cs="Times New Roman" w:hint="eastAsia"/>
          <w:kern w:val="0"/>
          <w:sz w:val="32"/>
          <w:szCs w:val="32"/>
        </w:rPr>
        <w:t>1139</w:t>
      </w:r>
      <w:r w:rsidR="009E5660" w:rsidRPr="009E5660">
        <w:rPr>
          <w:rFonts w:ascii="Times New Roman" w:eastAsia="仿宋_GB2312" w:hAnsi="Tahoma" w:cs="Times New Roman" w:hint="eastAsia"/>
          <w:kern w:val="0"/>
          <w:sz w:val="32"/>
          <w:szCs w:val="32"/>
        </w:rPr>
        <w:t>条抽检数据</w:t>
      </w:r>
      <w:r w:rsidR="002D6CBF">
        <w:rPr>
          <w:rFonts w:ascii="Times New Roman" w:eastAsia="仿宋_GB2312" w:hAnsi="Tahoma" w:cs="Times New Roman" w:hint="eastAsia"/>
          <w:kern w:val="0"/>
          <w:sz w:val="32"/>
          <w:szCs w:val="32"/>
        </w:rPr>
        <w:t>。</w:t>
      </w:r>
    </w:p>
    <w:p w14:paraId="241D0B8B" w14:textId="0C1F18BD" w:rsidR="002D6CBF" w:rsidRDefault="002D6CBF" w:rsidP="004E58F1">
      <w:pPr>
        <w:pStyle w:val="ListParagraph"/>
        <w:widowControl/>
        <w:spacing w:line="360" w:lineRule="auto"/>
        <w:ind w:firstLineChars="0" w:firstLine="630"/>
        <w:rPr>
          <w:rFonts w:ascii="Times New Roman" w:eastAsia="仿宋_GB2312" w:hAnsi="Tahoma" w:cs="Times New Roman"/>
          <w:kern w:val="0"/>
          <w:sz w:val="32"/>
          <w:szCs w:val="32"/>
        </w:rPr>
      </w:pPr>
      <w:r>
        <w:rPr>
          <w:rFonts w:ascii="Times New Roman" w:eastAsia="仿宋_GB2312" w:hAnsi="Tahoma" w:cs="Times New Roman" w:hint="eastAsia"/>
          <w:kern w:val="0"/>
          <w:sz w:val="32"/>
          <w:szCs w:val="32"/>
        </w:rPr>
        <w:t>使用字段：“</w:t>
      </w:r>
      <w:r w:rsidRPr="002D6CBF">
        <w:rPr>
          <w:rFonts w:ascii="Times New Roman" w:eastAsia="仿宋_GB2312" w:hAnsi="Tahoma" w:cs="Times New Roman" w:hint="eastAsia"/>
          <w:kern w:val="0"/>
          <w:sz w:val="32"/>
          <w:szCs w:val="32"/>
        </w:rPr>
        <w:t>不合格项目││检验结果││标准值</w:t>
      </w:r>
      <w:r>
        <w:rPr>
          <w:rFonts w:ascii="Times New Roman" w:eastAsia="仿宋_GB2312" w:hAnsi="Tahoma" w:cs="Times New Roman" w:hint="eastAsia"/>
          <w:kern w:val="0"/>
          <w:sz w:val="32"/>
          <w:szCs w:val="32"/>
        </w:rPr>
        <w:t>”，字符串类型；“食品名称”，字符串类型。</w:t>
      </w:r>
    </w:p>
    <w:p w14:paraId="2004CFAC" w14:textId="16D86547" w:rsidR="002D6CBF" w:rsidRDefault="00AF1EF2" w:rsidP="004E58F1">
      <w:pPr>
        <w:pStyle w:val="ListParagraph"/>
        <w:widowControl/>
        <w:spacing w:line="360" w:lineRule="auto"/>
        <w:ind w:firstLineChars="0" w:firstLine="630"/>
        <w:rPr>
          <w:rFonts w:ascii="Times New Roman" w:eastAsia="仿宋_GB2312" w:hAnsi="Tahoma" w:cs="Times New Roman"/>
          <w:kern w:val="0"/>
          <w:sz w:val="32"/>
          <w:szCs w:val="32"/>
        </w:rPr>
      </w:pPr>
      <w:r>
        <w:rPr>
          <w:rFonts w:ascii="Times New Roman" w:eastAsia="仿宋_GB2312" w:hAnsi="Tahoma" w:cs="Times New Roman" w:hint="eastAsia"/>
          <w:kern w:val="0"/>
          <w:sz w:val="32"/>
          <w:szCs w:val="32"/>
        </w:rPr>
        <w:t>数据作用：</w:t>
      </w:r>
      <w:r w:rsidR="002D6CBF">
        <w:rPr>
          <w:rFonts w:ascii="Times New Roman" w:eastAsia="仿宋_GB2312" w:hAnsi="Tahoma" w:cs="Times New Roman" w:hint="eastAsia"/>
          <w:kern w:val="0"/>
          <w:sz w:val="32"/>
          <w:szCs w:val="32"/>
        </w:rPr>
        <w:t>该文件</w:t>
      </w:r>
      <w:r w:rsidR="007713C5">
        <w:rPr>
          <w:rFonts w:ascii="Times New Roman" w:eastAsia="仿宋_GB2312" w:hAnsi="Tahoma" w:cs="Times New Roman" w:hint="eastAsia"/>
          <w:kern w:val="0"/>
          <w:sz w:val="32"/>
          <w:szCs w:val="32"/>
        </w:rPr>
        <w:t>提供了</w:t>
      </w:r>
      <w:r w:rsidR="00FB2A88">
        <w:rPr>
          <w:rFonts w:ascii="Times New Roman" w:eastAsia="仿宋_GB2312" w:hAnsi="Tahoma" w:cs="Times New Roman" w:hint="eastAsia"/>
          <w:kern w:val="0"/>
          <w:sz w:val="32"/>
          <w:szCs w:val="32"/>
        </w:rPr>
        <w:t>我省</w:t>
      </w:r>
      <w:r w:rsidR="00B255D1">
        <w:rPr>
          <w:rFonts w:ascii="Times New Roman" w:eastAsia="仿宋_GB2312" w:hAnsi="Tahoma" w:cs="Times New Roman" w:hint="eastAsia"/>
          <w:kern w:val="0"/>
          <w:sz w:val="32"/>
          <w:szCs w:val="32"/>
        </w:rPr>
        <w:t>历年</w:t>
      </w:r>
      <w:r w:rsidR="007713C5">
        <w:rPr>
          <w:rFonts w:ascii="Times New Roman" w:eastAsia="仿宋_GB2312" w:hAnsi="Tahoma" w:cs="Times New Roman" w:hint="eastAsia"/>
          <w:kern w:val="0"/>
          <w:sz w:val="32"/>
          <w:szCs w:val="32"/>
        </w:rPr>
        <w:t>抽检</w:t>
      </w:r>
      <w:r w:rsidR="00A75C6F">
        <w:rPr>
          <w:rFonts w:ascii="Times New Roman" w:eastAsia="仿宋_GB2312" w:hAnsi="Tahoma" w:cs="Times New Roman" w:hint="eastAsia"/>
          <w:kern w:val="0"/>
          <w:sz w:val="32"/>
          <w:szCs w:val="32"/>
        </w:rPr>
        <w:t>不合格</w:t>
      </w:r>
      <w:r w:rsidR="007713C5">
        <w:rPr>
          <w:rFonts w:ascii="Times New Roman" w:eastAsia="仿宋_GB2312" w:hAnsi="Tahoma" w:cs="Times New Roman" w:hint="eastAsia"/>
          <w:kern w:val="0"/>
          <w:sz w:val="32"/>
          <w:szCs w:val="32"/>
        </w:rPr>
        <w:t>的食品和</w:t>
      </w:r>
      <w:r>
        <w:rPr>
          <w:rFonts w:ascii="Times New Roman" w:eastAsia="仿宋_GB2312" w:hAnsi="Tahoma" w:cs="Times New Roman" w:hint="eastAsia"/>
          <w:kern w:val="0"/>
          <w:sz w:val="32"/>
          <w:szCs w:val="32"/>
        </w:rPr>
        <w:t>风险化学物质的名称，</w:t>
      </w:r>
      <w:r w:rsidR="006C16C1">
        <w:rPr>
          <w:rFonts w:ascii="Times New Roman" w:eastAsia="仿宋_GB2312" w:hAnsi="Tahoma" w:cs="Times New Roman" w:hint="eastAsia"/>
          <w:kern w:val="0"/>
          <w:sz w:val="32"/>
          <w:szCs w:val="32"/>
        </w:rPr>
        <w:t>可</w:t>
      </w:r>
      <w:r>
        <w:rPr>
          <w:rFonts w:ascii="Times New Roman" w:eastAsia="仿宋_GB2312" w:hAnsi="Tahoma" w:cs="Times New Roman" w:hint="eastAsia"/>
          <w:kern w:val="0"/>
          <w:sz w:val="32"/>
          <w:szCs w:val="32"/>
        </w:rPr>
        <w:t>用于构建初始的概念集和词典，服务于后续的命名实体提取</w:t>
      </w:r>
      <w:r w:rsidR="004E58F1">
        <w:rPr>
          <w:rFonts w:ascii="Times New Roman" w:eastAsia="仿宋_GB2312" w:hAnsi="Tahoma" w:cs="Times New Roman" w:hint="eastAsia"/>
          <w:kern w:val="0"/>
          <w:sz w:val="32"/>
          <w:szCs w:val="32"/>
        </w:rPr>
        <w:t>和术语识别</w:t>
      </w:r>
      <w:r>
        <w:rPr>
          <w:rFonts w:ascii="Times New Roman" w:eastAsia="仿宋_GB2312" w:hAnsi="Tahoma" w:cs="Times New Roman" w:hint="eastAsia"/>
          <w:kern w:val="0"/>
          <w:sz w:val="32"/>
          <w:szCs w:val="32"/>
        </w:rPr>
        <w:t>。</w:t>
      </w:r>
    </w:p>
    <w:p w14:paraId="32280821" w14:textId="77777777" w:rsidR="00426333" w:rsidRDefault="00426333" w:rsidP="004E58F1">
      <w:pPr>
        <w:widowControl/>
        <w:spacing w:line="360" w:lineRule="auto"/>
        <w:ind w:firstLineChars="200" w:firstLine="640"/>
        <w:rPr>
          <w:rFonts w:ascii="Times New Roman" w:eastAsia="仿宋_GB2312" w:hAnsi="Tahoma" w:cs="Times New Roman"/>
          <w:kern w:val="0"/>
          <w:sz w:val="32"/>
          <w:szCs w:val="32"/>
        </w:rPr>
      </w:pPr>
    </w:p>
    <w:p w14:paraId="1B6410AE" w14:textId="6CAC899C" w:rsidR="00AF1EF2" w:rsidRDefault="00AF1EF2" w:rsidP="004E58F1">
      <w:pPr>
        <w:widowControl/>
        <w:spacing w:line="360" w:lineRule="auto"/>
        <w:ind w:firstLineChars="200" w:firstLine="640"/>
        <w:rPr>
          <w:rFonts w:ascii="Times New Roman" w:eastAsia="仿宋_GB2312" w:hAnsi="Tahoma" w:cs="Times New Roman"/>
          <w:kern w:val="0"/>
          <w:sz w:val="32"/>
          <w:szCs w:val="32"/>
        </w:rPr>
      </w:pPr>
      <w:r>
        <w:rPr>
          <w:rFonts w:ascii="Times New Roman" w:eastAsia="仿宋_GB2312" w:hAnsi="Tahoma" w:cs="Times New Roman" w:hint="eastAsia"/>
          <w:kern w:val="0"/>
          <w:sz w:val="32"/>
          <w:szCs w:val="32"/>
        </w:rPr>
        <w:t>数据二：</w:t>
      </w:r>
      <w:r w:rsidR="004E58F1" w:rsidRPr="004E58F1">
        <w:rPr>
          <w:rFonts w:ascii="Times New Roman" w:eastAsia="仿宋_GB2312" w:hAnsi="Tahoma" w:cs="Times New Roman" w:hint="eastAsia"/>
          <w:kern w:val="0"/>
          <w:sz w:val="32"/>
          <w:szCs w:val="32"/>
        </w:rPr>
        <w:t>全国打击违法添加非食用物质和滥用食品添加剂专项整治领导小组</w:t>
      </w:r>
      <w:r w:rsidR="004E58F1">
        <w:rPr>
          <w:rFonts w:ascii="Times New Roman" w:eastAsia="仿宋_GB2312" w:hAnsi="Tahoma" w:cs="Times New Roman" w:hint="eastAsia"/>
          <w:kern w:val="0"/>
          <w:sz w:val="32"/>
          <w:szCs w:val="32"/>
        </w:rPr>
        <w:t>颁布的</w:t>
      </w:r>
      <w:r w:rsidR="004E58F1" w:rsidRPr="004E58F1">
        <w:rPr>
          <w:rFonts w:ascii="Times New Roman" w:eastAsia="仿宋_GB2312" w:hAnsi="Tahoma" w:cs="Times New Roman" w:hint="eastAsia"/>
          <w:kern w:val="0"/>
          <w:sz w:val="32"/>
          <w:szCs w:val="32"/>
        </w:rPr>
        <w:t>五批《食品中可能违法添加的非食用物质和易滥用的食品添加剂名单》</w:t>
      </w:r>
      <w:r w:rsidR="004E58F1">
        <w:rPr>
          <w:rFonts w:ascii="Times New Roman" w:eastAsia="仿宋_GB2312" w:hAnsi="Tahoma" w:cs="Times New Roman" w:hint="eastAsia"/>
          <w:kern w:val="0"/>
          <w:sz w:val="32"/>
          <w:szCs w:val="32"/>
        </w:rPr>
        <w:t>。</w:t>
      </w:r>
      <w:r w:rsidR="004E58F1" w:rsidRPr="004E58F1">
        <w:rPr>
          <w:rFonts w:ascii="Times New Roman" w:eastAsia="仿宋_GB2312" w:hAnsi="Tahoma" w:cs="Times New Roman" w:hint="eastAsia"/>
          <w:kern w:val="0"/>
          <w:sz w:val="32"/>
          <w:szCs w:val="32"/>
        </w:rPr>
        <w:t>共</w:t>
      </w:r>
      <w:r w:rsidR="004E58F1" w:rsidRPr="004E58F1">
        <w:rPr>
          <w:rFonts w:ascii="Times New Roman" w:eastAsia="仿宋_GB2312" w:hAnsi="Tahoma" w:cs="Times New Roman" w:hint="eastAsia"/>
          <w:kern w:val="0"/>
          <w:sz w:val="32"/>
          <w:szCs w:val="32"/>
        </w:rPr>
        <w:t>110</w:t>
      </w:r>
      <w:r w:rsidR="004E58F1" w:rsidRPr="004E58F1">
        <w:rPr>
          <w:rFonts w:ascii="Times New Roman" w:eastAsia="仿宋_GB2312" w:hAnsi="Tahoma" w:cs="Times New Roman" w:hint="eastAsia"/>
          <w:kern w:val="0"/>
          <w:sz w:val="32"/>
          <w:szCs w:val="32"/>
        </w:rPr>
        <w:t>条记录</w:t>
      </w:r>
      <w:r w:rsidR="00570E5F">
        <w:rPr>
          <w:rFonts w:ascii="Times New Roman" w:eastAsia="仿宋_GB2312" w:hAnsi="Tahoma" w:cs="Times New Roman" w:hint="eastAsia"/>
          <w:kern w:val="0"/>
          <w:sz w:val="32"/>
          <w:szCs w:val="32"/>
        </w:rPr>
        <w:t>。</w:t>
      </w:r>
    </w:p>
    <w:p w14:paraId="767DA7F4" w14:textId="77777777" w:rsidR="00663A2A" w:rsidRDefault="00570E5F" w:rsidP="00663A2A">
      <w:pPr>
        <w:widowControl/>
        <w:spacing w:line="360" w:lineRule="auto"/>
        <w:ind w:firstLineChars="200" w:firstLine="640"/>
        <w:rPr>
          <w:rFonts w:ascii="Times New Roman" w:eastAsia="仿宋_GB2312" w:hAnsi="Tahoma" w:cs="Times New Roman"/>
          <w:kern w:val="0"/>
          <w:sz w:val="32"/>
          <w:szCs w:val="32"/>
        </w:rPr>
      </w:pPr>
      <w:r>
        <w:rPr>
          <w:rFonts w:ascii="Times New Roman" w:eastAsia="仿宋_GB2312" w:hAnsi="Tahoma" w:cs="Times New Roman" w:hint="eastAsia"/>
          <w:kern w:val="0"/>
          <w:sz w:val="32"/>
          <w:szCs w:val="32"/>
        </w:rPr>
        <w:t>使用字段：食品名称、添加剂名称</w:t>
      </w:r>
      <w:r w:rsidR="00663A2A">
        <w:rPr>
          <w:rFonts w:ascii="Times New Roman" w:eastAsia="仿宋_GB2312" w:hAnsi="Tahoma" w:cs="Times New Roman" w:hint="eastAsia"/>
          <w:kern w:val="0"/>
          <w:sz w:val="32"/>
          <w:szCs w:val="32"/>
        </w:rPr>
        <w:t>、鉴定方法</w:t>
      </w:r>
    </w:p>
    <w:p w14:paraId="2FF92BF8" w14:textId="4D47ACEB" w:rsidR="004E58F1" w:rsidRDefault="004E58F1" w:rsidP="00663A2A">
      <w:pPr>
        <w:widowControl/>
        <w:spacing w:line="360" w:lineRule="auto"/>
        <w:ind w:firstLineChars="200" w:firstLine="640"/>
        <w:rPr>
          <w:rFonts w:ascii="Times New Roman" w:eastAsia="仿宋_GB2312" w:hAnsi="Tahoma" w:cs="Times New Roman"/>
          <w:kern w:val="0"/>
          <w:sz w:val="32"/>
          <w:szCs w:val="32"/>
        </w:rPr>
      </w:pPr>
      <w:r>
        <w:rPr>
          <w:rFonts w:ascii="Times New Roman" w:eastAsia="仿宋_GB2312" w:hAnsi="Tahoma" w:cs="Times New Roman" w:hint="eastAsia"/>
          <w:kern w:val="0"/>
          <w:sz w:val="32"/>
          <w:szCs w:val="32"/>
        </w:rPr>
        <w:lastRenderedPageBreak/>
        <w:t>数据作用：</w:t>
      </w:r>
      <w:r w:rsidR="00663A2A">
        <w:rPr>
          <w:rFonts w:ascii="Times New Roman" w:eastAsia="仿宋_GB2312" w:hAnsi="Tahoma" w:cs="Times New Roman" w:hint="eastAsia"/>
          <w:kern w:val="0"/>
          <w:sz w:val="32"/>
          <w:szCs w:val="32"/>
        </w:rPr>
        <w:t>食品名称和添加剂名称</w:t>
      </w:r>
      <w:r>
        <w:rPr>
          <w:rFonts w:ascii="Times New Roman" w:eastAsia="仿宋_GB2312" w:hAnsi="Tahoma" w:cs="Times New Roman" w:hint="eastAsia"/>
          <w:kern w:val="0"/>
          <w:sz w:val="32"/>
          <w:szCs w:val="32"/>
        </w:rPr>
        <w:t>用于构建初始的概念集和词典，服务于后续的命名实体提取和术语识别。</w:t>
      </w:r>
      <w:r w:rsidR="00663A2A">
        <w:rPr>
          <w:rFonts w:ascii="Times New Roman" w:eastAsia="仿宋_GB2312" w:hAnsi="Tahoma" w:cs="Times New Roman" w:hint="eastAsia"/>
          <w:kern w:val="0"/>
          <w:sz w:val="32"/>
          <w:szCs w:val="32"/>
        </w:rPr>
        <w:t>鉴定方法用于</w:t>
      </w:r>
      <w:r w:rsidR="00EC2B0C">
        <w:rPr>
          <w:rFonts w:ascii="Times New Roman" w:eastAsia="仿宋_GB2312" w:hAnsi="Tahoma" w:cs="Times New Roman" w:hint="eastAsia"/>
          <w:kern w:val="0"/>
          <w:sz w:val="32"/>
          <w:szCs w:val="32"/>
        </w:rPr>
        <w:t>建设</w:t>
      </w:r>
      <w:r w:rsidR="00663A2A">
        <w:rPr>
          <w:rFonts w:ascii="Times New Roman" w:eastAsia="仿宋_GB2312" w:hAnsi="Tahoma" w:cs="Times New Roman" w:hint="eastAsia"/>
          <w:kern w:val="0"/>
          <w:sz w:val="32"/>
          <w:szCs w:val="32"/>
        </w:rPr>
        <w:t>科普</w:t>
      </w:r>
      <w:r w:rsidR="00EC2B0C">
        <w:rPr>
          <w:rFonts w:ascii="Times New Roman" w:eastAsia="仿宋_GB2312" w:hAnsi="Tahoma" w:cs="Times New Roman" w:hint="eastAsia"/>
          <w:kern w:val="0"/>
          <w:sz w:val="32"/>
          <w:szCs w:val="32"/>
        </w:rPr>
        <w:t>内容</w:t>
      </w:r>
      <w:r w:rsidR="00663A2A">
        <w:rPr>
          <w:rFonts w:ascii="Times New Roman" w:eastAsia="仿宋_GB2312" w:hAnsi="Tahoma" w:cs="Times New Roman" w:hint="eastAsia"/>
          <w:kern w:val="0"/>
          <w:sz w:val="32"/>
          <w:szCs w:val="32"/>
        </w:rPr>
        <w:t>。</w:t>
      </w:r>
    </w:p>
    <w:p w14:paraId="5D318EC7" w14:textId="513F4E32" w:rsidR="004E58F1" w:rsidRDefault="004E58F1" w:rsidP="00AF1EF2">
      <w:pPr>
        <w:widowControl/>
        <w:spacing w:line="360" w:lineRule="auto"/>
        <w:ind w:firstLineChars="200" w:firstLine="640"/>
        <w:rPr>
          <w:rFonts w:ascii="Times New Roman" w:eastAsia="仿宋_GB2312" w:hAnsi="Tahoma" w:cs="Times New Roman"/>
          <w:kern w:val="0"/>
          <w:sz w:val="32"/>
          <w:szCs w:val="32"/>
        </w:rPr>
      </w:pPr>
    </w:p>
    <w:p w14:paraId="4C42C1BA" w14:textId="68D512E9" w:rsidR="00BB064C" w:rsidRDefault="00BB064C" w:rsidP="00DB7E7C">
      <w:pPr>
        <w:widowControl/>
        <w:spacing w:line="360" w:lineRule="auto"/>
        <w:ind w:firstLineChars="200" w:firstLine="640"/>
        <w:rPr>
          <w:rFonts w:ascii="Times New Roman" w:eastAsia="仿宋_GB2312" w:hAnsi="Tahoma" w:cs="Times New Roman"/>
          <w:kern w:val="0"/>
          <w:sz w:val="32"/>
          <w:szCs w:val="32"/>
        </w:rPr>
      </w:pPr>
      <w:r>
        <w:rPr>
          <w:rFonts w:ascii="Times New Roman" w:eastAsia="仿宋_GB2312" w:hAnsi="Tahoma" w:cs="Times New Roman" w:hint="eastAsia"/>
          <w:kern w:val="0"/>
          <w:sz w:val="32"/>
          <w:szCs w:val="32"/>
        </w:rPr>
        <w:t>数据三：</w:t>
      </w:r>
      <w:r w:rsidR="00DB7E7C" w:rsidRPr="00DB7E7C">
        <w:rPr>
          <w:rFonts w:ascii="Times New Roman" w:eastAsia="仿宋_GB2312" w:hAnsi="Tahoma" w:cs="Times New Roman" w:hint="eastAsia"/>
          <w:kern w:val="0"/>
          <w:sz w:val="32"/>
          <w:szCs w:val="32"/>
        </w:rPr>
        <w:t>食品安全文本语料库</w:t>
      </w:r>
      <w:r w:rsidR="00DB7E7C">
        <w:rPr>
          <w:rFonts w:ascii="Times New Roman" w:eastAsia="仿宋_GB2312" w:hAnsi="Tahoma" w:cs="Times New Roman" w:hint="eastAsia"/>
          <w:kern w:val="0"/>
          <w:sz w:val="32"/>
          <w:szCs w:val="32"/>
        </w:rPr>
        <w:t>，</w:t>
      </w:r>
      <w:r w:rsidR="00DB7E7C" w:rsidRPr="00DB7E7C">
        <w:rPr>
          <w:rFonts w:ascii="Times New Roman" w:eastAsia="仿宋_GB2312" w:hAnsi="Tahoma" w:cs="Times New Roman" w:hint="eastAsia"/>
          <w:kern w:val="0"/>
          <w:sz w:val="32"/>
          <w:szCs w:val="32"/>
        </w:rPr>
        <w:t>来源：中国食品安全网</w:t>
      </w:r>
      <w:r w:rsidR="00DB7E7C" w:rsidRPr="00DB7E7C">
        <w:rPr>
          <w:rFonts w:ascii="Times New Roman" w:eastAsia="仿宋_GB2312" w:hAnsi="Tahoma" w:cs="Times New Roman" w:hint="eastAsia"/>
          <w:kern w:val="0"/>
          <w:sz w:val="32"/>
          <w:szCs w:val="32"/>
        </w:rPr>
        <w:t xml:space="preserve"> </w:t>
      </w:r>
      <w:r w:rsidR="00DB7E7C" w:rsidRPr="00DB7E7C">
        <w:rPr>
          <w:rFonts w:ascii="Times New Roman" w:eastAsia="仿宋_GB2312" w:hAnsi="Tahoma" w:cs="Times New Roman" w:hint="eastAsia"/>
          <w:kern w:val="0"/>
          <w:sz w:val="32"/>
          <w:szCs w:val="32"/>
        </w:rPr>
        <w:t>–</w:t>
      </w:r>
      <w:r w:rsidR="00DB7E7C" w:rsidRPr="00DB7E7C">
        <w:rPr>
          <w:rFonts w:ascii="Times New Roman" w:eastAsia="仿宋_GB2312" w:hAnsi="Tahoma" w:cs="Times New Roman" w:hint="eastAsia"/>
          <w:kern w:val="0"/>
          <w:sz w:val="32"/>
          <w:szCs w:val="32"/>
        </w:rPr>
        <w:t xml:space="preserve"> </w:t>
      </w:r>
      <w:r w:rsidR="00DB7E7C" w:rsidRPr="00DB7E7C">
        <w:rPr>
          <w:rFonts w:ascii="Times New Roman" w:eastAsia="仿宋_GB2312" w:hAnsi="Tahoma" w:cs="Times New Roman" w:hint="eastAsia"/>
          <w:kern w:val="0"/>
          <w:sz w:val="32"/>
          <w:szCs w:val="32"/>
        </w:rPr>
        <w:t>曝光专栏、专家解读专栏；食安中国</w:t>
      </w:r>
      <w:r w:rsidR="00DB7E7C">
        <w:rPr>
          <w:rFonts w:ascii="Times New Roman" w:eastAsia="仿宋_GB2312" w:hAnsi="Tahoma" w:cs="Times New Roman" w:hint="eastAsia"/>
          <w:kern w:val="0"/>
          <w:sz w:val="32"/>
          <w:szCs w:val="32"/>
        </w:rPr>
        <w:t>。</w:t>
      </w:r>
      <w:r w:rsidR="00DB7E7C" w:rsidRPr="00DB7E7C">
        <w:rPr>
          <w:rFonts w:ascii="Times New Roman" w:eastAsia="仿宋_GB2312" w:hAnsi="Tahoma" w:cs="Times New Roman" w:hint="eastAsia"/>
          <w:kern w:val="0"/>
          <w:sz w:val="32"/>
          <w:szCs w:val="32"/>
        </w:rPr>
        <w:t>共</w:t>
      </w:r>
      <w:r w:rsidR="00DB7E7C" w:rsidRPr="00DB7E7C">
        <w:rPr>
          <w:rFonts w:ascii="Times New Roman" w:eastAsia="仿宋_GB2312" w:hAnsi="Tahoma" w:cs="Times New Roman" w:hint="eastAsia"/>
          <w:kern w:val="0"/>
          <w:sz w:val="32"/>
          <w:szCs w:val="32"/>
        </w:rPr>
        <w:t>5599</w:t>
      </w:r>
      <w:r w:rsidR="00DB7E7C" w:rsidRPr="00DB7E7C">
        <w:rPr>
          <w:rFonts w:ascii="Times New Roman" w:eastAsia="仿宋_GB2312" w:hAnsi="Tahoma" w:cs="Times New Roman" w:hint="eastAsia"/>
          <w:kern w:val="0"/>
          <w:sz w:val="32"/>
          <w:szCs w:val="32"/>
        </w:rPr>
        <w:t>份文档</w:t>
      </w:r>
      <w:r w:rsidR="00644C0B">
        <w:rPr>
          <w:rFonts w:ascii="Times New Roman" w:eastAsia="仿宋_GB2312" w:hAnsi="Tahoma" w:cs="Times New Roman" w:hint="eastAsia"/>
          <w:kern w:val="0"/>
          <w:sz w:val="32"/>
          <w:szCs w:val="32"/>
        </w:rPr>
        <w:t>。</w:t>
      </w:r>
    </w:p>
    <w:p w14:paraId="514372AC" w14:textId="222E7BCA" w:rsidR="00D319B2" w:rsidRDefault="00D319B2" w:rsidP="00DB7E7C">
      <w:pPr>
        <w:widowControl/>
        <w:spacing w:line="360" w:lineRule="auto"/>
        <w:ind w:firstLineChars="200" w:firstLine="640"/>
        <w:rPr>
          <w:rFonts w:ascii="Times New Roman" w:eastAsia="仿宋_GB2312" w:hAnsi="Tahoma" w:cs="Times New Roman"/>
          <w:kern w:val="0"/>
          <w:sz w:val="32"/>
          <w:szCs w:val="32"/>
        </w:rPr>
      </w:pPr>
      <w:r>
        <w:rPr>
          <w:rFonts w:ascii="Times New Roman" w:eastAsia="仿宋_GB2312" w:hAnsi="Tahoma" w:cs="Times New Roman" w:hint="eastAsia"/>
          <w:kern w:val="0"/>
          <w:sz w:val="32"/>
          <w:szCs w:val="32"/>
        </w:rPr>
        <w:t>使用字段：整篇文档。</w:t>
      </w:r>
    </w:p>
    <w:p w14:paraId="0983AD2C" w14:textId="633C2CEC" w:rsidR="00644C0B" w:rsidRDefault="00644C0B" w:rsidP="00DB7E7C">
      <w:pPr>
        <w:widowControl/>
        <w:spacing w:line="360" w:lineRule="auto"/>
        <w:ind w:firstLineChars="200" w:firstLine="640"/>
        <w:rPr>
          <w:rFonts w:ascii="Times New Roman" w:eastAsia="仿宋_GB2312" w:hAnsi="Tahoma" w:cs="Times New Roman"/>
          <w:kern w:val="0"/>
          <w:sz w:val="32"/>
          <w:szCs w:val="32"/>
        </w:rPr>
      </w:pPr>
      <w:r>
        <w:rPr>
          <w:rFonts w:ascii="Times New Roman" w:eastAsia="仿宋_GB2312" w:hAnsi="Tahoma" w:cs="Times New Roman" w:hint="eastAsia"/>
          <w:kern w:val="0"/>
          <w:sz w:val="32"/>
          <w:szCs w:val="32"/>
        </w:rPr>
        <w:t>数据作用：</w:t>
      </w:r>
      <w:r w:rsidR="00863BAF">
        <w:rPr>
          <w:rFonts w:ascii="Times New Roman" w:eastAsia="仿宋_GB2312" w:hAnsi="Tahoma" w:cs="Times New Roman" w:hint="eastAsia"/>
          <w:kern w:val="0"/>
          <w:sz w:val="32"/>
          <w:szCs w:val="32"/>
        </w:rPr>
        <w:t>构建主题语料库；</w:t>
      </w:r>
      <w:r w:rsidR="00470B81">
        <w:rPr>
          <w:rFonts w:ascii="Times New Roman" w:eastAsia="仿宋_GB2312" w:hAnsi="Tahoma" w:cs="Times New Roman" w:hint="eastAsia"/>
          <w:kern w:val="0"/>
          <w:sz w:val="32"/>
          <w:szCs w:val="32"/>
        </w:rPr>
        <w:t>从文档中提取食品</w:t>
      </w:r>
      <w:r w:rsidR="00863BAF">
        <w:rPr>
          <w:rFonts w:ascii="Times New Roman" w:eastAsia="仿宋_GB2312" w:hAnsi="Tahoma" w:cs="Times New Roman" w:hint="eastAsia"/>
          <w:kern w:val="0"/>
          <w:sz w:val="32"/>
          <w:szCs w:val="32"/>
        </w:rPr>
        <w:t>、</w:t>
      </w:r>
      <w:r w:rsidR="00470B81">
        <w:rPr>
          <w:rFonts w:ascii="Times New Roman" w:eastAsia="仿宋_GB2312" w:hAnsi="Tahoma" w:cs="Times New Roman" w:hint="eastAsia"/>
          <w:kern w:val="0"/>
          <w:sz w:val="32"/>
          <w:szCs w:val="32"/>
        </w:rPr>
        <w:t>添加剂</w:t>
      </w:r>
      <w:r w:rsidR="00863BAF">
        <w:rPr>
          <w:rFonts w:ascii="Times New Roman" w:eastAsia="仿宋_GB2312" w:hAnsi="Tahoma" w:cs="Times New Roman" w:hint="eastAsia"/>
          <w:kern w:val="0"/>
          <w:sz w:val="32"/>
          <w:szCs w:val="32"/>
        </w:rPr>
        <w:t>、时间、空间等实体及相互之间的语义</w:t>
      </w:r>
      <w:r w:rsidR="00470B81">
        <w:rPr>
          <w:rFonts w:ascii="Times New Roman" w:eastAsia="仿宋_GB2312" w:hAnsi="Tahoma" w:cs="Times New Roman" w:hint="eastAsia"/>
          <w:kern w:val="0"/>
          <w:sz w:val="32"/>
          <w:szCs w:val="32"/>
        </w:rPr>
        <w:t>关联。根据所提取到的</w:t>
      </w:r>
      <w:r w:rsidR="00771E7B">
        <w:rPr>
          <w:rFonts w:ascii="Times New Roman" w:eastAsia="仿宋_GB2312" w:hAnsi="Tahoma" w:cs="Times New Roman" w:hint="eastAsia"/>
          <w:kern w:val="0"/>
          <w:sz w:val="32"/>
          <w:szCs w:val="32"/>
        </w:rPr>
        <w:t>信息</w:t>
      </w:r>
      <w:r w:rsidR="00470B81">
        <w:rPr>
          <w:rFonts w:ascii="Times New Roman" w:eastAsia="仿宋_GB2312" w:hAnsi="Tahoma" w:cs="Times New Roman" w:hint="eastAsia"/>
          <w:kern w:val="0"/>
          <w:sz w:val="32"/>
          <w:szCs w:val="32"/>
        </w:rPr>
        <w:t>，不断更新</w:t>
      </w:r>
      <w:r w:rsidR="00771E7B">
        <w:rPr>
          <w:rFonts w:ascii="Times New Roman" w:eastAsia="仿宋_GB2312" w:hAnsi="Tahoma" w:cs="Times New Roman" w:hint="eastAsia"/>
          <w:kern w:val="0"/>
          <w:sz w:val="32"/>
          <w:szCs w:val="32"/>
        </w:rPr>
        <w:t>知识库，</w:t>
      </w:r>
      <w:r w:rsidR="00470B81">
        <w:rPr>
          <w:rFonts w:ascii="Times New Roman" w:eastAsia="仿宋_GB2312" w:hAnsi="Tahoma" w:cs="Times New Roman" w:hint="eastAsia"/>
          <w:kern w:val="0"/>
          <w:sz w:val="32"/>
          <w:szCs w:val="32"/>
        </w:rPr>
        <w:t>用于后续的知识图谱</w:t>
      </w:r>
      <w:r w:rsidR="00C45CDA">
        <w:rPr>
          <w:rFonts w:ascii="Times New Roman" w:eastAsia="仿宋_GB2312" w:hAnsi="Tahoma" w:cs="Times New Roman" w:hint="eastAsia"/>
          <w:kern w:val="0"/>
          <w:sz w:val="32"/>
          <w:szCs w:val="32"/>
        </w:rPr>
        <w:t>等应用</w:t>
      </w:r>
      <w:r w:rsidR="00470B81">
        <w:rPr>
          <w:rFonts w:ascii="Times New Roman" w:eastAsia="仿宋_GB2312" w:hAnsi="Tahoma" w:cs="Times New Roman" w:hint="eastAsia"/>
          <w:kern w:val="0"/>
          <w:sz w:val="32"/>
          <w:szCs w:val="32"/>
        </w:rPr>
        <w:t>。</w:t>
      </w:r>
    </w:p>
    <w:p w14:paraId="0E9B48D9" w14:textId="0EC93D4F" w:rsidR="00644C0B" w:rsidRDefault="00644C0B" w:rsidP="00DB7E7C">
      <w:pPr>
        <w:widowControl/>
        <w:spacing w:line="360" w:lineRule="auto"/>
        <w:ind w:firstLineChars="200" w:firstLine="640"/>
        <w:rPr>
          <w:rFonts w:ascii="Times New Roman" w:eastAsia="仿宋_GB2312" w:hAnsi="Tahoma" w:cs="Times New Roman"/>
          <w:kern w:val="0"/>
          <w:sz w:val="32"/>
          <w:szCs w:val="32"/>
        </w:rPr>
      </w:pPr>
    </w:p>
    <w:p w14:paraId="1426F324" w14:textId="561B3D66" w:rsidR="00F63406" w:rsidRPr="007266F2" w:rsidRDefault="00AF3C05" w:rsidP="00F63406">
      <w:pPr>
        <w:spacing w:line="360" w:lineRule="auto"/>
        <w:ind w:firstLineChars="200" w:firstLine="640"/>
        <w:rPr>
          <w:rFonts w:ascii="Times New Roman" w:eastAsia="仿宋_GB2312" w:hAnsi="Tahoma" w:cs="Times New Roman"/>
          <w:sz w:val="32"/>
          <w:szCs w:val="32"/>
        </w:rPr>
      </w:pPr>
      <w:r w:rsidRPr="007266F2">
        <w:rPr>
          <w:rFonts w:ascii="Times New Roman" w:eastAsia="仿宋_GB2312" w:hAnsi="Tahoma" w:cs="Times New Roman" w:hint="eastAsia"/>
          <w:kern w:val="0"/>
          <w:sz w:val="32"/>
          <w:szCs w:val="32"/>
        </w:rPr>
        <w:t>数据四：</w:t>
      </w:r>
      <w:r w:rsidR="00F63406" w:rsidRPr="007266F2">
        <w:rPr>
          <w:rFonts w:ascii="Times New Roman" w:eastAsia="仿宋_GB2312" w:hAnsi="Tahoma" w:cs="Times New Roman" w:hint="eastAsia"/>
          <w:kern w:val="0"/>
          <w:sz w:val="32"/>
          <w:szCs w:val="32"/>
        </w:rPr>
        <w:t>检测数据。</w:t>
      </w:r>
      <w:r w:rsidR="00C409BE" w:rsidRPr="007266F2">
        <w:rPr>
          <w:rFonts w:ascii="Times New Roman" w:eastAsia="仿宋_GB2312" w:hAnsi="Tahoma" w:cs="Times New Roman" w:hint="eastAsia"/>
          <w:kern w:val="0"/>
          <w:sz w:val="32"/>
          <w:szCs w:val="32"/>
        </w:rPr>
        <w:t>来源：</w:t>
      </w:r>
      <w:r w:rsidR="00F63406" w:rsidRPr="007266F2">
        <w:rPr>
          <w:rFonts w:ascii="Times New Roman" w:eastAsia="仿宋_GB2312" w:hAnsi="Tahoma" w:cs="Times New Roman" w:hint="eastAsia"/>
          <w:sz w:val="32"/>
          <w:szCs w:val="32"/>
        </w:rPr>
        <w:t>浙江工商大学浙江食品质量安全工程研究院、新希望集团、浙江盐业、大晟药业</w:t>
      </w:r>
      <w:r w:rsidR="00B4019B">
        <w:rPr>
          <w:rFonts w:ascii="Times New Roman" w:eastAsia="仿宋_GB2312" w:hAnsi="Tahoma" w:cs="Times New Roman" w:hint="eastAsia"/>
          <w:sz w:val="32"/>
          <w:szCs w:val="32"/>
        </w:rPr>
        <w:t>，及浙江省发展资产经营有限公司下属企业</w:t>
      </w:r>
      <w:r w:rsidR="00C409BE" w:rsidRPr="007266F2">
        <w:rPr>
          <w:rFonts w:ascii="Times New Roman" w:eastAsia="仿宋_GB2312" w:hAnsi="Tahoma" w:cs="Times New Roman" w:hint="eastAsia"/>
          <w:sz w:val="32"/>
          <w:szCs w:val="32"/>
        </w:rPr>
        <w:t>。</w:t>
      </w:r>
    </w:p>
    <w:p w14:paraId="5382933D" w14:textId="77777777" w:rsidR="003B2EBE" w:rsidRDefault="001E6D5F" w:rsidP="003B2EBE">
      <w:pPr>
        <w:widowControl/>
        <w:spacing w:line="360" w:lineRule="auto"/>
        <w:ind w:firstLineChars="200" w:firstLine="640"/>
        <w:rPr>
          <w:rFonts w:ascii="Times New Roman" w:eastAsia="仿宋_GB2312" w:hAnsi="Tahoma" w:cs="Times New Roman"/>
          <w:kern w:val="0"/>
          <w:sz w:val="32"/>
          <w:szCs w:val="32"/>
        </w:rPr>
      </w:pPr>
      <w:r>
        <w:rPr>
          <w:rFonts w:ascii="Times New Roman" w:eastAsia="仿宋_GB2312" w:hAnsi="Tahoma" w:cs="Times New Roman" w:hint="eastAsia"/>
          <w:kern w:val="0"/>
          <w:sz w:val="32"/>
          <w:szCs w:val="32"/>
        </w:rPr>
        <w:t>包括</w:t>
      </w:r>
      <w:r w:rsidR="00F63406" w:rsidRPr="007266F2">
        <w:rPr>
          <w:rFonts w:ascii="Times New Roman" w:eastAsia="仿宋_GB2312" w:hAnsi="Tahoma" w:cs="Times New Roman" w:hint="eastAsia"/>
          <w:kern w:val="0"/>
          <w:sz w:val="32"/>
          <w:szCs w:val="32"/>
        </w:rPr>
        <w:t>各类食品的检测数据，</w:t>
      </w:r>
      <w:r w:rsidR="001F6477">
        <w:rPr>
          <w:rFonts w:ascii="Times New Roman" w:eastAsia="仿宋_GB2312" w:hAnsi="Tahoma" w:cs="Times New Roman" w:hint="eastAsia"/>
          <w:kern w:val="0"/>
          <w:sz w:val="32"/>
          <w:szCs w:val="32"/>
        </w:rPr>
        <w:t>如</w:t>
      </w:r>
      <w:r w:rsidR="00F63406" w:rsidRPr="007266F2">
        <w:rPr>
          <w:rFonts w:ascii="Times New Roman" w:eastAsia="仿宋_GB2312" w:hAnsi="Tahoma" w:cs="Times New Roman" w:hint="eastAsia"/>
          <w:kern w:val="0"/>
          <w:sz w:val="32"/>
          <w:szCs w:val="32"/>
        </w:rPr>
        <w:t>电子鼻、飞行时间质谱仪、离子迁移谱仪、拉曼光谱仪</w:t>
      </w:r>
      <w:r w:rsidR="00F63406" w:rsidRPr="00F63406">
        <w:rPr>
          <w:rFonts w:ascii="Times New Roman" w:eastAsia="仿宋_GB2312" w:hAnsi="Tahoma" w:cs="Times New Roman" w:hint="eastAsia"/>
          <w:kern w:val="0"/>
          <w:sz w:val="32"/>
          <w:szCs w:val="32"/>
        </w:rPr>
        <w:t>、红外光谱仪、紫外光谱仪等；主要表征指标有：感官质量、理化质量、微生物质量等</w:t>
      </w:r>
      <w:r w:rsidR="001F6477">
        <w:rPr>
          <w:rFonts w:ascii="Times New Roman" w:eastAsia="仿宋_GB2312" w:hAnsi="Tahoma" w:cs="Times New Roman" w:hint="eastAsia"/>
          <w:kern w:val="0"/>
          <w:sz w:val="32"/>
          <w:szCs w:val="32"/>
        </w:rPr>
        <w:t>。</w:t>
      </w:r>
      <w:r w:rsidR="00F63406" w:rsidRPr="00F63406">
        <w:rPr>
          <w:rFonts w:ascii="Times New Roman" w:eastAsia="仿宋_GB2312" w:hAnsi="Tahoma" w:cs="Times New Roman" w:hint="eastAsia"/>
          <w:kern w:val="0"/>
          <w:sz w:val="32"/>
          <w:szCs w:val="32"/>
        </w:rPr>
        <w:t>目前</w:t>
      </w:r>
      <w:r>
        <w:rPr>
          <w:rFonts w:ascii="Times New Roman" w:eastAsia="仿宋_GB2312" w:hAnsi="Tahoma" w:cs="Times New Roman" w:hint="eastAsia"/>
          <w:kern w:val="0"/>
          <w:sz w:val="32"/>
          <w:szCs w:val="32"/>
        </w:rPr>
        <w:t>积累了</w:t>
      </w:r>
      <w:r w:rsidR="00F63406" w:rsidRPr="00F63406">
        <w:rPr>
          <w:rFonts w:ascii="Times New Roman" w:eastAsia="仿宋_GB2312" w:hAnsi="Tahoma" w:cs="Times New Roman" w:hint="eastAsia"/>
          <w:kern w:val="0"/>
          <w:sz w:val="32"/>
          <w:szCs w:val="32"/>
        </w:rPr>
        <w:t xml:space="preserve"> </w:t>
      </w:r>
      <w:r w:rsidR="00F63406" w:rsidRPr="00F63406">
        <w:rPr>
          <w:rFonts w:ascii="Times New Roman" w:eastAsia="仿宋_GB2312" w:hAnsi="Tahoma" w:cs="Times New Roman"/>
          <w:kern w:val="0"/>
          <w:sz w:val="32"/>
          <w:szCs w:val="32"/>
        </w:rPr>
        <w:t xml:space="preserve">6 </w:t>
      </w:r>
      <w:r w:rsidR="00F63406" w:rsidRPr="00F63406">
        <w:rPr>
          <w:rFonts w:ascii="Times New Roman" w:eastAsia="仿宋_GB2312" w:hAnsi="Tahoma" w:cs="Times New Roman" w:hint="eastAsia"/>
          <w:kern w:val="0"/>
          <w:sz w:val="32"/>
          <w:szCs w:val="32"/>
        </w:rPr>
        <w:t>万条谱图</w:t>
      </w:r>
      <w:r>
        <w:rPr>
          <w:rFonts w:ascii="Times New Roman" w:eastAsia="仿宋_GB2312" w:hAnsi="Tahoma" w:cs="Times New Roman" w:hint="eastAsia"/>
          <w:kern w:val="0"/>
          <w:sz w:val="32"/>
          <w:szCs w:val="32"/>
        </w:rPr>
        <w:t>历史</w:t>
      </w:r>
      <w:r w:rsidR="00F63406" w:rsidRPr="00F63406">
        <w:rPr>
          <w:rFonts w:ascii="Times New Roman" w:eastAsia="仿宋_GB2312" w:hAnsi="Tahoma" w:cs="Times New Roman" w:hint="eastAsia"/>
          <w:kern w:val="0"/>
          <w:sz w:val="32"/>
          <w:szCs w:val="32"/>
        </w:rPr>
        <w:t>数据、超过</w:t>
      </w:r>
      <w:r w:rsidR="00F63406" w:rsidRPr="00F63406">
        <w:rPr>
          <w:rFonts w:ascii="Times New Roman" w:eastAsia="仿宋_GB2312" w:hAnsi="Tahoma" w:cs="Times New Roman" w:hint="eastAsia"/>
          <w:kern w:val="0"/>
          <w:sz w:val="32"/>
          <w:szCs w:val="32"/>
        </w:rPr>
        <w:t xml:space="preserve"> </w:t>
      </w:r>
      <w:r w:rsidR="00F63406" w:rsidRPr="00F63406">
        <w:rPr>
          <w:rFonts w:ascii="Times New Roman" w:eastAsia="仿宋_GB2312" w:hAnsi="Tahoma" w:cs="Times New Roman"/>
          <w:kern w:val="0"/>
          <w:sz w:val="32"/>
          <w:szCs w:val="32"/>
        </w:rPr>
        <w:t xml:space="preserve">10 GB </w:t>
      </w:r>
      <w:r w:rsidR="00F63406" w:rsidRPr="00F63406">
        <w:rPr>
          <w:rFonts w:ascii="Times New Roman" w:eastAsia="仿宋_GB2312" w:hAnsi="Tahoma" w:cs="Times New Roman" w:hint="eastAsia"/>
          <w:kern w:val="0"/>
          <w:sz w:val="32"/>
          <w:szCs w:val="32"/>
        </w:rPr>
        <w:t>数据量</w:t>
      </w:r>
      <w:r>
        <w:rPr>
          <w:rFonts w:ascii="Times New Roman" w:eastAsia="仿宋_GB2312" w:hAnsi="Tahoma" w:cs="Times New Roman" w:hint="eastAsia"/>
          <w:kern w:val="0"/>
          <w:sz w:val="32"/>
          <w:szCs w:val="32"/>
        </w:rPr>
        <w:t>。</w:t>
      </w:r>
    </w:p>
    <w:p w14:paraId="28D39FBF" w14:textId="1FE2E02B" w:rsidR="009E5660" w:rsidRDefault="000E1B85" w:rsidP="003B2EBE">
      <w:pPr>
        <w:widowControl/>
        <w:spacing w:line="360" w:lineRule="auto"/>
        <w:ind w:firstLineChars="200" w:firstLine="640"/>
        <w:rPr>
          <w:rFonts w:ascii="Times New Roman" w:eastAsia="仿宋_GB2312" w:hAnsi="Tahoma" w:cs="Times New Roman"/>
          <w:kern w:val="0"/>
          <w:sz w:val="32"/>
          <w:szCs w:val="32"/>
        </w:rPr>
      </w:pPr>
      <w:r>
        <w:rPr>
          <w:rFonts w:ascii="Times New Roman" w:eastAsia="仿宋_GB2312" w:hAnsi="Tahoma" w:cs="Times New Roman" w:hint="eastAsia"/>
          <w:kern w:val="0"/>
          <w:sz w:val="32"/>
          <w:szCs w:val="32"/>
        </w:rPr>
        <w:t>此数据集</w:t>
      </w:r>
      <w:r w:rsidR="003B2EBE">
        <w:rPr>
          <w:rFonts w:ascii="Times New Roman" w:eastAsia="仿宋_GB2312" w:hAnsi="Tahoma" w:cs="Times New Roman" w:hint="eastAsia"/>
          <w:kern w:val="0"/>
          <w:sz w:val="32"/>
          <w:szCs w:val="32"/>
        </w:rPr>
        <w:t>既作为检测的原始证据，也被</w:t>
      </w:r>
      <w:r>
        <w:rPr>
          <w:rFonts w:ascii="Times New Roman" w:eastAsia="仿宋_GB2312" w:hAnsi="Tahoma" w:cs="Times New Roman" w:hint="eastAsia"/>
          <w:kern w:val="0"/>
          <w:sz w:val="32"/>
          <w:szCs w:val="32"/>
        </w:rPr>
        <w:t>用于</w:t>
      </w:r>
      <w:r w:rsidR="003B2EBE">
        <w:rPr>
          <w:rFonts w:ascii="Times New Roman" w:eastAsia="仿宋_GB2312" w:hAnsi="Tahoma" w:cs="Times New Roman" w:hint="eastAsia"/>
          <w:kern w:val="0"/>
          <w:sz w:val="32"/>
          <w:szCs w:val="32"/>
        </w:rPr>
        <w:t>训练和验证各类基于图谱数据的机器学习算法。</w:t>
      </w:r>
    </w:p>
    <w:p w14:paraId="59DBF5A7" w14:textId="77777777" w:rsidR="000E1B85" w:rsidRDefault="000E1B85">
      <w:pPr>
        <w:pStyle w:val="ListParagraph"/>
        <w:widowControl/>
        <w:spacing w:line="360" w:lineRule="auto"/>
        <w:ind w:left="640" w:firstLineChars="0" w:firstLine="0"/>
        <w:rPr>
          <w:rFonts w:ascii="Times New Roman" w:eastAsia="仿宋_GB2312" w:hAnsi="Tahoma" w:cs="Times New Roman"/>
          <w:kern w:val="0"/>
          <w:sz w:val="32"/>
          <w:szCs w:val="32"/>
        </w:rPr>
      </w:pPr>
    </w:p>
    <w:p w14:paraId="04B56643" w14:textId="77777777" w:rsidR="00AC4E0F" w:rsidRDefault="00187F85">
      <w:pPr>
        <w:widowControl/>
        <w:spacing w:line="360" w:lineRule="auto"/>
        <w:ind w:firstLineChars="200" w:firstLine="640"/>
        <w:rPr>
          <w:rFonts w:ascii="Times New Roman" w:eastAsia="仿宋_GB2312" w:hAnsi="Tahoma" w:cs="Times New Roman"/>
          <w:kern w:val="0"/>
          <w:sz w:val="32"/>
          <w:szCs w:val="32"/>
        </w:rPr>
      </w:pPr>
      <w:r>
        <w:rPr>
          <w:rFonts w:ascii="Times New Roman" w:eastAsia="仿宋_GB2312" w:hAnsi="Tahoma" w:cs="Times New Roman" w:hint="eastAsia"/>
          <w:kern w:val="0"/>
          <w:sz w:val="32"/>
          <w:szCs w:val="32"/>
        </w:rPr>
        <w:t>（二）算法模型与技术方案</w:t>
      </w:r>
    </w:p>
    <w:p w14:paraId="750F1821" w14:textId="5F1DA864" w:rsidR="001E6D5F" w:rsidRDefault="001E6D5F">
      <w:pPr>
        <w:widowControl/>
        <w:spacing w:line="360" w:lineRule="auto"/>
        <w:ind w:firstLineChars="200" w:firstLine="640"/>
        <w:rPr>
          <w:rFonts w:ascii="Times New Roman" w:eastAsia="仿宋_GB2312" w:hAnsi="Tahoma" w:cs="Times New Roman"/>
          <w:kern w:val="0"/>
          <w:sz w:val="32"/>
          <w:szCs w:val="32"/>
        </w:rPr>
      </w:pPr>
    </w:p>
    <w:p w14:paraId="0FD1EEA8" w14:textId="152EBB7B" w:rsidR="001E6D5F" w:rsidRDefault="00FE61ED" w:rsidP="00FE61ED">
      <w:pPr>
        <w:widowControl/>
        <w:spacing w:line="360" w:lineRule="auto"/>
        <w:ind w:hanging="450"/>
        <w:rPr>
          <w:rFonts w:ascii="Times New Roman" w:eastAsia="仿宋_GB2312" w:hAnsi="Tahoma" w:cs="Times New Roman"/>
          <w:kern w:val="0"/>
          <w:sz w:val="32"/>
          <w:szCs w:val="32"/>
        </w:rPr>
      </w:pPr>
      <w:r>
        <w:rPr>
          <w:rFonts w:ascii="Times New Roman" w:eastAsia="仿宋_GB2312" w:hAnsi="Tahoma" w:cs="Times New Roman"/>
          <w:noProof/>
          <w:kern w:val="0"/>
          <w:sz w:val="32"/>
          <w:szCs w:val="32"/>
        </w:rPr>
        <w:drawing>
          <wp:inline distT="0" distB="0" distL="0" distR="0" wp14:anchorId="2422256B" wp14:editId="18522E40">
            <wp:extent cx="5837079" cy="28130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47333" cy="2817992"/>
                    </a:xfrm>
                    <a:prstGeom prst="rect">
                      <a:avLst/>
                    </a:prstGeom>
                    <a:noFill/>
                    <a:ln>
                      <a:noFill/>
                    </a:ln>
                  </pic:spPr>
                </pic:pic>
              </a:graphicData>
            </a:graphic>
          </wp:inline>
        </w:drawing>
      </w:r>
    </w:p>
    <w:p w14:paraId="587CC3F5" w14:textId="6C9F550E" w:rsidR="001E6D5F" w:rsidRPr="005D0370" w:rsidRDefault="001E6D5F" w:rsidP="001B23CA">
      <w:pPr>
        <w:pStyle w:val="Caption"/>
        <w:jc w:val="center"/>
        <w:rPr>
          <w:rFonts w:asciiTheme="minorEastAsia" w:hAnsiTheme="minorEastAsia" w:cs="Times New Roman"/>
          <w:i w:val="0"/>
          <w:iCs w:val="0"/>
          <w:kern w:val="0"/>
          <w:sz w:val="28"/>
          <w:szCs w:val="28"/>
        </w:rPr>
      </w:pPr>
      <w:bookmarkStart w:id="0" w:name="_Ref42776560"/>
      <w:r w:rsidRPr="005D0370">
        <w:rPr>
          <w:rFonts w:asciiTheme="minorEastAsia" w:hAnsiTheme="minorEastAsia" w:hint="eastAsia"/>
          <w:i w:val="0"/>
          <w:iCs w:val="0"/>
          <w:sz w:val="28"/>
          <w:szCs w:val="28"/>
        </w:rPr>
        <w:t xml:space="preserve">图 </w:t>
      </w:r>
      <w:r w:rsidRPr="005D0370">
        <w:rPr>
          <w:rFonts w:asciiTheme="minorEastAsia" w:hAnsiTheme="minorEastAsia"/>
          <w:i w:val="0"/>
          <w:iCs w:val="0"/>
          <w:sz w:val="28"/>
          <w:szCs w:val="28"/>
        </w:rPr>
        <w:fldChar w:fldCharType="begin"/>
      </w:r>
      <w:r w:rsidRPr="005D0370">
        <w:rPr>
          <w:rFonts w:asciiTheme="minorEastAsia" w:hAnsiTheme="minorEastAsia"/>
          <w:i w:val="0"/>
          <w:iCs w:val="0"/>
          <w:sz w:val="28"/>
          <w:szCs w:val="28"/>
        </w:rPr>
        <w:instrText xml:space="preserve"> </w:instrText>
      </w:r>
      <w:r w:rsidRPr="005D0370">
        <w:rPr>
          <w:rFonts w:asciiTheme="minorEastAsia" w:hAnsiTheme="minorEastAsia" w:hint="eastAsia"/>
          <w:i w:val="0"/>
          <w:iCs w:val="0"/>
          <w:sz w:val="28"/>
          <w:szCs w:val="28"/>
        </w:rPr>
        <w:instrText>SEQ 图 \* ARABIC</w:instrText>
      </w:r>
      <w:r w:rsidRPr="005D0370">
        <w:rPr>
          <w:rFonts w:asciiTheme="minorEastAsia" w:hAnsiTheme="minorEastAsia"/>
          <w:i w:val="0"/>
          <w:iCs w:val="0"/>
          <w:sz w:val="28"/>
          <w:szCs w:val="28"/>
        </w:rPr>
        <w:instrText xml:space="preserve"> </w:instrText>
      </w:r>
      <w:r w:rsidRPr="005D0370">
        <w:rPr>
          <w:rFonts w:asciiTheme="minorEastAsia" w:hAnsiTheme="minorEastAsia"/>
          <w:i w:val="0"/>
          <w:iCs w:val="0"/>
          <w:sz w:val="28"/>
          <w:szCs w:val="28"/>
        </w:rPr>
        <w:fldChar w:fldCharType="separate"/>
      </w:r>
      <w:r w:rsidR="00411BF7">
        <w:rPr>
          <w:rFonts w:asciiTheme="minorEastAsia" w:hAnsiTheme="minorEastAsia"/>
          <w:i w:val="0"/>
          <w:iCs w:val="0"/>
          <w:noProof/>
          <w:sz w:val="28"/>
          <w:szCs w:val="28"/>
        </w:rPr>
        <w:t>4</w:t>
      </w:r>
      <w:r w:rsidRPr="005D0370">
        <w:rPr>
          <w:rFonts w:asciiTheme="minorEastAsia" w:hAnsiTheme="minorEastAsia"/>
          <w:i w:val="0"/>
          <w:iCs w:val="0"/>
          <w:sz w:val="28"/>
          <w:szCs w:val="28"/>
        </w:rPr>
        <w:fldChar w:fldCharType="end"/>
      </w:r>
      <w:bookmarkEnd w:id="0"/>
      <w:r w:rsidRPr="005D0370">
        <w:rPr>
          <w:rFonts w:asciiTheme="minorEastAsia" w:hAnsiTheme="minorEastAsia"/>
          <w:i w:val="0"/>
          <w:iCs w:val="0"/>
          <w:sz w:val="28"/>
          <w:szCs w:val="28"/>
        </w:rPr>
        <w:t xml:space="preserve"> </w:t>
      </w:r>
      <w:r w:rsidR="001B23CA">
        <w:rPr>
          <w:rFonts w:asciiTheme="minorEastAsia" w:hAnsiTheme="minorEastAsia" w:hint="eastAsia"/>
          <w:i w:val="0"/>
          <w:iCs w:val="0"/>
          <w:sz w:val="28"/>
          <w:szCs w:val="28"/>
        </w:rPr>
        <w:t>算法模型和整体技术方案</w:t>
      </w:r>
    </w:p>
    <w:p w14:paraId="1039BB96" w14:textId="62D73413" w:rsidR="001E6D5F" w:rsidRDefault="00E13BF4">
      <w:pPr>
        <w:widowControl/>
        <w:spacing w:line="360" w:lineRule="auto"/>
        <w:ind w:firstLineChars="200" w:firstLine="640"/>
        <w:rPr>
          <w:rFonts w:ascii="Times New Roman" w:eastAsia="仿宋_GB2312" w:hAnsi="Tahoma" w:cs="Times New Roman"/>
          <w:kern w:val="0"/>
          <w:sz w:val="32"/>
          <w:szCs w:val="32"/>
        </w:rPr>
      </w:pPr>
      <w:r>
        <w:rPr>
          <w:rFonts w:ascii="Times New Roman" w:eastAsia="仿宋_GB2312" w:hAnsi="Tahoma" w:cs="Times New Roman" w:hint="eastAsia"/>
          <w:kern w:val="0"/>
          <w:sz w:val="32"/>
          <w:szCs w:val="32"/>
        </w:rPr>
        <w:t>在本项目所使用的四种数据中，数据一、数据二、数据三属于非结构化数据。对此类数据的处理使用文本挖掘和自然语言处理技术。具体步骤如</w:t>
      </w:r>
      <w:r>
        <w:rPr>
          <w:rFonts w:ascii="Times New Roman" w:eastAsia="仿宋_GB2312" w:hAnsi="Tahoma" w:cs="Times New Roman"/>
          <w:kern w:val="0"/>
          <w:sz w:val="32"/>
          <w:szCs w:val="32"/>
        </w:rPr>
        <w:fldChar w:fldCharType="begin"/>
      </w:r>
      <w:r>
        <w:rPr>
          <w:rFonts w:ascii="Times New Roman" w:eastAsia="仿宋_GB2312" w:hAnsi="Tahoma" w:cs="Times New Roman"/>
          <w:kern w:val="0"/>
          <w:sz w:val="32"/>
          <w:szCs w:val="32"/>
        </w:rPr>
        <w:instrText xml:space="preserve"> </w:instrText>
      </w:r>
      <w:r>
        <w:rPr>
          <w:rFonts w:ascii="Times New Roman" w:eastAsia="仿宋_GB2312" w:hAnsi="Tahoma" w:cs="Times New Roman" w:hint="eastAsia"/>
          <w:kern w:val="0"/>
          <w:sz w:val="32"/>
          <w:szCs w:val="32"/>
        </w:rPr>
        <w:instrText>REF _Ref42776560 \h</w:instrText>
      </w:r>
      <w:r>
        <w:rPr>
          <w:rFonts w:ascii="Times New Roman" w:eastAsia="仿宋_GB2312" w:hAnsi="Tahoma" w:cs="Times New Roman"/>
          <w:kern w:val="0"/>
          <w:sz w:val="32"/>
          <w:szCs w:val="32"/>
        </w:rPr>
        <w:instrText xml:space="preserve">  \* MERGEFORMAT </w:instrText>
      </w:r>
      <w:r>
        <w:rPr>
          <w:rFonts w:ascii="Times New Roman" w:eastAsia="仿宋_GB2312" w:hAnsi="Tahoma" w:cs="Times New Roman"/>
          <w:kern w:val="0"/>
          <w:sz w:val="32"/>
          <w:szCs w:val="32"/>
        </w:rPr>
      </w:r>
      <w:r>
        <w:rPr>
          <w:rFonts w:ascii="Times New Roman" w:eastAsia="仿宋_GB2312" w:hAnsi="Tahoma" w:cs="Times New Roman"/>
          <w:kern w:val="0"/>
          <w:sz w:val="32"/>
          <w:szCs w:val="32"/>
        </w:rPr>
        <w:fldChar w:fldCharType="separate"/>
      </w:r>
      <w:r w:rsidR="00411BF7" w:rsidRPr="00411BF7">
        <w:rPr>
          <w:rFonts w:ascii="Times New Roman" w:eastAsia="仿宋_GB2312" w:hAnsi="Tahoma" w:cs="Times New Roman" w:hint="eastAsia"/>
          <w:kern w:val="0"/>
          <w:sz w:val="32"/>
          <w:szCs w:val="32"/>
        </w:rPr>
        <w:t>图</w:t>
      </w:r>
      <w:r w:rsidR="00411BF7" w:rsidRPr="00411BF7">
        <w:rPr>
          <w:rFonts w:ascii="Times New Roman" w:eastAsia="仿宋_GB2312" w:hAnsi="Tahoma" w:cs="Times New Roman" w:hint="eastAsia"/>
          <w:kern w:val="0"/>
          <w:sz w:val="32"/>
          <w:szCs w:val="32"/>
        </w:rPr>
        <w:t xml:space="preserve"> </w:t>
      </w:r>
      <w:r w:rsidR="00411BF7" w:rsidRPr="00411BF7">
        <w:rPr>
          <w:rFonts w:ascii="Times New Roman" w:eastAsia="仿宋_GB2312" w:hAnsi="Tahoma" w:cs="Times New Roman"/>
          <w:kern w:val="0"/>
          <w:sz w:val="32"/>
          <w:szCs w:val="32"/>
        </w:rPr>
        <w:t>4</w:t>
      </w:r>
      <w:r>
        <w:rPr>
          <w:rFonts w:ascii="Times New Roman" w:eastAsia="仿宋_GB2312" w:hAnsi="Tahoma" w:cs="Times New Roman"/>
          <w:kern w:val="0"/>
          <w:sz w:val="32"/>
          <w:szCs w:val="32"/>
        </w:rPr>
        <w:fldChar w:fldCharType="end"/>
      </w:r>
      <w:r>
        <w:rPr>
          <w:rFonts w:ascii="Times New Roman" w:eastAsia="仿宋_GB2312" w:hAnsi="Tahoma" w:cs="Times New Roman" w:hint="eastAsia"/>
          <w:kern w:val="0"/>
          <w:sz w:val="32"/>
          <w:szCs w:val="32"/>
        </w:rPr>
        <w:t>所示，首先，从数据一和数据二整理出食品和</w:t>
      </w:r>
      <w:r w:rsidR="007647FD">
        <w:rPr>
          <w:rFonts w:ascii="Times New Roman" w:eastAsia="仿宋_GB2312" w:hAnsi="Tahoma" w:cs="Times New Roman" w:hint="eastAsia"/>
          <w:kern w:val="0"/>
          <w:sz w:val="32"/>
          <w:szCs w:val="32"/>
        </w:rPr>
        <w:t>有害</w:t>
      </w:r>
      <w:r>
        <w:rPr>
          <w:rFonts w:ascii="Times New Roman" w:eastAsia="仿宋_GB2312" w:hAnsi="Tahoma" w:cs="Times New Roman" w:hint="eastAsia"/>
          <w:kern w:val="0"/>
          <w:sz w:val="32"/>
          <w:szCs w:val="32"/>
        </w:rPr>
        <w:t>化学</w:t>
      </w:r>
      <w:r w:rsidR="007647FD">
        <w:rPr>
          <w:rFonts w:ascii="Times New Roman" w:eastAsia="仿宋_GB2312" w:hAnsi="Tahoma" w:cs="Times New Roman" w:hint="eastAsia"/>
          <w:kern w:val="0"/>
          <w:sz w:val="32"/>
          <w:szCs w:val="32"/>
        </w:rPr>
        <w:t>物质</w:t>
      </w:r>
      <w:r>
        <w:rPr>
          <w:rFonts w:ascii="Times New Roman" w:eastAsia="仿宋_GB2312" w:hAnsi="Tahoma" w:cs="Times New Roman" w:hint="eastAsia"/>
          <w:kern w:val="0"/>
          <w:sz w:val="32"/>
          <w:szCs w:val="32"/>
        </w:rPr>
        <w:t>的术语，构成基本的领域词典。然后，通过网络爬虫工具收集食品安全相关的新闻报道、事件通报、网购评论、消费者舆情等文本数据，构建食品安全事件主题语料库。</w:t>
      </w:r>
      <w:r w:rsidR="003578DF">
        <w:rPr>
          <w:rFonts w:ascii="Times New Roman" w:eastAsia="仿宋_GB2312" w:hAnsi="Tahoma" w:cs="Times New Roman" w:hint="eastAsia"/>
          <w:kern w:val="0"/>
          <w:sz w:val="32"/>
          <w:szCs w:val="32"/>
        </w:rPr>
        <w:t>进而，使用构建的领域词典配合通用的中文分词工具对语料库文本进行分词，从中提取食品、化学物质、时间、空间等实体及相互关系。最后，提取到的信息和关联</w:t>
      </w:r>
      <w:r w:rsidR="0032216F">
        <w:rPr>
          <w:rFonts w:ascii="Times New Roman" w:eastAsia="仿宋_GB2312" w:hAnsi="Tahoma" w:cs="Times New Roman" w:hint="eastAsia"/>
          <w:kern w:val="0"/>
          <w:sz w:val="32"/>
          <w:szCs w:val="32"/>
        </w:rPr>
        <w:t>更新到本地知识库，</w:t>
      </w:r>
      <w:r w:rsidR="001F288A">
        <w:rPr>
          <w:rFonts w:ascii="Times New Roman" w:eastAsia="仿宋_GB2312" w:hAnsi="Tahoma" w:cs="Times New Roman" w:hint="eastAsia"/>
          <w:kern w:val="0"/>
          <w:sz w:val="32"/>
          <w:szCs w:val="32"/>
        </w:rPr>
        <w:t>进一步</w:t>
      </w:r>
      <w:r w:rsidR="0032216F">
        <w:rPr>
          <w:rFonts w:ascii="Times New Roman" w:eastAsia="仿宋_GB2312" w:hAnsi="Tahoma" w:cs="Times New Roman" w:hint="eastAsia"/>
          <w:kern w:val="0"/>
          <w:sz w:val="32"/>
          <w:szCs w:val="32"/>
        </w:rPr>
        <w:t>用于构建知识图谱、时空演化分析等终端应用。</w:t>
      </w:r>
    </w:p>
    <w:p w14:paraId="3E85BA49" w14:textId="20C8A186" w:rsidR="0032216F" w:rsidRDefault="0032216F">
      <w:pPr>
        <w:widowControl/>
        <w:spacing w:line="360" w:lineRule="auto"/>
        <w:ind w:firstLineChars="200" w:firstLine="640"/>
        <w:rPr>
          <w:rFonts w:ascii="Times New Roman" w:eastAsia="仿宋_GB2312" w:hAnsi="Tahoma" w:cs="Times New Roman"/>
          <w:kern w:val="0"/>
          <w:sz w:val="32"/>
          <w:szCs w:val="32"/>
        </w:rPr>
      </w:pPr>
      <w:r>
        <w:rPr>
          <w:rFonts w:ascii="Times New Roman" w:eastAsia="仿宋_GB2312" w:hAnsi="Tahoma" w:cs="Times New Roman" w:hint="eastAsia"/>
          <w:kern w:val="0"/>
          <w:sz w:val="32"/>
          <w:szCs w:val="32"/>
        </w:rPr>
        <w:lastRenderedPageBreak/>
        <w:t>数据四属于结构化数据。此类数据具有独特</w:t>
      </w:r>
      <w:r w:rsidR="0091521A">
        <w:rPr>
          <w:rFonts w:ascii="Times New Roman" w:eastAsia="仿宋_GB2312" w:hAnsi="Tahoma" w:cs="Times New Roman" w:hint="eastAsia"/>
          <w:kern w:val="0"/>
          <w:sz w:val="32"/>
          <w:szCs w:val="32"/>
        </w:rPr>
        <w:t>鲜明</w:t>
      </w:r>
      <w:r>
        <w:rPr>
          <w:rFonts w:ascii="Times New Roman" w:eastAsia="仿宋_GB2312" w:hAnsi="Tahoma" w:cs="Times New Roman" w:hint="eastAsia"/>
          <w:kern w:val="0"/>
          <w:sz w:val="32"/>
          <w:szCs w:val="32"/>
        </w:rPr>
        <w:t>的领域特点，特别是快检图谱类数据多表现出高维稀疏的特点，我们将重点研究基于化学先验知识的</w:t>
      </w:r>
      <w:r w:rsidR="00232258">
        <w:rPr>
          <w:rFonts w:ascii="Times New Roman" w:eastAsia="仿宋_GB2312" w:hAnsi="Tahoma" w:cs="Times New Roman" w:hint="eastAsia"/>
          <w:kern w:val="0"/>
          <w:sz w:val="32"/>
          <w:szCs w:val="32"/>
        </w:rPr>
        <w:t>Group</w:t>
      </w:r>
      <w:r w:rsidR="00232258">
        <w:rPr>
          <w:rFonts w:ascii="Times New Roman" w:eastAsia="仿宋_GB2312" w:hAnsi="Tahoma" w:cs="Times New Roman"/>
          <w:kern w:val="0"/>
          <w:sz w:val="32"/>
          <w:szCs w:val="32"/>
        </w:rPr>
        <w:t>-LASSO</w:t>
      </w:r>
      <w:r>
        <w:rPr>
          <w:rFonts w:ascii="Times New Roman" w:eastAsia="仿宋_GB2312" w:hAnsi="Tahoma" w:cs="Times New Roman" w:hint="eastAsia"/>
          <w:kern w:val="0"/>
          <w:sz w:val="32"/>
          <w:szCs w:val="32"/>
        </w:rPr>
        <w:t>特征选择</w:t>
      </w:r>
      <w:r w:rsidR="00232258">
        <w:rPr>
          <w:rFonts w:ascii="Times New Roman" w:eastAsia="仿宋_GB2312" w:hAnsi="Tahoma" w:cs="Times New Roman" w:hint="eastAsia"/>
          <w:kern w:val="0"/>
          <w:sz w:val="32"/>
          <w:szCs w:val="32"/>
        </w:rPr>
        <w:t>算法</w:t>
      </w:r>
      <w:r>
        <w:rPr>
          <w:rFonts w:ascii="Times New Roman" w:eastAsia="仿宋_GB2312" w:hAnsi="Tahoma" w:cs="Times New Roman" w:hint="eastAsia"/>
          <w:kern w:val="0"/>
          <w:sz w:val="32"/>
          <w:szCs w:val="32"/>
        </w:rPr>
        <w:t>以及多谱融合分析算法。</w:t>
      </w:r>
      <w:r w:rsidR="00D33906">
        <w:rPr>
          <w:rFonts w:ascii="Times New Roman" w:eastAsia="仿宋_GB2312" w:hAnsi="Tahoma" w:cs="Times New Roman" w:hint="eastAsia"/>
          <w:kern w:val="0"/>
          <w:sz w:val="32"/>
          <w:szCs w:val="32"/>
        </w:rPr>
        <w:t>此类结构化数据的分析结果</w:t>
      </w:r>
      <w:r w:rsidR="00E20EC1">
        <w:rPr>
          <w:rFonts w:ascii="Times New Roman" w:eastAsia="仿宋_GB2312" w:hAnsi="Tahoma" w:cs="Times New Roman" w:hint="eastAsia"/>
          <w:kern w:val="0"/>
          <w:sz w:val="32"/>
          <w:szCs w:val="32"/>
        </w:rPr>
        <w:t>作为</w:t>
      </w:r>
      <w:r w:rsidR="002C4338">
        <w:rPr>
          <w:rFonts w:ascii="Times New Roman" w:eastAsia="仿宋_GB2312" w:hAnsi="Tahoma" w:cs="Times New Roman" w:hint="eastAsia"/>
          <w:kern w:val="0"/>
          <w:sz w:val="32"/>
          <w:szCs w:val="32"/>
        </w:rPr>
        <w:t>食品</w:t>
      </w:r>
      <w:r w:rsidR="00335DE8">
        <w:rPr>
          <w:rFonts w:ascii="Times New Roman" w:eastAsia="仿宋_GB2312" w:hAnsi="Tahoma" w:cs="Times New Roman" w:hint="eastAsia"/>
          <w:kern w:val="0"/>
          <w:sz w:val="32"/>
          <w:szCs w:val="32"/>
        </w:rPr>
        <w:t>各个阶段</w:t>
      </w:r>
      <w:r w:rsidR="002C4338">
        <w:rPr>
          <w:rFonts w:ascii="Times New Roman" w:eastAsia="仿宋_GB2312" w:hAnsi="Tahoma" w:cs="Times New Roman" w:hint="eastAsia"/>
          <w:kern w:val="0"/>
          <w:sz w:val="32"/>
          <w:szCs w:val="32"/>
        </w:rPr>
        <w:t>质量</w:t>
      </w:r>
      <w:r w:rsidR="00E20EC1">
        <w:rPr>
          <w:rFonts w:ascii="Times New Roman" w:eastAsia="仿宋_GB2312" w:hAnsi="Tahoma" w:cs="Times New Roman" w:hint="eastAsia"/>
          <w:kern w:val="0"/>
          <w:sz w:val="32"/>
          <w:szCs w:val="32"/>
        </w:rPr>
        <w:t>的</w:t>
      </w:r>
      <w:r w:rsidR="002C4338">
        <w:rPr>
          <w:rFonts w:ascii="Times New Roman" w:eastAsia="仿宋_GB2312" w:hAnsi="Tahoma" w:cs="Times New Roman" w:hint="eastAsia"/>
          <w:kern w:val="0"/>
          <w:sz w:val="32"/>
          <w:szCs w:val="32"/>
        </w:rPr>
        <w:t>量化</w:t>
      </w:r>
      <w:r w:rsidR="00E20EC1">
        <w:rPr>
          <w:rFonts w:ascii="Times New Roman" w:eastAsia="仿宋_GB2312" w:hAnsi="Tahoma" w:cs="Times New Roman" w:hint="eastAsia"/>
          <w:kern w:val="0"/>
          <w:sz w:val="32"/>
          <w:szCs w:val="32"/>
        </w:rPr>
        <w:t>评价指标，</w:t>
      </w:r>
      <w:r w:rsidR="0091521A">
        <w:rPr>
          <w:rFonts w:ascii="Times New Roman" w:eastAsia="仿宋_GB2312" w:hAnsi="Tahoma" w:cs="Times New Roman" w:hint="eastAsia"/>
          <w:kern w:val="0"/>
          <w:sz w:val="32"/>
          <w:szCs w:val="32"/>
        </w:rPr>
        <w:t>可以</w:t>
      </w:r>
      <w:r w:rsidR="00335DE8">
        <w:rPr>
          <w:rFonts w:ascii="Times New Roman" w:eastAsia="仿宋_GB2312" w:hAnsi="Tahoma" w:cs="Times New Roman" w:hint="eastAsia"/>
          <w:kern w:val="0"/>
          <w:sz w:val="32"/>
          <w:szCs w:val="32"/>
        </w:rPr>
        <w:t>结合其它质量要素</w:t>
      </w:r>
      <w:r w:rsidR="00824ECF">
        <w:rPr>
          <w:rFonts w:ascii="Times New Roman" w:eastAsia="仿宋_GB2312" w:hAnsi="Tahoma" w:cs="Times New Roman" w:hint="eastAsia"/>
          <w:kern w:val="0"/>
          <w:sz w:val="32"/>
          <w:szCs w:val="32"/>
        </w:rPr>
        <w:t>构建</w:t>
      </w:r>
      <w:r w:rsidR="00EC10F6">
        <w:rPr>
          <w:rFonts w:ascii="Times New Roman" w:eastAsia="仿宋_GB2312" w:hAnsi="Tahoma" w:cs="Times New Roman" w:hint="eastAsia"/>
          <w:kern w:val="0"/>
          <w:sz w:val="32"/>
          <w:szCs w:val="32"/>
        </w:rPr>
        <w:t>全过程质量链、风险传播等</w:t>
      </w:r>
      <w:r w:rsidR="00824ECF">
        <w:rPr>
          <w:rFonts w:ascii="Times New Roman" w:eastAsia="仿宋_GB2312" w:hAnsi="Tahoma" w:cs="Times New Roman" w:hint="eastAsia"/>
          <w:kern w:val="0"/>
          <w:sz w:val="32"/>
          <w:szCs w:val="32"/>
        </w:rPr>
        <w:t>GERT</w:t>
      </w:r>
      <w:r w:rsidR="00824ECF">
        <w:rPr>
          <w:rFonts w:ascii="Times New Roman" w:eastAsia="仿宋_GB2312" w:hAnsi="Tahoma" w:cs="Times New Roman" w:hint="eastAsia"/>
          <w:kern w:val="0"/>
          <w:sz w:val="32"/>
          <w:szCs w:val="32"/>
        </w:rPr>
        <w:t>模型</w:t>
      </w:r>
      <w:r w:rsidR="00EC10F6">
        <w:rPr>
          <w:rFonts w:ascii="Times New Roman" w:eastAsia="仿宋_GB2312" w:hAnsi="Tahoma" w:cs="Times New Roman" w:hint="eastAsia"/>
          <w:kern w:val="0"/>
          <w:sz w:val="32"/>
          <w:szCs w:val="32"/>
        </w:rPr>
        <w:t>。</w:t>
      </w:r>
    </w:p>
    <w:p w14:paraId="085DC373" w14:textId="77777777" w:rsidR="00AC4E0F" w:rsidRDefault="00187F85">
      <w:pPr>
        <w:widowControl/>
        <w:spacing w:line="360" w:lineRule="auto"/>
        <w:ind w:firstLineChars="200" w:firstLine="640"/>
        <w:rPr>
          <w:rFonts w:ascii="Times New Roman" w:eastAsia="仿宋_GB2312" w:hAnsi="Tahoma" w:cs="Times New Roman"/>
          <w:kern w:val="0"/>
          <w:sz w:val="32"/>
          <w:szCs w:val="32"/>
        </w:rPr>
      </w:pPr>
      <w:r>
        <w:rPr>
          <w:rFonts w:ascii="Times New Roman" w:eastAsia="仿宋_GB2312" w:hAnsi="Tahoma" w:cs="Times New Roman" w:hint="eastAsia"/>
          <w:kern w:val="0"/>
          <w:sz w:val="32"/>
          <w:szCs w:val="32"/>
        </w:rPr>
        <w:t>（三）数据安全</w:t>
      </w:r>
    </w:p>
    <w:p w14:paraId="63E70F3D" w14:textId="44FA8244" w:rsidR="00EC10F6" w:rsidRDefault="00EC10F6" w:rsidP="00594208">
      <w:pPr>
        <w:spacing w:line="360" w:lineRule="auto"/>
        <w:ind w:firstLineChars="200" w:firstLine="640"/>
        <w:rPr>
          <w:rFonts w:ascii="Times New Roman" w:eastAsia="仿宋_GB2312" w:hAnsi="Tahoma" w:cs="Times New Roman"/>
          <w:kern w:val="0"/>
          <w:sz w:val="32"/>
          <w:szCs w:val="32"/>
        </w:rPr>
      </w:pPr>
      <w:r>
        <w:rPr>
          <w:rFonts w:ascii="Times New Roman" w:eastAsia="仿宋_GB2312" w:hAnsi="Tahoma" w:cs="Times New Roman" w:hint="eastAsia"/>
          <w:kern w:val="0"/>
          <w:sz w:val="32"/>
          <w:szCs w:val="32"/>
        </w:rPr>
        <w:t>可能</w:t>
      </w:r>
      <w:r w:rsidRPr="00EC10F6">
        <w:rPr>
          <w:rFonts w:ascii="Times New Roman" w:eastAsia="仿宋_GB2312" w:hAnsi="Tahoma" w:cs="Times New Roman" w:hint="eastAsia"/>
          <w:kern w:val="0"/>
          <w:sz w:val="32"/>
          <w:szCs w:val="32"/>
        </w:rPr>
        <w:t>涉及隐私的数据：网络评论、消费者舆情等网络文本</w:t>
      </w:r>
      <w:r>
        <w:rPr>
          <w:rFonts w:ascii="Times New Roman" w:eastAsia="仿宋_GB2312" w:hAnsi="Tahoma" w:cs="Times New Roman" w:hint="eastAsia"/>
          <w:kern w:val="0"/>
          <w:sz w:val="32"/>
          <w:szCs w:val="32"/>
        </w:rPr>
        <w:t>。针对此类数据，在数据采集和数据清洗阶段将使用</w:t>
      </w:r>
      <w:r w:rsidRPr="00EC10F6">
        <w:rPr>
          <w:rFonts w:ascii="Times New Roman" w:eastAsia="仿宋_GB2312" w:hAnsi="Tahoma" w:cs="Times New Roman" w:hint="eastAsia"/>
          <w:kern w:val="0"/>
          <w:sz w:val="32"/>
          <w:szCs w:val="32"/>
        </w:rPr>
        <w:t>脱敏和匿名</w:t>
      </w:r>
      <w:r>
        <w:rPr>
          <w:rFonts w:ascii="Times New Roman" w:eastAsia="仿宋_GB2312" w:hAnsi="Tahoma" w:cs="Times New Roman" w:hint="eastAsia"/>
          <w:kern w:val="0"/>
          <w:sz w:val="32"/>
          <w:szCs w:val="32"/>
        </w:rPr>
        <w:t>化技术</w:t>
      </w:r>
      <w:r w:rsidRPr="00EC10F6">
        <w:rPr>
          <w:rFonts w:ascii="Times New Roman" w:eastAsia="仿宋_GB2312" w:hAnsi="Tahoma" w:cs="Times New Roman" w:hint="eastAsia"/>
          <w:kern w:val="0"/>
          <w:sz w:val="32"/>
          <w:szCs w:val="32"/>
        </w:rPr>
        <w:t>处理</w:t>
      </w:r>
      <w:r>
        <w:rPr>
          <w:rFonts w:ascii="Times New Roman" w:eastAsia="仿宋_GB2312" w:hAnsi="Tahoma" w:cs="Times New Roman" w:hint="eastAsia"/>
          <w:kern w:val="0"/>
          <w:sz w:val="32"/>
          <w:szCs w:val="32"/>
        </w:rPr>
        <w:t>。</w:t>
      </w:r>
    </w:p>
    <w:p w14:paraId="2F97EB2E" w14:textId="77777777" w:rsidR="00AC4E0F" w:rsidRDefault="00187F85">
      <w:pPr>
        <w:spacing w:line="360" w:lineRule="auto"/>
        <w:ind w:firstLineChars="200" w:firstLine="640"/>
        <w:rPr>
          <w:rFonts w:ascii="黑体" w:eastAsia="黑体" w:hAnsi="宋体" w:cs="宋体"/>
          <w:color w:val="000000"/>
          <w:kern w:val="0"/>
          <w:sz w:val="32"/>
          <w:szCs w:val="32"/>
        </w:rPr>
      </w:pPr>
      <w:r>
        <w:rPr>
          <w:rFonts w:ascii="黑体" w:eastAsia="黑体" w:hAnsi="宋体" w:cs="宋体" w:hint="eastAsia"/>
          <w:color w:val="000000"/>
          <w:kern w:val="0"/>
          <w:sz w:val="32"/>
          <w:szCs w:val="32"/>
        </w:rPr>
        <w:t>四、作品价值</w:t>
      </w:r>
    </w:p>
    <w:p w14:paraId="53EF81C4" w14:textId="77777777" w:rsidR="00B04F54" w:rsidRDefault="00594208" w:rsidP="00B04F54">
      <w:pPr>
        <w:spacing w:line="360" w:lineRule="auto"/>
        <w:ind w:firstLineChars="200" w:firstLine="640"/>
        <w:rPr>
          <w:rFonts w:ascii="Times New Roman" w:eastAsia="仿宋_GB2312" w:hAnsi="Tahoma" w:cs="Times New Roman"/>
          <w:kern w:val="0"/>
          <w:sz w:val="32"/>
          <w:szCs w:val="32"/>
        </w:rPr>
      </w:pPr>
      <w:r>
        <w:rPr>
          <w:rFonts w:ascii="Times New Roman" w:eastAsia="仿宋_GB2312" w:hAnsi="Tahoma" w:cs="Times New Roman" w:hint="eastAsia"/>
          <w:kern w:val="0"/>
          <w:sz w:val="32"/>
          <w:szCs w:val="32"/>
        </w:rPr>
        <w:t>本作品的价值和意义在于：</w:t>
      </w:r>
      <w:r w:rsidRPr="00594208">
        <w:rPr>
          <w:rFonts w:ascii="Times New Roman" w:eastAsia="仿宋_GB2312" w:hAnsi="Tahoma" w:cs="Times New Roman"/>
          <w:kern w:val="0"/>
          <w:sz w:val="32"/>
          <w:szCs w:val="32"/>
        </w:rPr>
        <w:t>1</w:t>
      </w:r>
      <w:r w:rsidRPr="00594208">
        <w:rPr>
          <w:rFonts w:ascii="Times New Roman" w:eastAsia="仿宋_GB2312" w:hAnsi="Tahoma" w:cs="Times New Roman" w:hint="eastAsia"/>
          <w:kern w:val="0"/>
          <w:sz w:val="32"/>
          <w:szCs w:val="32"/>
        </w:rPr>
        <w:t>、</w:t>
      </w:r>
      <w:r w:rsidR="00CC7CD2">
        <w:rPr>
          <w:rFonts w:ascii="Times New Roman" w:eastAsia="仿宋_GB2312" w:hAnsi="Tahoma" w:cs="Times New Roman" w:hint="eastAsia"/>
          <w:kern w:val="0"/>
          <w:sz w:val="32"/>
          <w:szCs w:val="32"/>
        </w:rPr>
        <w:t>用户获得感：</w:t>
      </w:r>
      <w:r w:rsidRPr="00594208">
        <w:rPr>
          <w:rFonts w:ascii="Times New Roman" w:eastAsia="仿宋_GB2312" w:hAnsi="Tahoma" w:cs="Times New Roman" w:hint="eastAsia"/>
          <w:kern w:val="0"/>
          <w:sz w:val="32"/>
          <w:szCs w:val="32"/>
        </w:rPr>
        <w:t>普及民众科学知识，提高科学素养和食品风险防范水平</w:t>
      </w:r>
      <w:r>
        <w:rPr>
          <w:rFonts w:ascii="Times New Roman" w:eastAsia="仿宋_GB2312" w:hAnsi="Tahoma" w:cs="Times New Roman" w:hint="eastAsia"/>
          <w:kern w:val="0"/>
          <w:sz w:val="32"/>
          <w:szCs w:val="32"/>
        </w:rPr>
        <w:t>；</w:t>
      </w:r>
      <w:r w:rsidRPr="00594208">
        <w:rPr>
          <w:rFonts w:ascii="Times New Roman" w:eastAsia="仿宋_GB2312" w:hAnsi="Tahoma" w:cs="Times New Roman"/>
          <w:kern w:val="0"/>
          <w:sz w:val="32"/>
          <w:szCs w:val="32"/>
        </w:rPr>
        <w:t>2</w:t>
      </w:r>
      <w:r w:rsidRPr="00594208">
        <w:rPr>
          <w:rFonts w:ascii="Times New Roman" w:eastAsia="仿宋_GB2312" w:hAnsi="Tahoma" w:cs="Times New Roman" w:hint="eastAsia"/>
          <w:kern w:val="0"/>
          <w:sz w:val="32"/>
          <w:szCs w:val="32"/>
        </w:rPr>
        <w:t>、</w:t>
      </w:r>
      <w:r w:rsidR="00CC7CD2">
        <w:rPr>
          <w:rFonts w:ascii="Times New Roman" w:eastAsia="仿宋_GB2312" w:hAnsi="Tahoma" w:cs="Times New Roman" w:hint="eastAsia"/>
          <w:kern w:val="0"/>
          <w:sz w:val="32"/>
          <w:szCs w:val="32"/>
        </w:rPr>
        <w:t>治理效能：</w:t>
      </w:r>
      <w:r w:rsidRPr="00594208">
        <w:rPr>
          <w:rFonts w:ascii="Times New Roman" w:eastAsia="仿宋_GB2312" w:hAnsi="Tahoma" w:cs="Times New Roman" w:hint="eastAsia"/>
          <w:kern w:val="0"/>
          <w:sz w:val="32"/>
          <w:szCs w:val="32"/>
        </w:rPr>
        <w:t>提升公共数据的透明度，提升政府和企业公信度</w:t>
      </w:r>
      <w:r>
        <w:rPr>
          <w:rFonts w:ascii="Times New Roman" w:eastAsia="仿宋_GB2312" w:hAnsi="Tahoma" w:cs="Times New Roman" w:hint="eastAsia"/>
          <w:kern w:val="0"/>
          <w:sz w:val="32"/>
          <w:szCs w:val="32"/>
        </w:rPr>
        <w:t>；</w:t>
      </w:r>
      <w:r w:rsidRPr="00594208">
        <w:rPr>
          <w:rFonts w:ascii="Times New Roman" w:eastAsia="仿宋_GB2312" w:hAnsi="Tahoma" w:cs="Times New Roman"/>
          <w:kern w:val="0"/>
          <w:sz w:val="32"/>
          <w:szCs w:val="32"/>
        </w:rPr>
        <w:t>3</w:t>
      </w:r>
      <w:r w:rsidRPr="00594208">
        <w:rPr>
          <w:rFonts w:ascii="Times New Roman" w:eastAsia="仿宋_GB2312" w:hAnsi="Tahoma" w:cs="Times New Roman" w:hint="eastAsia"/>
          <w:kern w:val="0"/>
          <w:sz w:val="32"/>
          <w:szCs w:val="32"/>
        </w:rPr>
        <w:t>、</w:t>
      </w:r>
      <w:r w:rsidR="00CC7CD2">
        <w:rPr>
          <w:rFonts w:ascii="Times New Roman" w:eastAsia="仿宋_GB2312" w:hAnsi="Tahoma" w:cs="Times New Roman" w:hint="eastAsia"/>
          <w:kern w:val="0"/>
          <w:sz w:val="32"/>
          <w:szCs w:val="32"/>
        </w:rPr>
        <w:t>数字经济效益：</w:t>
      </w:r>
      <w:r>
        <w:rPr>
          <w:rFonts w:ascii="Times New Roman" w:eastAsia="仿宋_GB2312" w:hAnsi="Tahoma" w:cs="Times New Roman" w:hint="eastAsia"/>
          <w:kern w:val="0"/>
          <w:sz w:val="32"/>
          <w:szCs w:val="32"/>
        </w:rPr>
        <w:t>充分发掘和利用</w:t>
      </w:r>
      <w:r w:rsidRPr="00594208">
        <w:rPr>
          <w:rFonts w:ascii="Times New Roman" w:eastAsia="仿宋_GB2312" w:hAnsi="Tahoma" w:cs="Times New Roman" w:hint="eastAsia"/>
          <w:kern w:val="0"/>
          <w:sz w:val="32"/>
          <w:szCs w:val="32"/>
        </w:rPr>
        <w:t>海量文本</w:t>
      </w:r>
      <w:r>
        <w:rPr>
          <w:rFonts w:ascii="Times New Roman" w:eastAsia="仿宋_GB2312" w:hAnsi="Tahoma" w:cs="Times New Roman" w:hint="eastAsia"/>
          <w:kern w:val="0"/>
          <w:sz w:val="32"/>
          <w:szCs w:val="32"/>
        </w:rPr>
        <w:t>大数据，</w:t>
      </w:r>
      <w:r w:rsidR="006D26DA">
        <w:rPr>
          <w:rFonts w:ascii="Times New Roman" w:eastAsia="仿宋_GB2312" w:hAnsi="Tahoma" w:cs="Times New Roman" w:hint="eastAsia"/>
          <w:kern w:val="0"/>
          <w:sz w:val="32"/>
          <w:szCs w:val="32"/>
        </w:rPr>
        <w:t>通过</w:t>
      </w:r>
      <w:r w:rsidR="006D26DA" w:rsidRPr="006D26DA">
        <w:rPr>
          <w:rFonts w:ascii="Times New Roman" w:eastAsia="仿宋_GB2312" w:hAnsi="Tahoma" w:cs="Times New Roman" w:hint="eastAsia"/>
          <w:sz w:val="32"/>
          <w:szCs w:val="32"/>
        </w:rPr>
        <w:t>构建全过程质量链</w:t>
      </w:r>
      <w:r w:rsidR="006D26DA" w:rsidRPr="006D26DA">
        <w:rPr>
          <w:rFonts w:ascii="Times New Roman" w:eastAsia="仿宋_GB2312" w:hAnsi="Tahoma" w:cs="Times New Roman" w:hint="eastAsia"/>
          <w:kern w:val="0"/>
          <w:sz w:val="32"/>
          <w:szCs w:val="32"/>
        </w:rPr>
        <w:t>和风险传播模型</w:t>
      </w:r>
      <w:r w:rsidR="006D26DA">
        <w:rPr>
          <w:rFonts w:ascii="Times New Roman" w:eastAsia="仿宋_GB2312" w:hAnsi="Tahoma" w:cs="Times New Roman" w:hint="eastAsia"/>
          <w:kern w:val="0"/>
          <w:sz w:val="32"/>
          <w:szCs w:val="32"/>
        </w:rPr>
        <w:t>，</w:t>
      </w:r>
      <w:r w:rsidR="008310B7">
        <w:rPr>
          <w:rFonts w:ascii="Times New Roman" w:eastAsia="仿宋_GB2312" w:hAnsi="Tahoma" w:cs="Times New Roman" w:hint="eastAsia"/>
          <w:kern w:val="0"/>
          <w:sz w:val="32"/>
          <w:szCs w:val="32"/>
        </w:rPr>
        <w:t>为食品安全提供</w:t>
      </w:r>
      <w:r>
        <w:rPr>
          <w:rFonts w:ascii="Times New Roman" w:eastAsia="仿宋_GB2312" w:hAnsi="Tahoma" w:cs="Times New Roman" w:hint="eastAsia"/>
          <w:kern w:val="0"/>
          <w:sz w:val="32"/>
          <w:szCs w:val="32"/>
        </w:rPr>
        <w:t>全景式</w:t>
      </w:r>
      <w:r w:rsidR="008310B7">
        <w:rPr>
          <w:rFonts w:ascii="Times New Roman" w:eastAsia="仿宋_GB2312" w:hAnsi="Tahoma" w:cs="Times New Roman" w:hint="eastAsia"/>
          <w:kern w:val="0"/>
          <w:sz w:val="32"/>
          <w:szCs w:val="32"/>
        </w:rPr>
        <w:t>大数据画像</w:t>
      </w:r>
      <w:r w:rsidR="006D26DA">
        <w:rPr>
          <w:rFonts w:ascii="Times New Roman" w:eastAsia="仿宋_GB2312" w:hAnsi="Tahoma" w:cs="Times New Roman" w:hint="eastAsia"/>
          <w:kern w:val="0"/>
          <w:sz w:val="32"/>
          <w:szCs w:val="32"/>
        </w:rPr>
        <w:t>，改进</w:t>
      </w:r>
      <w:r w:rsidR="006D26DA" w:rsidRPr="006D26DA">
        <w:rPr>
          <w:rFonts w:ascii="Times New Roman" w:eastAsia="仿宋_GB2312" w:hAnsi="Tahoma" w:cs="Times New Roman" w:hint="eastAsia"/>
          <w:kern w:val="0"/>
          <w:sz w:val="32"/>
          <w:szCs w:val="32"/>
        </w:rPr>
        <w:t>企业质量管理</w:t>
      </w:r>
      <w:r w:rsidR="00B04F54">
        <w:rPr>
          <w:rFonts w:ascii="Times New Roman" w:eastAsia="仿宋_GB2312" w:hAnsi="Tahoma" w:cs="Times New Roman" w:hint="eastAsia"/>
          <w:kern w:val="0"/>
          <w:sz w:val="32"/>
          <w:szCs w:val="32"/>
        </w:rPr>
        <w:t>；</w:t>
      </w:r>
      <w:r w:rsidR="00B04F54">
        <w:rPr>
          <w:rFonts w:ascii="Times New Roman" w:eastAsia="仿宋_GB2312" w:hAnsi="Tahoma" w:cs="Times New Roman" w:hint="eastAsia"/>
          <w:kern w:val="0"/>
          <w:sz w:val="32"/>
          <w:szCs w:val="32"/>
        </w:rPr>
        <w:t>4</w:t>
      </w:r>
      <w:r w:rsidR="00B04F54">
        <w:rPr>
          <w:rFonts w:ascii="Times New Roman" w:eastAsia="仿宋_GB2312" w:hAnsi="Tahoma" w:cs="Times New Roman" w:hint="eastAsia"/>
          <w:kern w:val="0"/>
          <w:sz w:val="32"/>
          <w:szCs w:val="32"/>
        </w:rPr>
        <w:t>、宏观战略：支持</w:t>
      </w:r>
      <w:r w:rsidR="008310B7" w:rsidRPr="00594208">
        <w:rPr>
          <w:rFonts w:ascii="Times New Roman" w:eastAsia="仿宋_GB2312" w:hAnsi="Tahoma" w:cs="Times New Roman" w:hint="eastAsia"/>
          <w:kern w:val="0"/>
          <w:sz w:val="32"/>
          <w:szCs w:val="32"/>
        </w:rPr>
        <w:t>“健康中国”和“质量强国”国家战略</w:t>
      </w:r>
      <w:r w:rsidR="00B04F54">
        <w:rPr>
          <w:rFonts w:ascii="Times New Roman" w:eastAsia="仿宋_GB2312" w:hAnsi="Tahoma" w:cs="Times New Roman" w:hint="eastAsia"/>
          <w:kern w:val="0"/>
          <w:sz w:val="32"/>
          <w:szCs w:val="32"/>
        </w:rPr>
        <w:t>。</w:t>
      </w:r>
    </w:p>
    <w:p w14:paraId="5CCEDF42" w14:textId="1DEE76C9" w:rsidR="00EC10F6" w:rsidRDefault="008310B7" w:rsidP="00B04F54">
      <w:pPr>
        <w:spacing w:line="360" w:lineRule="auto"/>
        <w:ind w:firstLineChars="200" w:firstLine="640"/>
        <w:rPr>
          <w:rFonts w:ascii="Times New Roman" w:eastAsia="仿宋_GB2312" w:hAnsi="Tahoma" w:cs="Times New Roman"/>
          <w:kern w:val="0"/>
          <w:sz w:val="32"/>
          <w:szCs w:val="32"/>
        </w:rPr>
      </w:pPr>
      <w:r w:rsidRPr="00594208">
        <w:rPr>
          <w:rFonts w:ascii="Times New Roman" w:eastAsia="仿宋_GB2312" w:hAnsi="Tahoma" w:cs="Times New Roman" w:hint="eastAsia"/>
          <w:kern w:val="0"/>
          <w:sz w:val="32"/>
          <w:szCs w:val="32"/>
        </w:rPr>
        <w:t>食品安全已提升到国家重大公共安全层面</w:t>
      </w:r>
      <w:r>
        <w:rPr>
          <w:rFonts w:ascii="Times New Roman" w:eastAsia="仿宋_GB2312" w:hAnsi="Tahoma" w:cs="Times New Roman" w:hint="eastAsia"/>
          <w:kern w:val="0"/>
          <w:sz w:val="32"/>
          <w:szCs w:val="32"/>
        </w:rPr>
        <w:t>。习近平指出，</w:t>
      </w:r>
      <w:r w:rsidRPr="00594208">
        <w:rPr>
          <w:rFonts w:ascii="Times New Roman" w:eastAsia="仿宋_GB2312" w:hAnsi="Tahoma" w:cs="Times New Roman" w:hint="eastAsia"/>
          <w:kern w:val="0"/>
          <w:sz w:val="32"/>
          <w:szCs w:val="32"/>
        </w:rPr>
        <w:t>“确保食品安全是民生工程、民心工程，是各级党委政府义不容辞之责”</w:t>
      </w:r>
      <w:r>
        <w:rPr>
          <w:rFonts w:ascii="Times New Roman" w:eastAsia="仿宋_GB2312" w:hAnsi="Tahoma" w:cs="Times New Roman" w:hint="eastAsia"/>
          <w:kern w:val="0"/>
          <w:sz w:val="32"/>
          <w:szCs w:val="32"/>
        </w:rPr>
        <w:t>。本作品契合了</w:t>
      </w:r>
      <w:r w:rsidRPr="00594208">
        <w:rPr>
          <w:rFonts w:ascii="Times New Roman" w:eastAsia="仿宋_GB2312" w:hAnsi="Tahoma" w:cs="Times New Roman" w:hint="eastAsia"/>
          <w:kern w:val="0"/>
          <w:sz w:val="32"/>
          <w:szCs w:val="32"/>
        </w:rPr>
        <w:t>国家战略</w:t>
      </w:r>
      <w:r>
        <w:rPr>
          <w:rFonts w:ascii="Times New Roman" w:eastAsia="仿宋_GB2312" w:hAnsi="Tahoma" w:cs="Times New Roman" w:hint="eastAsia"/>
          <w:kern w:val="0"/>
          <w:sz w:val="32"/>
          <w:szCs w:val="32"/>
        </w:rPr>
        <w:t>，也顺应了重大民生需求。</w:t>
      </w:r>
      <w:r w:rsidR="00A36364">
        <w:rPr>
          <w:rFonts w:ascii="Times New Roman" w:eastAsia="仿宋_GB2312" w:hAnsi="Tahoma" w:cs="Times New Roman" w:hint="eastAsia"/>
          <w:kern w:val="0"/>
          <w:sz w:val="32"/>
          <w:szCs w:val="32"/>
        </w:rPr>
        <w:t>本作品</w:t>
      </w:r>
      <w:r w:rsidR="00594208" w:rsidRPr="005B44F3">
        <w:rPr>
          <w:rFonts w:ascii="Times New Roman" w:eastAsia="仿宋_GB2312" w:hAnsi="Tahoma" w:cs="Times New Roman" w:hint="eastAsia"/>
          <w:kern w:val="0"/>
          <w:sz w:val="32"/>
          <w:szCs w:val="32"/>
        </w:rPr>
        <w:t>对于提高食品企业信誉和消费者信任，促进食</w:t>
      </w:r>
      <w:r w:rsidR="00594208" w:rsidRPr="005B44F3">
        <w:rPr>
          <w:rFonts w:ascii="Times New Roman" w:eastAsia="仿宋_GB2312" w:hAnsi="Tahoma" w:cs="Times New Roman" w:hint="eastAsia"/>
          <w:kern w:val="0"/>
          <w:sz w:val="32"/>
          <w:szCs w:val="32"/>
        </w:rPr>
        <w:lastRenderedPageBreak/>
        <w:t>品行业健康可持续发展，</w:t>
      </w:r>
      <w:r w:rsidR="003F39B7">
        <w:rPr>
          <w:rFonts w:ascii="Times New Roman" w:eastAsia="仿宋_GB2312" w:hAnsi="Tahoma" w:cs="Times New Roman" w:hint="eastAsia"/>
          <w:kern w:val="0"/>
          <w:sz w:val="32"/>
          <w:szCs w:val="32"/>
        </w:rPr>
        <w:t>改善民生福祉，</w:t>
      </w:r>
      <w:r w:rsidR="00594208" w:rsidRPr="005B44F3">
        <w:rPr>
          <w:rFonts w:ascii="Times New Roman" w:eastAsia="仿宋_GB2312" w:hAnsi="Tahoma" w:cs="Times New Roman" w:hint="eastAsia"/>
          <w:kern w:val="0"/>
          <w:sz w:val="32"/>
          <w:szCs w:val="32"/>
        </w:rPr>
        <w:t>提升我省食品产业竞争力具有重要的理论与现实意义。</w:t>
      </w:r>
    </w:p>
    <w:p w14:paraId="5087DF27" w14:textId="77777777" w:rsidR="000C1450" w:rsidRDefault="000C1450" w:rsidP="003E66A1">
      <w:pPr>
        <w:widowControl/>
        <w:spacing w:line="360" w:lineRule="auto"/>
        <w:ind w:firstLineChars="200" w:firstLine="640"/>
        <w:rPr>
          <w:rFonts w:ascii="Times New Roman" w:eastAsia="仿宋_GB2312" w:hAnsi="Tahoma" w:cs="Times New Roman"/>
          <w:kern w:val="0"/>
          <w:sz w:val="32"/>
          <w:szCs w:val="32"/>
        </w:rPr>
      </w:pPr>
    </w:p>
    <w:p w14:paraId="3F1B9485" w14:textId="6B7CE4EE" w:rsidR="00557C95" w:rsidRDefault="00557C95" w:rsidP="000A26B4">
      <w:pPr>
        <w:widowControl/>
        <w:spacing w:line="360" w:lineRule="auto"/>
        <w:ind w:hanging="270"/>
        <w:rPr>
          <w:rFonts w:ascii="Times New Roman" w:eastAsia="仿宋_GB2312" w:hAnsi="Tahoma" w:cs="Times New Roman"/>
          <w:kern w:val="0"/>
          <w:sz w:val="32"/>
          <w:szCs w:val="32"/>
        </w:rPr>
      </w:pPr>
    </w:p>
    <w:sectPr w:rsidR="00557C95">
      <w:footerReference w:type="default" r:id="rId14"/>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06CBF2" w14:textId="77777777" w:rsidR="009E0772" w:rsidRDefault="009E0772">
      <w:r>
        <w:separator/>
      </w:r>
    </w:p>
  </w:endnote>
  <w:endnote w:type="continuationSeparator" w:id="0">
    <w:p w14:paraId="3BA6D646" w14:textId="77777777" w:rsidR="009E0772" w:rsidRDefault="009E07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方正小标宋简体">
    <w:altName w:val="微软雅黑"/>
    <w:charset w:val="86"/>
    <w:family w:val="auto"/>
    <w:pitch w:val="default"/>
    <w:sig w:usb0="00000000" w:usb1="080E0000" w:usb2="00000000" w:usb3="00000000" w:csb0="00040000" w:csb1="00000000"/>
  </w:font>
  <w:font w:name="仿宋_GB2312">
    <w:altName w:val="微软雅黑"/>
    <w:charset w:val="86"/>
    <w:family w:val="modern"/>
    <w:pitch w:val="fixed"/>
    <w:sig w:usb0="00000000"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5FB72A" w14:textId="77777777" w:rsidR="00AC4E0F" w:rsidRDefault="00187F85">
    <w:pPr>
      <w:pStyle w:val="Footer"/>
    </w:pPr>
    <w:r>
      <w:rPr>
        <w:noProof/>
      </w:rPr>
      <mc:AlternateContent>
        <mc:Choice Requires="wps">
          <w:drawing>
            <wp:anchor distT="0" distB="0" distL="114300" distR="114300" simplePos="0" relativeHeight="251658240" behindDoc="0" locked="0" layoutInCell="1" allowOverlap="1" wp14:anchorId="145C8CCD" wp14:editId="3D9242DB">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2F1B8FBF" w14:textId="77777777" w:rsidR="00AC4E0F" w:rsidRDefault="00187F85">
                          <w:pPr>
                            <w:pStyle w:val="Footer"/>
                          </w:pPr>
                          <w:r>
                            <w:rPr>
                              <w:rFonts w:hint="eastAsia"/>
                            </w:rPr>
                            <w:fldChar w:fldCharType="begin"/>
                          </w:r>
                          <w:r>
                            <w:rPr>
                              <w:rFonts w:hint="eastAsia"/>
                            </w:rPr>
                            <w:instrText xml:space="preserve"> PAGE  \* MERGEFORMAT </w:instrText>
                          </w:r>
                          <w:r>
                            <w:rPr>
                              <w:rFonts w:hint="eastAsia"/>
                            </w:rPr>
                            <w:fldChar w:fldCharType="separate"/>
                          </w:r>
                          <w:r w:rsidR="00A941FE">
                            <w:rPr>
                              <w:noProof/>
                            </w:rPr>
                            <w:t>2</w:t>
                          </w:r>
                          <w:r>
                            <w:rPr>
                              <w:rFonts w:hint="eastAsia"/>
                            </w:rPr>
                            <w:fldChar w:fldCharType="end"/>
                          </w:r>
                        </w:p>
                      </w:txbxContent>
                    </wps:txbx>
                    <wps:bodyPr wrap="none" lIns="0" tIns="0" rIns="0" bIns="0" upright="1">
                      <a:spAutoFit/>
                    </wps:bodyPr>
                  </wps:wsp>
                </a:graphicData>
              </a:graphic>
            </wp:anchor>
          </w:drawing>
        </mc:Choice>
        <mc:Fallback>
          <w:pict>
            <v:shapetype w14:anchorId="145C8CCD" id="_x0000_t202" coordsize="21600,21600" o:spt="202" path="m,l,21600r21600,l21600,xe">
              <v:stroke joinstyle="miter"/>
              <v:path gradientshapeok="t" o:connecttype="rect"/>
            </v:shapetype>
            <v:shape id="文本框 2" o:spid="_x0000_s102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" filled="f" stroked="f" strokeweight=".5pt">
              <v:textbox style="mso-fit-shape-to-text:t" inset="0,0,0,0">
                <w:txbxContent>
                  <w:p w14:paraId="2F1B8FBF" w14:textId="77777777" w:rsidR="00AC4E0F" w:rsidRDefault="00187F85">
                    <w:pPr>
                      <w:pStyle w:val="Footer"/>
                    </w:pPr>
                    <w:r>
                      <w:rPr>
                        <w:rFonts w:hint="eastAsia"/>
                      </w:rPr>
                      <w:fldChar w:fldCharType="begin"/>
                    </w:r>
                    <w:r>
                      <w:rPr>
                        <w:rFonts w:hint="eastAsia"/>
                      </w:rPr>
                      <w:instrText xml:space="preserve"> PAGE  \* MERGEFORMAT </w:instrText>
                    </w:r>
                    <w:r>
                      <w:rPr>
                        <w:rFonts w:hint="eastAsia"/>
                      </w:rPr>
                      <w:fldChar w:fldCharType="separate"/>
                    </w:r>
                    <w:r w:rsidR="00A941FE">
                      <w:rPr>
                        <w:noProof/>
                      </w:rPr>
                      <w:t>2</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B76058" w14:textId="77777777" w:rsidR="009E0772" w:rsidRDefault="009E0772">
      <w:r>
        <w:separator/>
      </w:r>
    </w:p>
  </w:footnote>
  <w:footnote w:type="continuationSeparator" w:id="0">
    <w:p w14:paraId="3338F737" w14:textId="77777777" w:rsidR="009E0772" w:rsidRDefault="009E077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rE0NTM1BdJmRoYmJko6SsGpxcWZ+XkgBZa1AFjBoGQsAAAA"/>
  </w:docVars>
  <w:rsids>
    <w:rsidRoot w:val="00F70F42"/>
    <w:rsid w:val="000010EA"/>
    <w:rsid w:val="00006879"/>
    <w:rsid w:val="00012FEF"/>
    <w:rsid w:val="00042251"/>
    <w:rsid w:val="00044B7C"/>
    <w:rsid w:val="00051638"/>
    <w:rsid w:val="00056E07"/>
    <w:rsid w:val="000578B2"/>
    <w:rsid w:val="00073828"/>
    <w:rsid w:val="00075239"/>
    <w:rsid w:val="00075E3E"/>
    <w:rsid w:val="00097F41"/>
    <w:rsid w:val="000A26B4"/>
    <w:rsid w:val="000C1450"/>
    <w:rsid w:val="000E1B85"/>
    <w:rsid w:val="000F71F9"/>
    <w:rsid w:val="001034E9"/>
    <w:rsid w:val="00146858"/>
    <w:rsid w:val="001625ED"/>
    <w:rsid w:val="00184CC7"/>
    <w:rsid w:val="00187F85"/>
    <w:rsid w:val="00194480"/>
    <w:rsid w:val="00195CB5"/>
    <w:rsid w:val="001A5E29"/>
    <w:rsid w:val="001B23CA"/>
    <w:rsid w:val="001E6D5F"/>
    <w:rsid w:val="001F288A"/>
    <w:rsid w:val="001F6477"/>
    <w:rsid w:val="002214DE"/>
    <w:rsid w:val="00232258"/>
    <w:rsid w:val="002538A2"/>
    <w:rsid w:val="00254D5D"/>
    <w:rsid w:val="0026510C"/>
    <w:rsid w:val="00296547"/>
    <w:rsid w:val="002B3CCC"/>
    <w:rsid w:val="002B42D5"/>
    <w:rsid w:val="002C4338"/>
    <w:rsid w:val="002D4B46"/>
    <w:rsid w:val="002D6CBF"/>
    <w:rsid w:val="002E4B5C"/>
    <w:rsid w:val="0030182E"/>
    <w:rsid w:val="0032216F"/>
    <w:rsid w:val="00327AA8"/>
    <w:rsid w:val="00335DE8"/>
    <w:rsid w:val="003502EF"/>
    <w:rsid w:val="00350D1C"/>
    <w:rsid w:val="003578DF"/>
    <w:rsid w:val="003744D3"/>
    <w:rsid w:val="00384632"/>
    <w:rsid w:val="00392B18"/>
    <w:rsid w:val="003B221D"/>
    <w:rsid w:val="003B2EBE"/>
    <w:rsid w:val="003B44D2"/>
    <w:rsid w:val="003C006C"/>
    <w:rsid w:val="003E2173"/>
    <w:rsid w:val="003E66A1"/>
    <w:rsid w:val="003F39B7"/>
    <w:rsid w:val="003F5CB6"/>
    <w:rsid w:val="003F7B85"/>
    <w:rsid w:val="00411BF7"/>
    <w:rsid w:val="00425DC2"/>
    <w:rsid w:val="00426333"/>
    <w:rsid w:val="00430F72"/>
    <w:rsid w:val="0044791B"/>
    <w:rsid w:val="00452FC4"/>
    <w:rsid w:val="00463993"/>
    <w:rsid w:val="00470B81"/>
    <w:rsid w:val="0048060D"/>
    <w:rsid w:val="00491FA3"/>
    <w:rsid w:val="004A50D2"/>
    <w:rsid w:val="004B20DB"/>
    <w:rsid w:val="004B443C"/>
    <w:rsid w:val="004B4F63"/>
    <w:rsid w:val="004E58F1"/>
    <w:rsid w:val="004F0625"/>
    <w:rsid w:val="0050244C"/>
    <w:rsid w:val="00507EFA"/>
    <w:rsid w:val="00510DD6"/>
    <w:rsid w:val="00557C95"/>
    <w:rsid w:val="00570E5F"/>
    <w:rsid w:val="00590956"/>
    <w:rsid w:val="00592B26"/>
    <w:rsid w:val="00594208"/>
    <w:rsid w:val="005B44F3"/>
    <w:rsid w:val="005D0370"/>
    <w:rsid w:val="005E30FF"/>
    <w:rsid w:val="006010F3"/>
    <w:rsid w:val="0061085C"/>
    <w:rsid w:val="006302BB"/>
    <w:rsid w:val="00644C0B"/>
    <w:rsid w:val="00646B08"/>
    <w:rsid w:val="00660A8E"/>
    <w:rsid w:val="0066168C"/>
    <w:rsid w:val="00663A2A"/>
    <w:rsid w:val="006651E4"/>
    <w:rsid w:val="0067403F"/>
    <w:rsid w:val="006A0E05"/>
    <w:rsid w:val="006B02AD"/>
    <w:rsid w:val="006C16C1"/>
    <w:rsid w:val="006D26DA"/>
    <w:rsid w:val="006D6876"/>
    <w:rsid w:val="006E31AB"/>
    <w:rsid w:val="00703284"/>
    <w:rsid w:val="00703CBC"/>
    <w:rsid w:val="007114E7"/>
    <w:rsid w:val="007127DF"/>
    <w:rsid w:val="007152BC"/>
    <w:rsid w:val="00715F67"/>
    <w:rsid w:val="007266F2"/>
    <w:rsid w:val="007647FD"/>
    <w:rsid w:val="00765556"/>
    <w:rsid w:val="007713C5"/>
    <w:rsid w:val="00771E7B"/>
    <w:rsid w:val="007861B5"/>
    <w:rsid w:val="00786F0A"/>
    <w:rsid w:val="00794165"/>
    <w:rsid w:val="00796EA7"/>
    <w:rsid w:val="007A77D8"/>
    <w:rsid w:val="007B0FC8"/>
    <w:rsid w:val="007B119E"/>
    <w:rsid w:val="007B4588"/>
    <w:rsid w:val="007C6CF5"/>
    <w:rsid w:val="007E68EE"/>
    <w:rsid w:val="00813C72"/>
    <w:rsid w:val="008172B5"/>
    <w:rsid w:val="00824ECF"/>
    <w:rsid w:val="00826B9B"/>
    <w:rsid w:val="008310B7"/>
    <w:rsid w:val="008326F3"/>
    <w:rsid w:val="00863BAF"/>
    <w:rsid w:val="00870CF2"/>
    <w:rsid w:val="008F5391"/>
    <w:rsid w:val="00905050"/>
    <w:rsid w:val="0091521A"/>
    <w:rsid w:val="00926903"/>
    <w:rsid w:val="00934015"/>
    <w:rsid w:val="00937B15"/>
    <w:rsid w:val="00951353"/>
    <w:rsid w:val="009638E6"/>
    <w:rsid w:val="00964993"/>
    <w:rsid w:val="00977C2C"/>
    <w:rsid w:val="00992658"/>
    <w:rsid w:val="00995759"/>
    <w:rsid w:val="009D4B8E"/>
    <w:rsid w:val="009E0772"/>
    <w:rsid w:val="009E5660"/>
    <w:rsid w:val="00A1562F"/>
    <w:rsid w:val="00A36364"/>
    <w:rsid w:val="00A5370B"/>
    <w:rsid w:val="00A63824"/>
    <w:rsid w:val="00A747B7"/>
    <w:rsid w:val="00A75C6F"/>
    <w:rsid w:val="00A941FE"/>
    <w:rsid w:val="00AC4E0F"/>
    <w:rsid w:val="00AF1EF2"/>
    <w:rsid w:val="00AF3C05"/>
    <w:rsid w:val="00B03AF1"/>
    <w:rsid w:val="00B04F54"/>
    <w:rsid w:val="00B05643"/>
    <w:rsid w:val="00B120F2"/>
    <w:rsid w:val="00B23C1A"/>
    <w:rsid w:val="00B255D1"/>
    <w:rsid w:val="00B4019B"/>
    <w:rsid w:val="00B40D14"/>
    <w:rsid w:val="00BB064C"/>
    <w:rsid w:val="00BD1061"/>
    <w:rsid w:val="00BF3391"/>
    <w:rsid w:val="00C0535A"/>
    <w:rsid w:val="00C12C10"/>
    <w:rsid w:val="00C25F31"/>
    <w:rsid w:val="00C27C77"/>
    <w:rsid w:val="00C32921"/>
    <w:rsid w:val="00C33481"/>
    <w:rsid w:val="00C33A22"/>
    <w:rsid w:val="00C37BD7"/>
    <w:rsid w:val="00C409BE"/>
    <w:rsid w:val="00C45CDA"/>
    <w:rsid w:val="00C61D92"/>
    <w:rsid w:val="00C628AC"/>
    <w:rsid w:val="00C72712"/>
    <w:rsid w:val="00CB0A76"/>
    <w:rsid w:val="00CC7CD2"/>
    <w:rsid w:val="00CE3290"/>
    <w:rsid w:val="00CF06A8"/>
    <w:rsid w:val="00D04BEC"/>
    <w:rsid w:val="00D142F6"/>
    <w:rsid w:val="00D319B2"/>
    <w:rsid w:val="00D33906"/>
    <w:rsid w:val="00D510DA"/>
    <w:rsid w:val="00D52B2E"/>
    <w:rsid w:val="00D52CF4"/>
    <w:rsid w:val="00D91C55"/>
    <w:rsid w:val="00DA125D"/>
    <w:rsid w:val="00DB21BF"/>
    <w:rsid w:val="00DB7E7C"/>
    <w:rsid w:val="00DD0222"/>
    <w:rsid w:val="00DE0811"/>
    <w:rsid w:val="00DE79E9"/>
    <w:rsid w:val="00DF3786"/>
    <w:rsid w:val="00E13B9D"/>
    <w:rsid w:val="00E13BF4"/>
    <w:rsid w:val="00E20EC1"/>
    <w:rsid w:val="00E331FF"/>
    <w:rsid w:val="00E70B10"/>
    <w:rsid w:val="00E73FF6"/>
    <w:rsid w:val="00E76F10"/>
    <w:rsid w:val="00E95904"/>
    <w:rsid w:val="00EC10F6"/>
    <w:rsid w:val="00EC2B0C"/>
    <w:rsid w:val="00EC3DA8"/>
    <w:rsid w:val="00EE79E4"/>
    <w:rsid w:val="00EF0C73"/>
    <w:rsid w:val="00EF1935"/>
    <w:rsid w:val="00EF51EE"/>
    <w:rsid w:val="00F04407"/>
    <w:rsid w:val="00F25636"/>
    <w:rsid w:val="00F25C46"/>
    <w:rsid w:val="00F3335F"/>
    <w:rsid w:val="00F3473C"/>
    <w:rsid w:val="00F36A1D"/>
    <w:rsid w:val="00F45CB2"/>
    <w:rsid w:val="00F467BC"/>
    <w:rsid w:val="00F47086"/>
    <w:rsid w:val="00F5071C"/>
    <w:rsid w:val="00F54F53"/>
    <w:rsid w:val="00F62C4A"/>
    <w:rsid w:val="00F63406"/>
    <w:rsid w:val="00F653CB"/>
    <w:rsid w:val="00F67AC8"/>
    <w:rsid w:val="00F70F42"/>
    <w:rsid w:val="00FA3698"/>
    <w:rsid w:val="00FB2A88"/>
    <w:rsid w:val="00FC0E2B"/>
    <w:rsid w:val="00FC286F"/>
    <w:rsid w:val="00FD5987"/>
    <w:rsid w:val="00FE5CAB"/>
    <w:rsid w:val="00FE61ED"/>
    <w:rsid w:val="00FF079B"/>
    <w:rsid w:val="00FF426B"/>
    <w:rsid w:val="0B2F5B74"/>
    <w:rsid w:val="0EA10055"/>
    <w:rsid w:val="20F26B4D"/>
    <w:rsid w:val="25B9198A"/>
    <w:rsid w:val="731C0CB3"/>
    <w:rsid w:val="79CB1D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99F3F55"/>
  <w15:docId w15:val="{F84BA9FB-EBEC-4917-886F-1CA3CC850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annotation reference" w:qFormat="1"/>
    <w:lsdException w:name="Title" w:qFormat="1"/>
    <w:lsdException w:name="Default Paragraph Font" w:semiHidden="1"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lsdException w:name="HTML Keyboard" w:semiHidden="1" w:unhideWhenUsed="1"/>
    <w:lsdException w:name="Normal Table" w:semiHidden="1" w:uiPriority="99" w:unhideWhenUsed="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jc w:val="both"/>
    </w:pPr>
    <w:rPr>
      <w:rFonts w:asciiTheme="minorHAnsi" w:eastAsiaTheme="minorEastAsia" w:hAnsiTheme="minorHAnsi" w:cstheme="minorBidi"/>
      <w:kern w:val="2"/>
      <w:sz w:val="21"/>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pPr>
      <w:jc w:val="left"/>
    </w:pPr>
  </w:style>
  <w:style w:type="paragraph" w:styleId="BalloonText">
    <w:name w:val="Balloon Text"/>
    <w:basedOn w:val="Normal"/>
    <w:link w:val="BalloonTextChar"/>
    <w:semiHidden/>
    <w:unhideWhenUsed/>
    <w:rPr>
      <w:rFonts w:ascii="宋体" w:eastAsia="宋体"/>
      <w:sz w:val="18"/>
      <w:szCs w:val="18"/>
    </w:rPr>
  </w:style>
  <w:style w:type="paragraph" w:styleId="Footer">
    <w:name w:val="footer"/>
    <w:basedOn w:val="Normal"/>
    <w:qFormat/>
    <w:pPr>
      <w:tabs>
        <w:tab w:val="center" w:pos="4153"/>
        <w:tab w:val="right" w:pos="8306"/>
      </w:tabs>
      <w:snapToGrid w:val="0"/>
      <w:jc w:val="left"/>
    </w:pPr>
    <w:rPr>
      <w:sz w:val="18"/>
    </w:rPr>
  </w:style>
  <w:style w:type="paragraph" w:styleId="Header">
    <w:name w:val="header"/>
    <w:basedOn w:val="Normal"/>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NormalWeb">
    <w:name w:val="Normal (Web)"/>
    <w:basedOn w:val="Normal"/>
    <w:uiPriority w:val="99"/>
    <w:unhideWhenUsed/>
    <w:pPr>
      <w:widowControl/>
      <w:spacing w:before="100" w:beforeAutospacing="1" w:after="100" w:afterAutospacing="1"/>
      <w:jc w:val="left"/>
    </w:pPr>
    <w:rPr>
      <w:rFonts w:ascii="宋体" w:eastAsia="宋体" w:hAnsi="宋体" w:cs="宋体"/>
      <w:kern w:val="0"/>
      <w:sz w:val="24"/>
    </w:rPr>
  </w:style>
  <w:style w:type="paragraph" w:styleId="CommentSubject">
    <w:name w:val="annotation subject"/>
    <w:basedOn w:val="CommentText"/>
    <w:next w:val="CommentText"/>
    <w:link w:val="CommentSubjectChar"/>
    <w:semiHidden/>
    <w:unhideWhenUsed/>
    <w:qFormat/>
    <w:rPr>
      <w:b/>
      <w:bCs/>
    </w:rPr>
  </w:style>
  <w:style w:type="table" w:styleId="TableGrid">
    <w:name w:val="Table Grid"/>
    <w:basedOn w:val="TableNormal"/>
    <w:uiPriority w:val="39"/>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qFormat/>
    <w:rPr>
      <w:sz w:val="21"/>
      <w:szCs w:val="21"/>
    </w:rPr>
  </w:style>
  <w:style w:type="paragraph" w:customStyle="1" w:styleId="1">
    <w:name w:val="列出段落1"/>
    <w:basedOn w:val="Normal"/>
    <w:uiPriority w:val="34"/>
    <w:qFormat/>
    <w:pPr>
      <w:ind w:firstLineChars="200" w:firstLine="420"/>
    </w:pPr>
  </w:style>
  <w:style w:type="paragraph" w:styleId="ListParagraph">
    <w:name w:val="List Paragraph"/>
    <w:basedOn w:val="Normal"/>
    <w:uiPriority w:val="99"/>
    <w:pPr>
      <w:ind w:firstLineChars="200" w:firstLine="420"/>
    </w:pPr>
  </w:style>
  <w:style w:type="character" w:customStyle="1" w:styleId="CommentTextChar">
    <w:name w:val="Comment Text Char"/>
    <w:basedOn w:val="DefaultParagraphFont"/>
    <w:link w:val="CommentText"/>
    <w:rPr>
      <w:rFonts w:asciiTheme="minorHAnsi" w:eastAsiaTheme="minorEastAsia" w:hAnsiTheme="minorHAnsi" w:cstheme="minorBidi"/>
      <w:kern w:val="2"/>
      <w:sz w:val="21"/>
      <w:szCs w:val="24"/>
    </w:rPr>
  </w:style>
  <w:style w:type="character" w:customStyle="1" w:styleId="CommentSubjectChar">
    <w:name w:val="Comment Subject Char"/>
    <w:basedOn w:val="CommentTextChar"/>
    <w:link w:val="CommentSubject"/>
    <w:semiHidden/>
    <w:rPr>
      <w:rFonts w:asciiTheme="minorHAnsi" w:eastAsiaTheme="minorEastAsia" w:hAnsiTheme="minorHAnsi" w:cstheme="minorBidi"/>
      <w:b/>
      <w:bCs/>
      <w:kern w:val="2"/>
      <w:sz w:val="21"/>
      <w:szCs w:val="24"/>
    </w:rPr>
  </w:style>
  <w:style w:type="character" w:customStyle="1" w:styleId="BalloonTextChar">
    <w:name w:val="Balloon Text Char"/>
    <w:basedOn w:val="DefaultParagraphFont"/>
    <w:link w:val="BalloonText"/>
    <w:semiHidden/>
    <w:rPr>
      <w:rFonts w:ascii="宋体" w:hAnsiTheme="minorHAnsi" w:cstheme="minorBidi"/>
      <w:kern w:val="2"/>
      <w:sz w:val="18"/>
      <w:szCs w:val="18"/>
    </w:rPr>
  </w:style>
  <w:style w:type="paragraph" w:styleId="Caption">
    <w:name w:val="caption"/>
    <w:basedOn w:val="Normal"/>
    <w:next w:val="Normal"/>
    <w:unhideWhenUsed/>
    <w:qFormat/>
    <w:rsid w:val="005D0370"/>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526107">
      <w:bodyDiv w:val="1"/>
      <w:marLeft w:val="0"/>
      <w:marRight w:val="0"/>
      <w:marTop w:val="0"/>
      <w:marBottom w:val="0"/>
      <w:divBdr>
        <w:top w:val="none" w:sz="0" w:space="0" w:color="auto"/>
        <w:left w:val="none" w:sz="0" w:space="0" w:color="auto"/>
        <w:bottom w:val="none" w:sz="0" w:space="0" w:color="auto"/>
        <w:right w:val="none" w:sz="0" w:space="0" w:color="auto"/>
      </w:divBdr>
    </w:div>
    <w:div w:id="248538945">
      <w:bodyDiv w:val="1"/>
      <w:marLeft w:val="0"/>
      <w:marRight w:val="0"/>
      <w:marTop w:val="0"/>
      <w:marBottom w:val="0"/>
      <w:divBdr>
        <w:top w:val="none" w:sz="0" w:space="0" w:color="auto"/>
        <w:left w:val="none" w:sz="0" w:space="0" w:color="auto"/>
        <w:bottom w:val="none" w:sz="0" w:space="0" w:color="auto"/>
        <w:right w:val="none" w:sz="0" w:space="0" w:color="auto"/>
      </w:divBdr>
    </w:div>
    <w:div w:id="301350270">
      <w:bodyDiv w:val="1"/>
      <w:marLeft w:val="0"/>
      <w:marRight w:val="0"/>
      <w:marTop w:val="0"/>
      <w:marBottom w:val="0"/>
      <w:divBdr>
        <w:top w:val="none" w:sz="0" w:space="0" w:color="auto"/>
        <w:left w:val="none" w:sz="0" w:space="0" w:color="auto"/>
        <w:bottom w:val="none" w:sz="0" w:space="0" w:color="auto"/>
        <w:right w:val="none" w:sz="0" w:space="0" w:color="auto"/>
      </w:divBdr>
    </w:div>
    <w:div w:id="338386977">
      <w:bodyDiv w:val="1"/>
      <w:marLeft w:val="0"/>
      <w:marRight w:val="0"/>
      <w:marTop w:val="0"/>
      <w:marBottom w:val="0"/>
      <w:divBdr>
        <w:top w:val="none" w:sz="0" w:space="0" w:color="auto"/>
        <w:left w:val="none" w:sz="0" w:space="0" w:color="auto"/>
        <w:bottom w:val="none" w:sz="0" w:space="0" w:color="auto"/>
        <w:right w:val="none" w:sz="0" w:space="0" w:color="auto"/>
      </w:divBdr>
    </w:div>
    <w:div w:id="361707918">
      <w:bodyDiv w:val="1"/>
      <w:marLeft w:val="0"/>
      <w:marRight w:val="0"/>
      <w:marTop w:val="0"/>
      <w:marBottom w:val="0"/>
      <w:divBdr>
        <w:top w:val="none" w:sz="0" w:space="0" w:color="auto"/>
        <w:left w:val="none" w:sz="0" w:space="0" w:color="auto"/>
        <w:bottom w:val="none" w:sz="0" w:space="0" w:color="auto"/>
        <w:right w:val="none" w:sz="0" w:space="0" w:color="auto"/>
      </w:divBdr>
    </w:div>
    <w:div w:id="459306364">
      <w:bodyDiv w:val="1"/>
      <w:marLeft w:val="0"/>
      <w:marRight w:val="0"/>
      <w:marTop w:val="0"/>
      <w:marBottom w:val="0"/>
      <w:divBdr>
        <w:top w:val="none" w:sz="0" w:space="0" w:color="auto"/>
        <w:left w:val="none" w:sz="0" w:space="0" w:color="auto"/>
        <w:bottom w:val="none" w:sz="0" w:space="0" w:color="auto"/>
        <w:right w:val="none" w:sz="0" w:space="0" w:color="auto"/>
      </w:divBdr>
    </w:div>
    <w:div w:id="589196350">
      <w:bodyDiv w:val="1"/>
      <w:marLeft w:val="0"/>
      <w:marRight w:val="0"/>
      <w:marTop w:val="0"/>
      <w:marBottom w:val="0"/>
      <w:divBdr>
        <w:top w:val="none" w:sz="0" w:space="0" w:color="auto"/>
        <w:left w:val="none" w:sz="0" w:space="0" w:color="auto"/>
        <w:bottom w:val="none" w:sz="0" w:space="0" w:color="auto"/>
        <w:right w:val="none" w:sz="0" w:space="0" w:color="auto"/>
      </w:divBdr>
    </w:div>
    <w:div w:id="647982534">
      <w:bodyDiv w:val="1"/>
      <w:marLeft w:val="0"/>
      <w:marRight w:val="0"/>
      <w:marTop w:val="0"/>
      <w:marBottom w:val="0"/>
      <w:divBdr>
        <w:top w:val="none" w:sz="0" w:space="0" w:color="auto"/>
        <w:left w:val="none" w:sz="0" w:space="0" w:color="auto"/>
        <w:bottom w:val="none" w:sz="0" w:space="0" w:color="auto"/>
        <w:right w:val="none" w:sz="0" w:space="0" w:color="auto"/>
      </w:divBdr>
    </w:div>
    <w:div w:id="782503116">
      <w:bodyDiv w:val="1"/>
      <w:marLeft w:val="0"/>
      <w:marRight w:val="0"/>
      <w:marTop w:val="0"/>
      <w:marBottom w:val="0"/>
      <w:divBdr>
        <w:top w:val="none" w:sz="0" w:space="0" w:color="auto"/>
        <w:left w:val="none" w:sz="0" w:space="0" w:color="auto"/>
        <w:bottom w:val="none" w:sz="0" w:space="0" w:color="auto"/>
        <w:right w:val="none" w:sz="0" w:space="0" w:color="auto"/>
      </w:divBdr>
    </w:div>
    <w:div w:id="858590430">
      <w:bodyDiv w:val="1"/>
      <w:marLeft w:val="0"/>
      <w:marRight w:val="0"/>
      <w:marTop w:val="0"/>
      <w:marBottom w:val="0"/>
      <w:divBdr>
        <w:top w:val="none" w:sz="0" w:space="0" w:color="auto"/>
        <w:left w:val="none" w:sz="0" w:space="0" w:color="auto"/>
        <w:bottom w:val="none" w:sz="0" w:space="0" w:color="auto"/>
        <w:right w:val="none" w:sz="0" w:space="0" w:color="auto"/>
      </w:divBdr>
    </w:div>
    <w:div w:id="886989182">
      <w:bodyDiv w:val="1"/>
      <w:marLeft w:val="0"/>
      <w:marRight w:val="0"/>
      <w:marTop w:val="0"/>
      <w:marBottom w:val="0"/>
      <w:divBdr>
        <w:top w:val="none" w:sz="0" w:space="0" w:color="auto"/>
        <w:left w:val="none" w:sz="0" w:space="0" w:color="auto"/>
        <w:bottom w:val="none" w:sz="0" w:space="0" w:color="auto"/>
        <w:right w:val="none" w:sz="0" w:space="0" w:color="auto"/>
      </w:divBdr>
    </w:div>
    <w:div w:id="1034113245">
      <w:bodyDiv w:val="1"/>
      <w:marLeft w:val="0"/>
      <w:marRight w:val="0"/>
      <w:marTop w:val="0"/>
      <w:marBottom w:val="0"/>
      <w:divBdr>
        <w:top w:val="none" w:sz="0" w:space="0" w:color="auto"/>
        <w:left w:val="none" w:sz="0" w:space="0" w:color="auto"/>
        <w:bottom w:val="none" w:sz="0" w:space="0" w:color="auto"/>
        <w:right w:val="none" w:sz="0" w:space="0" w:color="auto"/>
      </w:divBdr>
    </w:div>
    <w:div w:id="1038241096">
      <w:bodyDiv w:val="1"/>
      <w:marLeft w:val="0"/>
      <w:marRight w:val="0"/>
      <w:marTop w:val="0"/>
      <w:marBottom w:val="0"/>
      <w:divBdr>
        <w:top w:val="none" w:sz="0" w:space="0" w:color="auto"/>
        <w:left w:val="none" w:sz="0" w:space="0" w:color="auto"/>
        <w:bottom w:val="none" w:sz="0" w:space="0" w:color="auto"/>
        <w:right w:val="none" w:sz="0" w:space="0" w:color="auto"/>
      </w:divBdr>
    </w:div>
    <w:div w:id="1246568938">
      <w:bodyDiv w:val="1"/>
      <w:marLeft w:val="0"/>
      <w:marRight w:val="0"/>
      <w:marTop w:val="0"/>
      <w:marBottom w:val="0"/>
      <w:divBdr>
        <w:top w:val="none" w:sz="0" w:space="0" w:color="auto"/>
        <w:left w:val="none" w:sz="0" w:space="0" w:color="auto"/>
        <w:bottom w:val="none" w:sz="0" w:space="0" w:color="auto"/>
        <w:right w:val="none" w:sz="0" w:space="0" w:color="auto"/>
      </w:divBdr>
    </w:div>
    <w:div w:id="1248886459">
      <w:bodyDiv w:val="1"/>
      <w:marLeft w:val="0"/>
      <w:marRight w:val="0"/>
      <w:marTop w:val="0"/>
      <w:marBottom w:val="0"/>
      <w:divBdr>
        <w:top w:val="none" w:sz="0" w:space="0" w:color="auto"/>
        <w:left w:val="none" w:sz="0" w:space="0" w:color="auto"/>
        <w:bottom w:val="none" w:sz="0" w:space="0" w:color="auto"/>
        <w:right w:val="none" w:sz="0" w:space="0" w:color="auto"/>
      </w:divBdr>
    </w:div>
    <w:div w:id="1317607642">
      <w:bodyDiv w:val="1"/>
      <w:marLeft w:val="0"/>
      <w:marRight w:val="0"/>
      <w:marTop w:val="0"/>
      <w:marBottom w:val="0"/>
      <w:divBdr>
        <w:top w:val="none" w:sz="0" w:space="0" w:color="auto"/>
        <w:left w:val="none" w:sz="0" w:space="0" w:color="auto"/>
        <w:bottom w:val="none" w:sz="0" w:space="0" w:color="auto"/>
        <w:right w:val="none" w:sz="0" w:space="0" w:color="auto"/>
      </w:divBdr>
    </w:div>
    <w:div w:id="1641886920">
      <w:bodyDiv w:val="1"/>
      <w:marLeft w:val="0"/>
      <w:marRight w:val="0"/>
      <w:marTop w:val="0"/>
      <w:marBottom w:val="0"/>
      <w:divBdr>
        <w:top w:val="none" w:sz="0" w:space="0" w:color="auto"/>
        <w:left w:val="none" w:sz="0" w:space="0" w:color="auto"/>
        <w:bottom w:val="none" w:sz="0" w:space="0" w:color="auto"/>
        <w:right w:val="none" w:sz="0" w:space="0" w:color="auto"/>
      </w:divBdr>
    </w:div>
    <w:div w:id="1757631041">
      <w:bodyDiv w:val="1"/>
      <w:marLeft w:val="0"/>
      <w:marRight w:val="0"/>
      <w:marTop w:val="0"/>
      <w:marBottom w:val="0"/>
      <w:divBdr>
        <w:top w:val="none" w:sz="0" w:space="0" w:color="auto"/>
        <w:left w:val="none" w:sz="0" w:space="0" w:color="auto"/>
        <w:bottom w:val="none" w:sz="0" w:space="0" w:color="auto"/>
        <w:right w:val="none" w:sz="0" w:space="0" w:color="auto"/>
      </w:divBdr>
    </w:div>
    <w:div w:id="20411267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microsoft.com/office/2007/relationships/hdphoto" Target="media/hdphoto1.wd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CD675F70-2E0B-4ACB-B88A-344252894A8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2338</TotalTime>
  <Pages>9</Pages>
  <Words>461</Words>
  <Characters>2633</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yangy</dc:creator>
  <cp:lastModifiedBy>Zhang Yinsheng</cp:lastModifiedBy>
  <cp:revision>176</cp:revision>
  <cp:lastPrinted>2020-06-23T13:16:00Z</cp:lastPrinted>
  <dcterms:created xsi:type="dcterms:W3CDTF">2020-05-09T13:39:00Z</dcterms:created>
  <dcterms:modified xsi:type="dcterms:W3CDTF">2020-06-28T23:47:00Z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2052-11.8.2.8411</vt:lpwstr>
  </property>
</Properties>
</file>