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B73" w:rsidRPr="008C7B57" w:rsidRDefault="00080B73" w:rsidP="00080B73">
      <w:pPr>
        <w:rPr>
          <w:sz w:val="32"/>
          <w:szCs w:val="32"/>
        </w:rPr>
      </w:pPr>
      <w:r w:rsidRPr="008C7B57">
        <w:rPr>
          <w:sz w:val="32"/>
          <w:szCs w:val="32"/>
        </w:rPr>
        <w:t>知行书院文化课程讲义</w:t>
      </w:r>
      <w:r w:rsidRPr="008C7B57">
        <w:rPr>
          <w:rFonts w:hint="eastAsia"/>
          <w:sz w:val="32"/>
          <w:szCs w:val="32"/>
        </w:rPr>
        <w:t xml:space="preserve">    </w:t>
      </w:r>
      <w:r w:rsidRPr="008C7B57">
        <w:rPr>
          <w:sz w:val="32"/>
          <w:szCs w:val="32"/>
        </w:rPr>
        <w:t>2017/10/2</w:t>
      </w:r>
      <w:r w:rsidR="00A67DF1">
        <w:rPr>
          <w:rFonts w:hint="eastAsia"/>
          <w:sz w:val="32"/>
          <w:szCs w:val="32"/>
        </w:rPr>
        <w:t>7</w:t>
      </w:r>
    </w:p>
    <w:p w:rsidR="00080B73" w:rsidRPr="008C7B57" w:rsidRDefault="00080B73" w:rsidP="00080B73">
      <w:pPr>
        <w:rPr>
          <w:sz w:val="32"/>
          <w:szCs w:val="32"/>
        </w:rPr>
      </w:pPr>
      <w:r w:rsidRPr="008C7B57">
        <w:rPr>
          <w:rFonts w:hint="eastAsia"/>
          <w:sz w:val="32"/>
          <w:szCs w:val="32"/>
        </w:rPr>
        <w:t>中国文化核心：“老吾老以及人之老，幼吾幼以及人之幼”</w:t>
      </w:r>
      <w:r w:rsidRPr="008C7B57">
        <w:rPr>
          <w:rFonts w:hint="eastAsia"/>
          <w:sz w:val="32"/>
          <w:szCs w:val="32"/>
        </w:rPr>
        <w:t xml:space="preserve">  </w:t>
      </w:r>
    </w:p>
    <w:p w:rsidR="00080B73" w:rsidRPr="008C7B57" w:rsidRDefault="00080B73" w:rsidP="00080B73">
      <w:pPr>
        <w:rPr>
          <w:sz w:val="32"/>
          <w:szCs w:val="32"/>
        </w:rPr>
      </w:pPr>
    </w:p>
    <w:p w:rsidR="00080B73" w:rsidRDefault="00080B73" w:rsidP="00080B73">
      <w:pPr>
        <w:rPr>
          <w:sz w:val="32"/>
          <w:szCs w:val="32"/>
        </w:rPr>
      </w:pPr>
      <w:r w:rsidRPr="008C7B57">
        <w:rPr>
          <w:sz w:val="32"/>
          <w:szCs w:val="32"/>
        </w:rPr>
        <w:t>古文学习：</w:t>
      </w:r>
      <w:r>
        <w:rPr>
          <w:sz w:val="32"/>
          <w:szCs w:val="32"/>
        </w:rPr>
        <w:t>《陋室铭》唐</w:t>
      </w:r>
      <w:r>
        <w:rPr>
          <w:sz w:val="32"/>
          <w:szCs w:val="32"/>
        </w:rPr>
        <w:t>·</w:t>
      </w:r>
      <w:r>
        <w:rPr>
          <w:sz w:val="32"/>
          <w:szCs w:val="32"/>
        </w:rPr>
        <w:t>刘禹锡</w:t>
      </w:r>
    </w:p>
    <w:p w:rsidR="00080B73" w:rsidRPr="008C7B57" w:rsidRDefault="00080B73" w:rsidP="00080B73">
      <w:pPr>
        <w:ind w:firstLineChars="150" w:firstLine="480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C7B57">
        <w:rPr>
          <w:rFonts w:hint="eastAsia"/>
          <w:sz w:val="32"/>
          <w:szCs w:val="32"/>
        </w:rPr>
        <w:t xml:space="preserve"> 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山不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在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高，有仙则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名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。水不在深，有龙则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灵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。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斯是陋室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，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惟吾德馨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。苔痕上阶绿，草色入帘青。谈笑有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鸿儒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，往来无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白丁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。可以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调素琴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，阅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金经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。无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丝竹之乱耳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，无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案牍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之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劳形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。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南阳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诸葛庐，西蜀子云亭。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孔子云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：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何陋之有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？</w:t>
      </w:r>
    </w:p>
    <w:p w:rsidR="00080B73" w:rsidRDefault="00080B73"/>
    <w:p w:rsidR="00080B73" w:rsidRPr="008C7B57" w:rsidRDefault="00080B73" w:rsidP="00080B7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古诗欣赏</w:t>
      </w:r>
      <w:r w:rsidR="00CF6264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《忆江南》唐·白居易</w:t>
      </w:r>
    </w:p>
    <w:p w:rsidR="00080B73" w:rsidRPr="008C7B57" w:rsidRDefault="00080B73" w:rsidP="00CF6264">
      <w:pPr>
        <w:ind w:firstLineChars="50" w:firstLine="160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江南好，</w:t>
      </w:r>
    </w:p>
    <w:p w:rsidR="00080B73" w:rsidRPr="008C7B57" w:rsidRDefault="00080B73" w:rsidP="00080B7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风景旧曾谙。</w:t>
      </w:r>
    </w:p>
    <w:p w:rsidR="00080B73" w:rsidRPr="008C7B57" w:rsidRDefault="00080B73" w:rsidP="00080B7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日出江花红胜火，</w:t>
      </w:r>
    </w:p>
    <w:p w:rsidR="00080B73" w:rsidRPr="008C7B57" w:rsidRDefault="00080B73" w:rsidP="00080B7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春来江水绿如蓝。</w:t>
      </w:r>
    </w:p>
    <w:p w:rsidR="00080B73" w:rsidRPr="006477BB" w:rsidRDefault="00080B73" w:rsidP="00080B7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能不忆江南？</w:t>
      </w:r>
    </w:p>
    <w:p w:rsidR="00080B73" w:rsidRPr="008C7B57" w:rsidRDefault="00080B73" w:rsidP="00080B7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游山西村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 </w:t>
      </w: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作者：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宋·</w:t>
      </w: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陆游</w:t>
      </w:r>
    </w:p>
    <w:p w:rsidR="00080B73" w:rsidRPr="008C7B57" w:rsidRDefault="00080B73" w:rsidP="00080B7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莫笑农家腊酒浑，丰年留客足鸡豚。</w:t>
      </w:r>
    </w:p>
    <w:p w:rsidR="00080B73" w:rsidRPr="008C7B57" w:rsidRDefault="00080B73" w:rsidP="00080B7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山重水复疑无路，柳暗花明又一村。</w:t>
      </w:r>
    </w:p>
    <w:p w:rsidR="00080B73" w:rsidRPr="008C7B57" w:rsidRDefault="00080B73" w:rsidP="00080B7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箫鼓追随春社近，衣冠简朴古风存。</w:t>
      </w:r>
    </w:p>
    <w:p w:rsidR="00080B73" w:rsidRDefault="00080B73" w:rsidP="00080B7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从今若许闲乘月，拄杖无时夜叩门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。</w:t>
      </w:r>
    </w:p>
    <w:p w:rsidR="00F33B23" w:rsidRDefault="00F33B23" w:rsidP="00080B7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中国历史</w:t>
      </w:r>
      <w:r w:rsidR="001924E5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之先秦诸子</w:t>
      </w:r>
      <w:r w:rsidR="00307B28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：百花齐放百家争鸣</w:t>
      </w:r>
    </w:p>
    <w:p w:rsidR="00C363B7" w:rsidRDefault="00F33B23" w:rsidP="00080B7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中国地理</w:t>
      </w:r>
      <w:r w:rsidR="00C363B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之中国地形</w:t>
      </w:r>
    </w:p>
    <w:p w:rsidR="00F33B23" w:rsidRPr="00CF6264" w:rsidRDefault="00C363B7" w:rsidP="00080B7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（平原，盆地，山地，沙漠，河流）</w:t>
      </w:r>
    </w:p>
    <w:sectPr w:rsidR="00F33B23" w:rsidRPr="00CF6264" w:rsidSect="007D7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CB6" w:rsidRDefault="00825CB6" w:rsidP="001924E5">
      <w:r>
        <w:separator/>
      </w:r>
    </w:p>
  </w:endnote>
  <w:endnote w:type="continuationSeparator" w:id="1">
    <w:p w:rsidR="00825CB6" w:rsidRDefault="00825CB6" w:rsidP="001924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CB6" w:rsidRDefault="00825CB6" w:rsidP="001924E5">
      <w:r>
        <w:separator/>
      </w:r>
    </w:p>
  </w:footnote>
  <w:footnote w:type="continuationSeparator" w:id="1">
    <w:p w:rsidR="00825CB6" w:rsidRDefault="00825CB6" w:rsidP="001924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B73"/>
    <w:rsid w:val="00080B73"/>
    <w:rsid w:val="001924E5"/>
    <w:rsid w:val="00307B28"/>
    <w:rsid w:val="0045125B"/>
    <w:rsid w:val="005D6412"/>
    <w:rsid w:val="007D7240"/>
    <w:rsid w:val="00825CB6"/>
    <w:rsid w:val="00A67DF1"/>
    <w:rsid w:val="00C363B7"/>
    <w:rsid w:val="00CF6264"/>
    <w:rsid w:val="00F33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B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-zhushi-span">
    <w:name w:val="body-zhushi-span"/>
    <w:basedOn w:val="a0"/>
    <w:rsid w:val="00080B73"/>
  </w:style>
  <w:style w:type="paragraph" w:styleId="a3">
    <w:name w:val="header"/>
    <w:basedOn w:val="a"/>
    <w:link w:val="Char"/>
    <w:uiPriority w:val="99"/>
    <w:semiHidden/>
    <w:unhideWhenUsed/>
    <w:rsid w:val="00192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24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2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24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5</cp:revision>
  <dcterms:created xsi:type="dcterms:W3CDTF">2017-10-27T01:11:00Z</dcterms:created>
  <dcterms:modified xsi:type="dcterms:W3CDTF">2017-10-27T09:23:00Z</dcterms:modified>
</cp:coreProperties>
</file>