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A0" w:rsidRDefault="009B24A0" w:rsidP="009B24A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陋室</w:t>
      </w:r>
      <w:proofErr w:type="spellStart"/>
      <w:r>
        <w:rPr>
          <w:rFonts w:ascii="华文楷体" w:eastAsia="华文楷体" w:hAnsi="华文楷体" w:hint="eastAsia"/>
          <w:sz w:val="36"/>
          <w:szCs w:val="36"/>
        </w:rPr>
        <w:t>sh</w:t>
      </w:r>
      <w:proofErr w:type="spellEnd"/>
      <w:r>
        <w:rPr>
          <w:rFonts w:ascii="华文楷体" w:eastAsia="华文楷体" w:hAnsi="华文楷体" w:hint="eastAsia"/>
          <w:sz w:val="36"/>
          <w:szCs w:val="36"/>
        </w:rPr>
        <w:t>ì铭</w:t>
      </w:r>
    </w:p>
    <w:p w:rsidR="009B24A0" w:rsidRDefault="009B24A0" w:rsidP="009B24A0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唐朝 ____禹yǔ锡</w:t>
      </w:r>
    </w:p>
    <w:p w:rsidR="009B24A0" w:rsidRDefault="009B24A0" w:rsidP="009B24A0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山不在____，有____则名。水不在___，有___则灵。斯是___室，惟吾德馨xīn。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苔</w:t>
      </w:r>
      <w:proofErr w:type="spellStart"/>
      <w:proofErr w:type="gramEnd"/>
      <w:r>
        <w:rPr>
          <w:rFonts w:ascii="华文楷体" w:eastAsia="华文楷体" w:hAnsi="华文楷体" w:hint="eastAsia"/>
          <w:sz w:val="36"/>
          <w:szCs w:val="36"/>
        </w:rPr>
        <w:t>ta</w:t>
      </w:r>
      <w:proofErr w:type="spellEnd"/>
      <w:r>
        <w:rPr>
          <w:rFonts w:ascii="华文楷体" w:eastAsia="华文楷体" w:hAnsi="华文楷体" w:hint="eastAsia"/>
          <w:sz w:val="36"/>
          <w:szCs w:val="36"/>
        </w:rPr>
        <w:t>í痕上阶绿，___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色入帘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青。谈___有鸿儒，往___无白丁。____以调素琴，阅金经。无丝____之乱耳，无案牍dú之劳形。___阳诸葛庐，___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蜀子云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____。孔子云：“___陋之有？”</w:t>
      </w:r>
    </w:p>
    <w:p w:rsidR="004D3649" w:rsidRPr="009B24A0" w:rsidRDefault="004D3649"/>
    <w:sectPr w:rsidR="004D3649" w:rsidRPr="009B24A0" w:rsidSect="004D3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24A0"/>
    <w:rsid w:val="004D3649"/>
    <w:rsid w:val="009B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2018-05-11T02:49:00Z</dcterms:created>
  <dcterms:modified xsi:type="dcterms:W3CDTF">2018-05-11T02:52:00Z</dcterms:modified>
</cp:coreProperties>
</file>