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77" w:rsidRDefault="008D2277" w:rsidP="008D2277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知行书院文化课程讲义</w:t>
      </w:r>
      <w:r w:rsidR="00174681">
        <w:rPr>
          <w:rFonts w:ascii="华文仿宋" w:eastAsia="华文仿宋" w:hAnsi="华文仿宋" w:hint="eastAsia"/>
          <w:sz w:val="32"/>
          <w:szCs w:val="32"/>
        </w:rPr>
        <w:t xml:space="preserve">            2019/6/15</w:t>
      </w:r>
    </w:p>
    <w:p w:rsidR="008D2277" w:rsidRDefault="00CF0389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地理学习</w:t>
      </w:r>
      <w:r w:rsidR="00DF2D60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：请在地图上标出</w:t>
      </w:r>
      <w:r w:rsidR="008421D1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中国各省 </w:t>
      </w:r>
    </w:p>
    <w:p w:rsidR="00CF0389" w:rsidRDefault="00CF0389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CF0389" w:rsidRDefault="00CF0389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题外话：1，橄榄球</w:t>
      </w:r>
    </w:p>
    <w:p w:rsidR="00CF0389" w:rsidRDefault="00CF0389" w:rsidP="00CF0389">
      <w:pPr>
        <w:widowControl/>
        <w:ind w:firstLineChars="400" w:firstLine="12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2，新西兰的冬天 ------</w:t>
      </w:r>
      <w:r w:rsidR="00880BF1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中国的冬天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成语学习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请标出黄河------跳进黄河洗不清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请标出长江------长江后浪推前浪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请标出泰山-------有眼不识泰山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请标出东海-------福如东海（长流水）寿比南山（不老松）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古诗学习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《晓出净慈寺送林子方》</w:t>
      </w:r>
    </w:p>
    <w:p w:rsidR="008D2277" w:rsidRDefault="008D2277" w:rsidP="008D2277">
      <w:pPr>
        <w:widowControl/>
        <w:ind w:firstLineChars="250" w:firstLine="80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宋  杨万里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毕竟西湖六月中，风光不与四时同。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接天莲叶无穷碧，映日荷花别样红。</w:t>
      </w:r>
    </w:p>
    <w:p w:rsidR="008D2277" w:rsidRDefault="008D2277" w:rsidP="008D2277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8D2277" w:rsidRDefault="008D2277" w:rsidP="00DF2D60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白话文翻译： 六月里西湖的风光景色到底和其他时节的不一样，那密密层层的荷叶铺展开去，与蓝天相连接，一片无边无际的青翠碧绿，那亭亭玉立的荷花绽蕾盛开，在阳光辉映下，显得格外的鲜艳娇红。</w:t>
      </w:r>
    </w:p>
    <w:p w:rsidR="00741B61" w:rsidRDefault="00741B61" w:rsidP="00741B61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书法欣赏：</w:t>
      </w:r>
    </w:p>
    <w:p w:rsidR="00741B61" w:rsidRDefault="00741B61" w:rsidP="00741B61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741B61" w:rsidRDefault="00741B61" w:rsidP="00741B61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0"/>
          <w:szCs w:val="30"/>
          <w:shd w:val="clear" w:color="auto" w:fill="FFFFFF"/>
        </w:rPr>
      </w:pPr>
      <w:r>
        <w:rPr>
          <w:rFonts w:ascii="华文仿宋" w:eastAsia="华文仿宋" w:hAnsi="华文仿宋" w:cs="Arial"/>
          <w:noProof/>
          <w:color w:val="333333"/>
          <w:kern w:val="0"/>
          <w:sz w:val="30"/>
          <w:szCs w:val="30"/>
          <w:shd w:val="clear" w:color="auto" w:fill="FFFFFF"/>
        </w:rPr>
        <w:drawing>
          <wp:inline distT="0" distB="0" distL="0" distR="0">
            <wp:extent cx="2419350" cy="2676525"/>
            <wp:effectExtent l="19050" t="0" r="0" b="0"/>
            <wp:docPr id="9" name="图片 1" descr="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Arial" w:hint="eastAsia"/>
          <w:color w:val="333333"/>
          <w:kern w:val="0"/>
          <w:sz w:val="30"/>
          <w:szCs w:val="30"/>
          <w:shd w:val="clear" w:color="auto" w:fill="FFFFFF"/>
        </w:rPr>
        <w:t xml:space="preserve">     </w:t>
      </w:r>
      <w:r>
        <w:rPr>
          <w:rFonts w:ascii="华文仿宋" w:eastAsia="华文仿宋" w:hAnsi="华文仿宋" w:cs="Arial"/>
          <w:noProof/>
          <w:color w:val="333333"/>
          <w:kern w:val="0"/>
          <w:sz w:val="30"/>
          <w:szCs w:val="30"/>
          <w:shd w:val="clear" w:color="auto" w:fill="FFFFFF"/>
        </w:rPr>
        <w:drawing>
          <wp:inline distT="0" distB="0" distL="0" distR="0">
            <wp:extent cx="1990725" cy="2886075"/>
            <wp:effectExtent l="19050" t="0" r="9525" b="0"/>
            <wp:docPr id="10" name="图片 2" descr="欧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欧体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Arial"/>
          <w:noProof/>
          <w:color w:val="333333"/>
          <w:kern w:val="0"/>
          <w:sz w:val="30"/>
          <w:szCs w:val="30"/>
          <w:shd w:val="clear" w:color="auto" w:fill="FFFFFF"/>
        </w:rPr>
        <w:drawing>
          <wp:inline distT="0" distB="0" distL="0" distR="0">
            <wp:extent cx="1752600" cy="2486025"/>
            <wp:effectExtent l="19050" t="0" r="0" b="0"/>
            <wp:docPr id="11" name="图片 3" descr="魏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魏碑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Arial" w:hint="eastAsia"/>
          <w:color w:val="333333"/>
          <w:kern w:val="0"/>
          <w:sz w:val="30"/>
          <w:szCs w:val="30"/>
          <w:shd w:val="clear" w:color="auto" w:fill="FFFFFF"/>
        </w:rPr>
        <w:t xml:space="preserve">            </w:t>
      </w:r>
      <w:r>
        <w:rPr>
          <w:rFonts w:ascii="华文仿宋" w:eastAsia="华文仿宋" w:hAnsi="华文仿宋" w:cs="Arial"/>
          <w:noProof/>
          <w:color w:val="333333"/>
          <w:kern w:val="0"/>
          <w:sz w:val="30"/>
          <w:szCs w:val="30"/>
          <w:shd w:val="clear" w:color="auto" w:fill="FFFFFF"/>
        </w:rPr>
        <w:drawing>
          <wp:inline distT="0" distB="0" distL="0" distR="0">
            <wp:extent cx="1914525" cy="2686050"/>
            <wp:effectExtent l="19050" t="0" r="9525" b="0"/>
            <wp:docPr id="12" name="图片 4" descr="颜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颜体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61" w:rsidRDefault="00741B61" w:rsidP="00741B61">
      <w:pPr>
        <w:rPr>
          <w:rFonts w:ascii="仿宋" w:eastAsia="仿宋" w:hAnsi="仿宋"/>
          <w:sz w:val="32"/>
          <w:szCs w:val="32"/>
        </w:rPr>
      </w:pPr>
    </w:p>
    <w:p w:rsidR="00741B61" w:rsidRDefault="00741B61" w:rsidP="00741B6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北魏：魏碑__________</w:t>
      </w:r>
    </w:p>
    <w:p w:rsidR="00741B61" w:rsidRDefault="00741B61" w:rsidP="00741B6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晋朝：书圣王羲之_______________</w:t>
      </w:r>
    </w:p>
    <w:p w:rsidR="00741B61" w:rsidRDefault="00741B61" w:rsidP="00741B6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唐朝：楷书---欧阳询____________________</w:t>
      </w:r>
    </w:p>
    <w:p w:rsidR="00741B61" w:rsidRDefault="00741B61" w:rsidP="00741B6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楷书---颜真卿____________________</w:t>
      </w:r>
    </w:p>
    <w:p w:rsidR="00741B61" w:rsidRPr="00741B61" w:rsidRDefault="00741B61" w:rsidP="008D2277">
      <w:pPr>
        <w:rPr>
          <w:rFonts w:ascii="仿宋" w:eastAsia="仿宋" w:hAnsi="仿宋"/>
          <w:sz w:val="32"/>
          <w:szCs w:val="32"/>
        </w:rPr>
      </w:pPr>
    </w:p>
    <w:p w:rsidR="008D2277" w:rsidRDefault="008D2277" w:rsidP="008D227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汉字书写大练习：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8D2277" w:rsidRDefault="008D2277" w:rsidP="008D2277">
      <w:pPr>
        <w:ind w:firstLineChars="200" w:firstLine="420"/>
      </w:pPr>
    </w:p>
    <w:p w:rsidR="008D2277" w:rsidRDefault="008D2277" w:rsidP="008D2277">
      <w:pPr>
        <w:rPr>
          <w:rFonts w:ascii="华文仿宋" w:eastAsia="华文仿宋" w:hAnsi="华文仿宋"/>
          <w:sz w:val="30"/>
          <w:szCs w:val="30"/>
        </w:rPr>
      </w:pPr>
    </w:p>
    <w:p w:rsidR="008D2277" w:rsidRDefault="008D2277" w:rsidP="008D2277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中国历史年表：_________________________________________</w:t>
      </w:r>
    </w:p>
    <w:p w:rsidR="008D2277" w:rsidRDefault="008D2277" w:rsidP="008D2277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8D2277" w:rsidRDefault="008D2277" w:rsidP="008D2277">
      <w:pPr>
        <w:rPr>
          <w:rFonts w:ascii="华文仿宋" w:eastAsia="华文仿宋" w:hAnsi="华文仿宋"/>
          <w:sz w:val="30"/>
          <w:szCs w:val="30"/>
        </w:rPr>
      </w:pPr>
    </w:p>
    <w:p w:rsidR="008D2277" w:rsidRDefault="008D2277" w:rsidP="008D2277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lastRenderedPageBreak/>
        <w:t>知行书院学规：_________________________________________</w:t>
      </w:r>
    </w:p>
    <w:p w:rsidR="008D2277" w:rsidRDefault="008D2277" w:rsidP="008D2277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</w:p>
    <w:p w:rsidR="008D2277" w:rsidRDefault="008D2277" w:rsidP="008D2277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《西游记》是明朝吴承恩所作。故事从孙悟空出世，大闹天宫，写到孙悟空、猪八戒、沙僧保护师父唐僧去西天取经，一路历尽艰辛，降妖伏魔，扶善除恶，经过</w:t>
      </w:r>
      <w:proofErr w:type="gramStart"/>
      <w:r>
        <w:rPr>
          <w:rFonts w:ascii="仿宋" w:eastAsia="仿宋" w:hAnsi="仿宋" w:hint="eastAsia"/>
          <w:sz w:val="30"/>
          <w:szCs w:val="30"/>
        </w:rPr>
        <w:t>九九八十一</w:t>
      </w:r>
      <w:proofErr w:type="gramEnd"/>
      <w:r>
        <w:rPr>
          <w:rFonts w:ascii="仿宋" w:eastAsia="仿宋" w:hAnsi="仿宋" w:hint="eastAsia"/>
          <w:sz w:val="30"/>
          <w:szCs w:val="30"/>
        </w:rPr>
        <w:t>难，终于取回真经，修成正果。该书是中国古典文学中的杰出代表，与《水浒传》，《三国演义》，《红楼梦》并称为四大名著。</w:t>
      </w:r>
    </w:p>
    <w:p w:rsidR="008D2277" w:rsidRDefault="008D2277" w:rsidP="008D227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8D2277" w:rsidRDefault="008D2277" w:rsidP="008D2277">
      <w:pPr>
        <w:rPr>
          <w:rFonts w:ascii="仿宋" w:eastAsia="仿宋" w:hAnsi="仿宋"/>
          <w:sz w:val="32"/>
          <w:szCs w:val="32"/>
        </w:rPr>
      </w:pPr>
    </w:p>
    <w:p w:rsidR="00E37CD1" w:rsidRDefault="00E37CD1" w:rsidP="00CE123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E37CD1" w:rsidRDefault="003E452C" w:rsidP="00E37CD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初级：《西游记》，第七章《师徒降服白龙马</w:t>
      </w:r>
      <w:r w:rsidR="00E37CD1">
        <w:rPr>
          <w:rFonts w:ascii="仿宋" w:eastAsia="仿宋" w:hAnsi="仿宋" w:hint="eastAsia"/>
          <w:sz w:val="32"/>
          <w:szCs w:val="32"/>
        </w:rPr>
        <w:t>》</w:t>
      </w:r>
    </w:p>
    <w:p w:rsidR="00E37CD1" w:rsidRDefault="00E37CD1" w:rsidP="00E37CD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高级：《古文观止》，</w:t>
      </w:r>
      <w:r w:rsidR="003E452C">
        <w:rPr>
          <w:rFonts w:ascii="仿宋" w:eastAsia="仿宋" w:hAnsi="仿宋" w:hint="eastAsia"/>
          <w:sz w:val="32"/>
          <w:szCs w:val="32"/>
        </w:rPr>
        <w:t>继续背诵</w:t>
      </w:r>
      <w:r>
        <w:rPr>
          <w:rFonts w:ascii="仿宋" w:eastAsia="仿宋" w:hAnsi="仿宋" w:hint="eastAsia"/>
          <w:sz w:val="32"/>
          <w:szCs w:val="32"/>
        </w:rPr>
        <w:t>《岳阳楼记》</w:t>
      </w:r>
    </w:p>
    <w:p w:rsidR="00E37CD1" w:rsidRPr="00E37CD1" w:rsidRDefault="00E37CD1" w:rsidP="00CE123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E37CD1" w:rsidRDefault="00E37CD1" w:rsidP="00CE123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E37CD1" w:rsidRDefault="00E37CD1" w:rsidP="00CE123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E37CD1" w:rsidRDefault="00E37CD1" w:rsidP="00CE123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E37CD1" w:rsidRDefault="00E37CD1" w:rsidP="00CE123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CE123F" w:rsidRDefault="00823947" w:rsidP="00CE123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课后阅读：</w:t>
      </w:r>
    </w:p>
    <w:p w:rsidR="00E37CD1" w:rsidRPr="00E37CD1" w:rsidRDefault="00E37CD1" w:rsidP="00E37CD1">
      <w:pPr>
        <w:widowControl/>
        <w:spacing w:line="960" w:lineRule="atLeast"/>
        <w:jc w:val="left"/>
        <w:outlineLvl w:val="0"/>
        <w:rPr>
          <w:rFonts w:ascii="华文仿宋" w:eastAsia="华文仿宋" w:hAnsi="华文仿宋" w:cs="宋体"/>
          <w:color w:val="000000"/>
          <w:kern w:val="36"/>
          <w:sz w:val="32"/>
          <w:szCs w:val="32"/>
        </w:rPr>
      </w:pPr>
      <w:proofErr w:type="gramStart"/>
      <w:r w:rsidRPr="00E37CD1">
        <w:rPr>
          <w:rFonts w:ascii="华文仿宋" w:eastAsia="华文仿宋" w:hAnsi="华文仿宋" w:cs="宋体" w:hint="eastAsia"/>
          <w:color w:val="000000"/>
          <w:kern w:val="36"/>
          <w:sz w:val="32"/>
          <w:szCs w:val="32"/>
        </w:rPr>
        <w:t>李影一剑</w:t>
      </w:r>
      <w:proofErr w:type="gramEnd"/>
      <w:r w:rsidRPr="00E37CD1">
        <w:rPr>
          <w:rFonts w:ascii="华文仿宋" w:eastAsia="华文仿宋" w:hAnsi="华文仿宋" w:cs="宋体" w:hint="eastAsia"/>
          <w:color w:val="000000"/>
          <w:kern w:val="36"/>
          <w:sz w:val="32"/>
          <w:szCs w:val="32"/>
        </w:rPr>
        <w:t>封喉 中国女足1:0胜南非</w:t>
      </w:r>
    </w:p>
    <w:p w:rsidR="00E37CD1" w:rsidRPr="00E37CD1" w:rsidRDefault="00E37CD1" w:rsidP="00E37CD1">
      <w:pPr>
        <w:widowControl/>
        <w:jc w:val="left"/>
        <w:rPr>
          <w:rFonts w:ascii="微软雅黑" w:eastAsia="微软雅黑" w:hAnsi="微软雅黑" w:cs="宋体"/>
          <w:color w:val="C5C5C5"/>
          <w:kern w:val="0"/>
          <w:sz w:val="18"/>
          <w:szCs w:val="18"/>
        </w:rPr>
      </w:pPr>
      <w:r w:rsidRPr="00E37CD1">
        <w:rPr>
          <w:rFonts w:ascii="微软雅黑" w:eastAsia="微软雅黑" w:hAnsi="微软雅黑" w:cs="宋体" w:hint="eastAsia"/>
          <w:color w:val="C5C5C5"/>
          <w:kern w:val="0"/>
          <w:sz w:val="18"/>
          <w:szCs w:val="18"/>
        </w:rPr>
        <w:t>新华网</w:t>
      </w:r>
    </w:p>
    <w:p w:rsidR="00E37CD1" w:rsidRPr="00E37CD1" w:rsidRDefault="00E37CD1" w:rsidP="00E37CD1">
      <w:pPr>
        <w:widowControl/>
        <w:jc w:val="left"/>
        <w:rPr>
          <w:rFonts w:ascii="微软雅黑" w:eastAsia="微软雅黑" w:hAnsi="微软雅黑" w:cs="宋体"/>
          <w:color w:val="C5C5C5"/>
          <w:kern w:val="0"/>
          <w:sz w:val="18"/>
          <w:szCs w:val="18"/>
        </w:rPr>
      </w:pPr>
      <w:r w:rsidRPr="00E37CD1">
        <w:rPr>
          <w:rFonts w:ascii="微软雅黑" w:eastAsia="微软雅黑" w:hAnsi="微软雅黑" w:cs="宋体" w:hint="eastAsia"/>
          <w:color w:val="C5C5C5"/>
          <w:kern w:val="0"/>
          <w:sz w:val="18"/>
          <w:szCs w:val="18"/>
        </w:rPr>
        <w:t>2019-06-14 06:18</w:t>
      </w:r>
    </w:p>
    <w:p w:rsidR="00E37CD1" w:rsidRPr="00E37CD1" w:rsidRDefault="00E37CD1" w:rsidP="00E37CD1">
      <w:pPr>
        <w:widowControl/>
        <w:shd w:val="clear" w:color="auto" w:fill="F9F9F9"/>
        <w:spacing w:line="432" w:lineRule="atLeast"/>
        <w:ind w:firstLine="480"/>
        <w:jc w:val="left"/>
        <w:rPr>
          <w:rFonts w:ascii="微软雅黑" w:eastAsia="微软雅黑" w:hAnsi="微软雅黑" w:cs="宋体"/>
          <w:color w:val="0163D1"/>
          <w:kern w:val="0"/>
          <w:sz w:val="24"/>
          <w:szCs w:val="24"/>
        </w:rPr>
      </w:pPr>
      <w:r w:rsidRPr="00E37CD1">
        <w:rPr>
          <w:rFonts w:ascii="微软雅黑" w:eastAsia="微软雅黑" w:hAnsi="微软雅黑" w:cs="宋体" w:hint="eastAsia"/>
          <w:color w:val="0163D1"/>
          <w:kern w:val="0"/>
          <w:sz w:val="24"/>
          <w:szCs w:val="24"/>
        </w:rPr>
        <w:t>在全场超过两万名球迷的注视下，中国队1:0战胜南非队，取得了在本届赛事的首场胜利，前锋李影在上半场打入唯一进球。</w:t>
      </w:r>
    </w:p>
    <w:p w:rsidR="00E37CD1" w:rsidRPr="00E37CD1" w:rsidRDefault="00E37CD1" w:rsidP="00E37CD1">
      <w:pPr>
        <w:widowControl/>
        <w:spacing w:line="525" w:lineRule="atLeast"/>
        <w:jc w:val="center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638425" cy="1758950"/>
            <wp:effectExtent l="19050" t="0" r="9525" b="0"/>
            <wp:docPr id="46" name="{EF5063DD-DE64-449F-A19B-178C8A14EE47}" descr="（女足世界杯）（3）足球——B组：中国队战胜南非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EF5063DD-DE64-449F-A19B-178C8A14EE47}" descr="（女足世界杯）（3）足球——B组：中国队战胜南非队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D1" w:rsidRPr="00E37CD1" w:rsidRDefault="00E37CD1" w:rsidP="00E37CD1">
      <w:pPr>
        <w:widowControl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37C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</w:t>
      </w:r>
      <w:r w:rsidRPr="00E37CD1">
        <w:rPr>
          <w:rFonts w:ascii="楷体" w:eastAsia="楷体" w:hAnsi="楷体" w:cs="宋体" w:hint="eastAsia"/>
          <w:color w:val="000080"/>
          <w:kern w:val="0"/>
          <w:sz w:val="27"/>
          <w:szCs w:val="27"/>
        </w:rPr>
        <w:t>6月13日，中国队球员在赛后庆祝胜利。 新华社记者 程婷婷 摄</w:t>
      </w:r>
    </w:p>
    <w:p w:rsidR="00E37CD1" w:rsidRPr="00E37CD1" w:rsidRDefault="00E37CD1" w:rsidP="00E37CD1">
      <w:pPr>
        <w:widowControl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37C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新华社巴黎6月13日电（记者韦骅、苏斌）中国女足13日在巴黎王子公园球场迎来了2019法国女足世界杯的第二场小组赛。在全场超过两万名球迷的注视下，中国队1:0战胜南非队，取得了在本届赛事的首场胜利，前锋李影在上半场打入唯一进球。</w:t>
      </w:r>
    </w:p>
    <w:p w:rsidR="00E37CD1" w:rsidRPr="00E37CD1" w:rsidRDefault="00E37CD1" w:rsidP="00E37CD1">
      <w:pPr>
        <w:widowControl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37C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这是南非队的首次世界杯之旅。中国队与南非队此前交锋4次，中国队打进28球且一球未丢。两队最近一次交手是在2016年里约奥运会上，中国队2:0取胜。</w:t>
      </w:r>
    </w:p>
    <w:p w:rsidR="00E37CD1" w:rsidRPr="00E37CD1" w:rsidRDefault="00E37CD1" w:rsidP="00E37CD1">
      <w:pPr>
        <w:widowControl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37C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在首轮比赛中，中国队0:1负于德国，南非队在先进一球的情况下被西班牙三球逆转。与首场比赛相比，中国队对出场阵容做了三处调整，王霜、李影、王焱跻身首发。</w:t>
      </w:r>
    </w:p>
    <w:p w:rsidR="00E37CD1" w:rsidRPr="00E37CD1" w:rsidRDefault="00E37CD1" w:rsidP="00E37CD1">
      <w:pPr>
        <w:widowControl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37C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 xml:space="preserve">　　开场后，中国队踢得积极主动，但整体配合欠佳，在很长一段时间里都没有创造出太好的得分机会。南非队尽管在控球率上不占优，但她们利用速度优势也打出了几次颇有威胁的反击。第40分钟，中国队终于取得进球，张睿</w:t>
      </w:r>
      <w:proofErr w:type="gramStart"/>
      <w:r w:rsidRPr="00E37C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禁区外长</w:t>
      </w:r>
      <w:proofErr w:type="gramEnd"/>
      <w:r w:rsidRPr="00E37C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传精准制导，李影抢在对方防守球员身前将球垫入球网。2分钟后，中国队险些扩大优势，王珊珊在角球进攻中头球攻门，皮球击中门框后砸在门线上。整个上半场比赛，中国队有12脚攻门，南非队只有一次。</w:t>
      </w:r>
    </w:p>
    <w:p w:rsidR="00E37CD1" w:rsidRPr="00E37CD1" w:rsidRDefault="00E37CD1" w:rsidP="00E37CD1">
      <w:pPr>
        <w:widowControl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37C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易边再战，双方在更多的时间里是在中场纠缠，精彩场面不多。尾声阶段，中国队连续创造有威胁的进攻，第85分钟，韩鹏的头球被对方门将斯瓦特飞身扑出。5分钟后，杨丽近距离的左脚射门再次被斯瓦特单掌化解。最终1:0的比分被保持到了终场。</w:t>
      </w:r>
    </w:p>
    <w:p w:rsidR="00E37CD1" w:rsidRPr="00E37CD1" w:rsidRDefault="00E37CD1" w:rsidP="00E37CD1">
      <w:pPr>
        <w:widowControl/>
        <w:spacing w:line="525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37CD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　　目前德国队积6分在B组领跑，西班牙与中国同积3分，中国队因净胜球劣势排在第三位。中国队将在17日的末轮小组赛中对阵西班牙，南非将与德国过招。</w:t>
      </w:r>
    </w:p>
    <w:p w:rsidR="00823947" w:rsidRPr="00E37CD1" w:rsidRDefault="00823947" w:rsidP="00CE123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0729A1" w:rsidRPr="00965CC9" w:rsidRDefault="000729A1" w:rsidP="000729A1">
      <w:pPr>
        <w:rPr>
          <w:sz w:val="24"/>
          <w:szCs w:val="24"/>
        </w:rPr>
      </w:pPr>
      <w:r>
        <w:rPr>
          <w:rFonts w:hint="eastAsia"/>
        </w:rPr>
        <w:t xml:space="preserve">　</w:t>
      </w:r>
      <w:r w:rsidRPr="00965CC9">
        <w:rPr>
          <w:rFonts w:hint="eastAsia"/>
          <w:sz w:val="24"/>
          <w:szCs w:val="24"/>
        </w:rPr>
        <w:t xml:space="preserve">　新华社北京</w:t>
      </w:r>
      <w:r w:rsidRPr="00965CC9">
        <w:rPr>
          <w:rFonts w:hint="eastAsia"/>
          <w:sz w:val="24"/>
          <w:szCs w:val="24"/>
        </w:rPr>
        <w:t>6</w:t>
      </w:r>
      <w:r w:rsidRPr="00965CC9">
        <w:rPr>
          <w:rFonts w:hint="eastAsia"/>
          <w:sz w:val="24"/>
          <w:szCs w:val="24"/>
        </w:rPr>
        <w:t>月</w:t>
      </w:r>
      <w:r w:rsidRPr="00965CC9">
        <w:rPr>
          <w:rFonts w:hint="eastAsia"/>
          <w:sz w:val="24"/>
          <w:szCs w:val="24"/>
        </w:rPr>
        <w:t>13</w:t>
      </w:r>
      <w:r w:rsidRPr="00965CC9">
        <w:rPr>
          <w:rFonts w:hint="eastAsia"/>
          <w:sz w:val="24"/>
          <w:szCs w:val="24"/>
        </w:rPr>
        <w:t>日电</w:t>
      </w:r>
      <w:r w:rsidRPr="00965CC9">
        <w:rPr>
          <w:rFonts w:hint="eastAsia"/>
          <w:sz w:val="24"/>
          <w:szCs w:val="24"/>
        </w:rPr>
        <w:t xml:space="preserve"> </w:t>
      </w:r>
      <w:r w:rsidRPr="00965CC9">
        <w:rPr>
          <w:rFonts w:hint="eastAsia"/>
          <w:sz w:val="24"/>
          <w:szCs w:val="24"/>
        </w:rPr>
        <w:t>题：颗粒归仓</w:t>
      </w:r>
      <w:r w:rsidRPr="00965CC9">
        <w:rPr>
          <w:rFonts w:hint="eastAsia"/>
          <w:sz w:val="24"/>
          <w:szCs w:val="24"/>
        </w:rPr>
        <w:t xml:space="preserve"> </w:t>
      </w:r>
      <w:r w:rsidRPr="00965CC9">
        <w:rPr>
          <w:rFonts w:hint="eastAsia"/>
          <w:sz w:val="24"/>
          <w:szCs w:val="24"/>
        </w:rPr>
        <w:t>心里不慌</w:t>
      </w:r>
    </w:p>
    <w:p w:rsidR="000729A1" w:rsidRPr="00965CC9" w:rsidRDefault="000729A1" w:rsidP="000729A1">
      <w:pPr>
        <w:rPr>
          <w:sz w:val="24"/>
          <w:szCs w:val="24"/>
        </w:rPr>
      </w:pPr>
    </w:p>
    <w:p w:rsidR="000729A1" w:rsidRPr="00965CC9" w:rsidRDefault="000729A1" w:rsidP="000729A1">
      <w:pPr>
        <w:rPr>
          <w:sz w:val="24"/>
          <w:szCs w:val="24"/>
        </w:rPr>
      </w:pPr>
      <w:r w:rsidRPr="00965CC9">
        <w:rPr>
          <w:rFonts w:hint="eastAsia"/>
          <w:sz w:val="24"/>
          <w:szCs w:val="24"/>
        </w:rPr>
        <w:t xml:space="preserve">　　新华社记者王立彬、于文静</w:t>
      </w:r>
    </w:p>
    <w:p w:rsidR="000729A1" w:rsidRPr="00965CC9" w:rsidRDefault="000729A1" w:rsidP="000729A1">
      <w:pPr>
        <w:rPr>
          <w:sz w:val="24"/>
          <w:szCs w:val="24"/>
        </w:rPr>
      </w:pPr>
    </w:p>
    <w:p w:rsidR="000729A1" w:rsidRPr="00965CC9" w:rsidRDefault="000729A1" w:rsidP="000729A1">
      <w:pPr>
        <w:rPr>
          <w:sz w:val="24"/>
          <w:szCs w:val="24"/>
        </w:rPr>
      </w:pPr>
      <w:r w:rsidRPr="00965CC9">
        <w:rPr>
          <w:rFonts w:hint="eastAsia"/>
          <w:sz w:val="24"/>
          <w:szCs w:val="24"/>
        </w:rPr>
        <w:t xml:space="preserve">　　据农业农村部信息，今年全国夏粮实现恢复性增产，又是一个丰收年。截至目前，全国夏粮收获近八成。在当前复杂的国际形势下，实现夏粮丰收、颗粒归仓，对全年粮食丰收、确保农民增收、维护经济社会稳定，具有“定心丸”“压舱石”的重要作用。</w:t>
      </w:r>
    </w:p>
    <w:p w:rsidR="000729A1" w:rsidRPr="00965CC9" w:rsidRDefault="000729A1" w:rsidP="000729A1">
      <w:pPr>
        <w:rPr>
          <w:sz w:val="24"/>
          <w:szCs w:val="24"/>
        </w:rPr>
      </w:pPr>
    </w:p>
    <w:p w:rsidR="000729A1" w:rsidRPr="00965CC9" w:rsidRDefault="000729A1" w:rsidP="000729A1">
      <w:pPr>
        <w:rPr>
          <w:sz w:val="24"/>
          <w:szCs w:val="24"/>
        </w:rPr>
      </w:pPr>
      <w:r w:rsidRPr="00965CC9">
        <w:rPr>
          <w:rFonts w:hint="eastAsia"/>
          <w:sz w:val="24"/>
          <w:szCs w:val="24"/>
        </w:rPr>
        <w:t xml:space="preserve">　　夏粮丰收</w:t>
      </w:r>
      <w:r w:rsidRPr="00965CC9">
        <w:rPr>
          <w:rFonts w:hint="eastAsia"/>
          <w:sz w:val="24"/>
          <w:szCs w:val="24"/>
        </w:rPr>
        <w:t>,</w:t>
      </w:r>
      <w:r w:rsidRPr="00965CC9">
        <w:rPr>
          <w:rFonts w:hint="eastAsia"/>
          <w:sz w:val="24"/>
          <w:szCs w:val="24"/>
        </w:rPr>
        <w:t>为全年粮食丰收打下坚实基础。俗话说，“夏粮归仓，心里不慌；以秋补夏，担惊受怕。”虽然夏粮产量只占全年粮食产量的四分之一，但小麦、早稻属于我国城乡居民最主要的口粮品种，对确保实现“谷物基本自给、口粮绝对安全”目标的重要性不言而喻。特别是今年以来，在经济下行压力加大、外部环境发生深刻变化的复杂形势下，全年粮食丰收首战告捷，对切实稳住“三农”</w:t>
      </w:r>
      <w:r w:rsidRPr="00965CC9">
        <w:rPr>
          <w:rFonts w:hint="eastAsia"/>
          <w:sz w:val="24"/>
          <w:szCs w:val="24"/>
        </w:rPr>
        <w:lastRenderedPageBreak/>
        <w:t>这个基本盘，提振信心、保障供给、稳定物价，有效应对各种风险挑战、确保经济持续健康发展和社会大局稳定，具有根本性的重大意义。</w:t>
      </w:r>
    </w:p>
    <w:p w:rsidR="000729A1" w:rsidRPr="00965CC9" w:rsidRDefault="000729A1" w:rsidP="000729A1">
      <w:pPr>
        <w:rPr>
          <w:sz w:val="24"/>
          <w:szCs w:val="24"/>
        </w:rPr>
      </w:pPr>
    </w:p>
    <w:p w:rsidR="000729A1" w:rsidRPr="00965CC9" w:rsidRDefault="000729A1" w:rsidP="000729A1">
      <w:pPr>
        <w:rPr>
          <w:sz w:val="24"/>
          <w:szCs w:val="24"/>
        </w:rPr>
      </w:pPr>
      <w:r w:rsidRPr="00965CC9">
        <w:rPr>
          <w:rFonts w:hint="eastAsia"/>
          <w:sz w:val="24"/>
          <w:szCs w:val="24"/>
        </w:rPr>
        <w:t xml:space="preserve">　　在种植结构调整、收储制度改革之际，实现夏粮丰收，可谓来之不易。国家粮食和物资储备局信息称，由于农业供给侧结构性改革，各地调整优化种植结构，有效供给增加；随着收储制度改革，优质品种价格优势显现，如优质小麦价格比普通小麦高出</w:t>
      </w:r>
      <w:r w:rsidRPr="00965CC9">
        <w:rPr>
          <w:rFonts w:hint="eastAsia"/>
          <w:sz w:val="24"/>
          <w:szCs w:val="24"/>
        </w:rPr>
        <w:t>10%</w:t>
      </w:r>
      <w:r w:rsidRPr="00965CC9">
        <w:rPr>
          <w:rFonts w:hint="eastAsia"/>
          <w:sz w:val="24"/>
          <w:szCs w:val="24"/>
        </w:rPr>
        <w:t>以上；传统油菜籽产区积极打造区域品牌，价格稳步提高。在此情况下，在主产区实行小麦最低收购价政策同时，应大力提倡开展市场化收购，搞活粮食流通，实现优质优价，增加农民售粮收益，坚持粮食收储制度改革的市场化方向。</w:t>
      </w:r>
    </w:p>
    <w:p w:rsidR="000729A1" w:rsidRPr="00965CC9" w:rsidRDefault="000729A1" w:rsidP="000729A1">
      <w:pPr>
        <w:rPr>
          <w:sz w:val="24"/>
          <w:szCs w:val="24"/>
        </w:rPr>
      </w:pPr>
    </w:p>
    <w:p w:rsidR="000729A1" w:rsidRPr="00965CC9" w:rsidRDefault="000729A1" w:rsidP="000729A1">
      <w:pPr>
        <w:rPr>
          <w:sz w:val="24"/>
          <w:szCs w:val="24"/>
        </w:rPr>
      </w:pPr>
      <w:r w:rsidRPr="00965CC9">
        <w:rPr>
          <w:rFonts w:hint="eastAsia"/>
          <w:sz w:val="24"/>
          <w:szCs w:val="24"/>
        </w:rPr>
        <w:t xml:space="preserve">　　农谚说得好，“麦在地里不要笑，收到囤里才牢靠”。做到颗粒归仓，一要有库容，二要有资金。各地要在粮食安全省长责任制下，积极腾仓备库，加快仓储设施维修改造，统筹粮食储备轮换吞吐，千方百计扩大收储能力；多元筹措资金，加强与农发行和商业性金融机构沟通协调，</w:t>
      </w:r>
      <w:proofErr w:type="gramStart"/>
      <w:r w:rsidRPr="00965CC9">
        <w:rPr>
          <w:rFonts w:hint="eastAsia"/>
          <w:sz w:val="24"/>
          <w:szCs w:val="24"/>
        </w:rPr>
        <w:t>搭建银</w:t>
      </w:r>
      <w:proofErr w:type="gramEnd"/>
      <w:r w:rsidRPr="00965CC9">
        <w:rPr>
          <w:rFonts w:hint="eastAsia"/>
          <w:sz w:val="24"/>
          <w:szCs w:val="24"/>
        </w:rPr>
        <w:t>企对接平台，不断拓宽企业融资渠道，保障夏粮收购需要。一分部署，九分落实，各地要牢牢守住不得出现“卖粮难”的底线，坚决查处“打白条”等损害群众利益的行为。</w:t>
      </w:r>
    </w:p>
    <w:p w:rsidR="000729A1" w:rsidRPr="00965CC9" w:rsidRDefault="000729A1" w:rsidP="000729A1">
      <w:pPr>
        <w:rPr>
          <w:sz w:val="24"/>
          <w:szCs w:val="24"/>
        </w:rPr>
      </w:pPr>
    </w:p>
    <w:p w:rsidR="00ED14BC" w:rsidRPr="00965CC9" w:rsidRDefault="00ED14BC" w:rsidP="000729A1">
      <w:pPr>
        <w:rPr>
          <w:sz w:val="24"/>
          <w:szCs w:val="24"/>
        </w:rPr>
      </w:pPr>
    </w:p>
    <w:sectPr w:rsidR="00ED14BC" w:rsidRPr="00965CC9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277"/>
    <w:rsid w:val="000729A1"/>
    <w:rsid w:val="00137773"/>
    <w:rsid w:val="00151394"/>
    <w:rsid w:val="00174681"/>
    <w:rsid w:val="003E452C"/>
    <w:rsid w:val="00741B61"/>
    <w:rsid w:val="00823947"/>
    <w:rsid w:val="008421D1"/>
    <w:rsid w:val="00880BF1"/>
    <w:rsid w:val="008D2277"/>
    <w:rsid w:val="00965CC9"/>
    <w:rsid w:val="00BC2B2C"/>
    <w:rsid w:val="00CE123F"/>
    <w:rsid w:val="00CF0389"/>
    <w:rsid w:val="00DF2D60"/>
    <w:rsid w:val="00E111F7"/>
    <w:rsid w:val="00E37CD1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27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7C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22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7CD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E37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844">
          <w:marLeft w:val="0"/>
          <w:marRight w:val="5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916">
          <w:marLeft w:val="0"/>
          <w:marRight w:val="45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0656">
          <w:marLeft w:val="0"/>
          <w:marRight w:val="5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81422">
          <w:marLeft w:val="0"/>
          <w:marRight w:val="45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754">
          <w:marLeft w:val="0"/>
          <w:marRight w:val="0"/>
          <w:marTop w:val="69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54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49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3385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0276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07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4386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49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054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3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0252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88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cp:lastPrinted>2019-06-14T10:42:00Z</cp:lastPrinted>
  <dcterms:created xsi:type="dcterms:W3CDTF">2019-06-14T03:10:00Z</dcterms:created>
  <dcterms:modified xsi:type="dcterms:W3CDTF">2019-06-14T10:44:00Z</dcterms:modified>
</cp:coreProperties>
</file>