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4C" w:rsidRDefault="00E53E4C" w:rsidP="00E53E4C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知行书院文化课程讲义            2019/6/18</w:t>
      </w:r>
    </w:p>
    <w:p w:rsidR="00E53E4C" w:rsidRDefault="00E53E4C" w:rsidP="00E53E4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题外话：奇妙的世界 </w:t>
      </w:r>
      <w:r w:rsidR="00A97ECD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-------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人  熊猫   袋鼠</w:t>
      </w:r>
    </w:p>
    <w:p w:rsidR="00E53E4C" w:rsidRDefault="00E53E4C" w:rsidP="00E53E4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4F2CB8" w:rsidRDefault="00E53E4C" w:rsidP="00E53E4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中国地理学习</w:t>
      </w:r>
      <w:r w:rsidR="004F2CB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： </w:t>
      </w:r>
    </w:p>
    <w:p w:rsidR="00E53E4C" w:rsidRDefault="004F2CB8" w:rsidP="00E53E4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="00E53E4C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请将中国沿海省标出</w:t>
      </w:r>
      <w:r w:rsid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：</w:t>
      </w:r>
    </w:p>
    <w:p w:rsidR="00C67498" w:rsidRPr="00C67498" w:rsidRDefault="00C67498" w:rsidP="004F2CB8">
      <w:pPr>
        <w:widowControl/>
        <w:ind w:firstLineChars="200" w:firstLine="64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我国东临太平洋，目前我国有9个沿海省、1个自治区、2个直辖市、2个特别行政区，共14个省级行政单位沿海。</w:t>
      </w:r>
    </w:p>
    <w:p w:rsidR="004F2CB8" w:rsidRDefault="00C67498" w:rsidP="004F2CB8">
      <w:pPr>
        <w:widowControl/>
        <w:ind w:firstLine="63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1、山东</w:t>
      </w:r>
      <w:r w:rsidR="004F2CB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2、河北</w:t>
      </w:r>
      <w:r w:rsidR="004F2CB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3、辽宁　4、江苏　5、天津</w:t>
      </w:r>
    </w:p>
    <w:p w:rsidR="00C67498" w:rsidRPr="00C67498" w:rsidRDefault="00C67498" w:rsidP="004F2CB8">
      <w:pPr>
        <w:widowControl/>
        <w:ind w:firstLineChars="100" w:firstLine="32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　6、浙江</w:t>
      </w:r>
      <w:r w:rsidR="004F2CB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</w:t>
      </w: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7、福建　</w:t>
      </w:r>
      <w:r w:rsidR="004F2CB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8</w:t>
      </w: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、上海</w:t>
      </w:r>
      <w:r w:rsidR="004F2CB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</w:t>
      </w: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9、广东</w:t>
      </w:r>
      <w:r w:rsidR="004F2CB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</w:t>
      </w: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10、海南</w:t>
      </w:r>
    </w:p>
    <w:p w:rsidR="00C67498" w:rsidRPr="00C67498" w:rsidRDefault="00C67498" w:rsidP="00C67498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　　11、广西</w:t>
      </w:r>
      <w:r w:rsidR="004F2CB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</w:t>
      </w: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12、台湾</w:t>
      </w:r>
      <w:r w:rsidR="004F2CB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</w:t>
      </w: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13、香港</w:t>
      </w:r>
      <w:r w:rsidR="004F2CB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</w:t>
      </w:r>
      <w:r w:rsidRPr="00C6749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14、澳门</w:t>
      </w:r>
    </w:p>
    <w:p w:rsidR="00A732D7" w:rsidRDefault="00A732D7" w:rsidP="00E53E4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645BB0" w:rsidRDefault="00645BB0" w:rsidP="00E53E4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四书五经</w:t>
      </w:r>
    </w:p>
    <w:p w:rsidR="00645BB0" w:rsidRDefault="00645BB0" w:rsidP="00E53E4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四书：《论语》《孟子》《大学》《中庸》</w:t>
      </w:r>
    </w:p>
    <w:p w:rsidR="00645BB0" w:rsidRDefault="00645BB0" w:rsidP="00E53E4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五经：《诗经》《尚书》《礼记》《易经》《春秋》</w:t>
      </w:r>
    </w:p>
    <w:p w:rsidR="00645BB0" w:rsidRDefault="00645BB0" w:rsidP="004F2CB8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4F2CB8" w:rsidRDefault="004F2CB8" w:rsidP="004F2CB8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《论语》名言 -------孔子</w:t>
      </w:r>
    </w:p>
    <w:p w:rsidR="004F2CB8" w:rsidRDefault="004F2CB8" w:rsidP="004F2CB8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子曰：“朽木不可雕也。”</w:t>
      </w:r>
      <w:r w:rsidR="00495D37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</w:t>
      </w:r>
    </w:p>
    <w:p w:rsidR="004F2CB8" w:rsidRDefault="004F2CB8" w:rsidP="004F2CB8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子曰：“工欲善其事，必先利其器。”</w:t>
      </w:r>
      <w:r w:rsidR="00495D37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</w:t>
      </w:r>
    </w:p>
    <w:p w:rsidR="004F2CB8" w:rsidRDefault="004F2CB8" w:rsidP="004F2CB8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子曰：“知者乐水，仁者乐山”</w:t>
      </w:r>
      <w:r w:rsidR="00495D37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</w:t>
      </w:r>
    </w:p>
    <w:p w:rsidR="004F2CB8" w:rsidRPr="004F2CB8" w:rsidRDefault="00A97ECD" w:rsidP="00E53E4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8637E2"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99pt">
            <v:imagedata r:id="rId7" o:title="孔子"/>
          </v:shape>
        </w:pict>
      </w:r>
    </w:p>
    <w:p w:rsidR="00A732D7" w:rsidRDefault="00A732D7" w:rsidP="00E53E4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>古诗学习</w:t>
      </w:r>
    </w:p>
    <w:p w:rsidR="000D41FD" w:rsidRDefault="000D41FD" w:rsidP="000D41FD">
      <w:pPr>
        <w:widowControl/>
        <w:ind w:firstLineChars="100" w:firstLine="32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</w:t>
      </w:r>
      <w:r w:rsidRPr="00A732D7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六月二十七日望湖楼醉书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》</w:t>
      </w:r>
    </w:p>
    <w:p w:rsidR="00A732D7" w:rsidRPr="00A732D7" w:rsidRDefault="00A732D7" w:rsidP="000D41FD">
      <w:pPr>
        <w:widowControl/>
        <w:ind w:firstLineChars="400" w:firstLine="12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宋---</w:t>
      </w:r>
      <w:r w:rsidRPr="00A732D7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苏轼</w:t>
      </w:r>
    </w:p>
    <w:p w:rsidR="00A732D7" w:rsidRPr="00A732D7" w:rsidRDefault="00A732D7" w:rsidP="00A732D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732D7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黑云翻墨未遮山，白雨跳珠乱入船。</w:t>
      </w:r>
    </w:p>
    <w:p w:rsidR="00A732D7" w:rsidRPr="00A732D7" w:rsidRDefault="00A732D7" w:rsidP="00A732D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732D7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卷地风来忽吹散，望湖楼下水如天。</w:t>
      </w:r>
    </w:p>
    <w:p w:rsidR="001868BE" w:rsidRDefault="001868BE" w:rsidP="00E7109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E71099" w:rsidRPr="00E71099" w:rsidRDefault="001868BE" w:rsidP="00E7109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白话</w:t>
      </w:r>
      <w:r w:rsidR="00E71099" w:rsidRPr="00E710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文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翻译：</w:t>
      </w:r>
    </w:p>
    <w:p w:rsidR="00E71099" w:rsidRPr="00E71099" w:rsidRDefault="00E71099" w:rsidP="00E7109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乌云汹涌，就如墨汁泼下，却又在天边露出一段山峦</w:t>
      </w:r>
      <w:r w:rsidRPr="00E710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，大雨激起的水花如白珠碎石，飞溅入船。</w:t>
      </w:r>
    </w:p>
    <w:p w:rsidR="00A732D7" w:rsidRDefault="00E71099" w:rsidP="00E7109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E710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忽然间狂风卷地而来，吹散了满天的乌云，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望湖楼下水天相接，连成一片</w:t>
      </w:r>
      <w:r w:rsidRPr="00E710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。</w:t>
      </w:r>
    </w:p>
    <w:p w:rsidR="00840CC2" w:rsidRDefault="00840CC2" w:rsidP="00E7109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840CC2" w:rsidRDefault="00840CC2" w:rsidP="00E7109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诗评：  这首诗写夏天西湖下阵雨时的景象，诗中抓住夏日阵雨时的特点，写出雨前，雨中，雨后不同的情景，时阴，时雨，时晴，变幻莫测，多姿多彩，景色动人。诗中写黑云，青山，白雨，蓝天，具有色彩美，且运用比喻新颖，形象。全诗描写生动逼真，使读者有身临其境的感觉。</w:t>
      </w:r>
    </w:p>
    <w:p w:rsidR="00BB6DFA" w:rsidRPr="00840CC2" w:rsidRDefault="00BB6DFA" w:rsidP="00E7109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E53E4C" w:rsidRDefault="00651842" w:rsidP="00E53E4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趣味汉字：</w:t>
      </w:r>
      <w:r w:rsidR="00166383">
        <w:rPr>
          <w:rFonts w:ascii="仿宋" w:eastAsia="仿宋" w:hAnsi="仿宋"/>
          <w:sz w:val="32"/>
          <w:szCs w:val="32"/>
        </w:rPr>
        <w:t>粜</w:t>
      </w:r>
      <w:r w:rsidR="00166383" w:rsidRPr="00166383">
        <w:rPr>
          <w:rFonts w:ascii="仿宋" w:eastAsia="仿宋" w:hAnsi="仿宋"/>
          <w:sz w:val="32"/>
          <w:szCs w:val="32"/>
        </w:rPr>
        <w:t>tiào</w:t>
      </w:r>
      <w:r w:rsidR="00166383">
        <w:rPr>
          <w:rFonts w:ascii="仿宋" w:eastAsia="仿宋" w:hAnsi="仿宋" w:hint="eastAsia"/>
          <w:sz w:val="32"/>
          <w:szCs w:val="32"/>
        </w:rPr>
        <w:t xml:space="preserve">  ---  籴dí</w:t>
      </w:r>
    </w:p>
    <w:p w:rsidR="008902B6" w:rsidRDefault="00056F78" w:rsidP="00E53E4C">
      <w:pPr>
        <w:rPr>
          <w:rFonts w:ascii="仿宋" w:eastAsia="仿宋" w:hAnsi="仿宋"/>
          <w:sz w:val="32"/>
          <w:szCs w:val="32"/>
        </w:rPr>
      </w:pPr>
      <w:r w:rsidRPr="00056F78">
        <w:rPr>
          <w:rFonts w:ascii="仿宋" w:eastAsia="仿宋" w:hAnsi="仿宋" w:hint="eastAsia"/>
          <w:sz w:val="32"/>
          <w:szCs w:val="32"/>
        </w:rPr>
        <w:t xml:space="preserve">又双叒叕读音为：yòu </w:t>
      </w:r>
      <w:r w:rsidR="00995112">
        <w:rPr>
          <w:rFonts w:ascii="仿宋" w:eastAsia="仿宋" w:hAnsi="仿宋" w:hint="eastAsia"/>
          <w:sz w:val="32"/>
          <w:szCs w:val="32"/>
        </w:rPr>
        <w:t xml:space="preserve"> </w:t>
      </w:r>
      <w:r w:rsidRPr="00056F78">
        <w:rPr>
          <w:rFonts w:ascii="仿宋" w:eastAsia="仿宋" w:hAnsi="仿宋" w:hint="eastAsia"/>
          <w:sz w:val="32"/>
          <w:szCs w:val="32"/>
        </w:rPr>
        <w:t xml:space="preserve">shuāng </w:t>
      </w:r>
      <w:r w:rsidR="00995112">
        <w:rPr>
          <w:rFonts w:ascii="仿宋" w:eastAsia="仿宋" w:hAnsi="仿宋" w:hint="eastAsia"/>
          <w:sz w:val="32"/>
          <w:szCs w:val="32"/>
        </w:rPr>
        <w:t xml:space="preserve"> </w:t>
      </w:r>
      <w:r w:rsidRPr="00056F78">
        <w:rPr>
          <w:rFonts w:ascii="仿宋" w:eastAsia="仿宋" w:hAnsi="仿宋" w:hint="eastAsia"/>
          <w:sz w:val="32"/>
          <w:szCs w:val="32"/>
        </w:rPr>
        <w:t xml:space="preserve">ruò </w:t>
      </w:r>
      <w:r w:rsidR="00995112">
        <w:rPr>
          <w:rFonts w:ascii="仿宋" w:eastAsia="仿宋" w:hAnsi="仿宋" w:hint="eastAsia"/>
          <w:sz w:val="32"/>
          <w:szCs w:val="32"/>
        </w:rPr>
        <w:t xml:space="preserve"> </w:t>
      </w:r>
      <w:r w:rsidRPr="00056F78">
        <w:rPr>
          <w:rFonts w:ascii="仿宋" w:eastAsia="仿宋" w:hAnsi="仿宋" w:hint="eastAsia"/>
          <w:sz w:val="32"/>
          <w:szCs w:val="32"/>
        </w:rPr>
        <w:t>zhuó</w:t>
      </w:r>
    </w:p>
    <w:p w:rsidR="00651842" w:rsidRDefault="00651842" w:rsidP="00E53E4C">
      <w:pPr>
        <w:rPr>
          <w:rFonts w:ascii="仿宋" w:eastAsia="仿宋" w:hAnsi="仿宋"/>
          <w:sz w:val="32"/>
          <w:szCs w:val="32"/>
        </w:rPr>
      </w:pPr>
    </w:p>
    <w:p w:rsidR="008902B6" w:rsidRDefault="006512FA" w:rsidP="00E53E4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成语</w:t>
      </w:r>
      <w:r w:rsidR="00651842">
        <w:rPr>
          <w:rFonts w:ascii="仿宋" w:eastAsia="仿宋" w:hAnsi="仿宋" w:hint="eastAsia"/>
          <w:sz w:val="32"/>
          <w:szCs w:val="32"/>
        </w:rPr>
        <w:t>学习</w:t>
      </w:r>
      <w:r>
        <w:rPr>
          <w:rFonts w:ascii="仿宋" w:eastAsia="仿宋" w:hAnsi="仿宋" w:hint="eastAsia"/>
          <w:sz w:val="32"/>
          <w:szCs w:val="32"/>
        </w:rPr>
        <w:t xml:space="preserve">：瓜分天下  自食其力  </w:t>
      </w:r>
      <w:r w:rsidR="00651842">
        <w:rPr>
          <w:rFonts w:ascii="仿宋" w:eastAsia="仿宋" w:hAnsi="仿宋" w:hint="eastAsia"/>
          <w:sz w:val="32"/>
          <w:szCs w:val="32"/>
        </w:rPr>
        <w:t>助人为乐</w:t>
      </w:r>
    </w:p>
    <w:p w:rsidR="00E53E4C" w:rsidRDefault="00E53E4C" w:rsidP="00E53E4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汉字书写大练习：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隋-------_____________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E53E4C" w:rsidRDefault="00E53E4C" w:rsidP="00E53E4C">
      <w:pPr>
        <w:ind w:firstLineChars="200" w:firstLine="420"/>
      </w:pPr>
    </w:p>
    <w:p w:rsidR="00E53E4C" w:rsidRDefault="00E53E4C" w:rsidP="00E53E4C">
      <w:pPr>
        <w:rPr>
          <w:rFonts w:ascii="华文仿宋" w:eastAsia="华文仿宋" w:hAnsi="华文仿宋"/>
          <w:sz w:val="30"/>
          <w:szCs w:val="30"/>
        </w:rPr>
      </w:pPr>
    </w:p>
    <w:p w:rsidR="00E53E4C" w:rsidRDefault="00E53E4C" w:rsidP="00E53E4C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中国历史年表：_________________________________________</w:t>
      </w:r>
    </w:p>
    <w:p w:rsidR="00E53E4C" w:rsidRDefault="00E53E4C" w:rsidP="00E53E4C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E53E4C" w:rsidRDefault="00E53E4C" w:rsidP="00E53E4C">
      <w:pPr>
        <w:rPr>
          <w:rFonts w:ascii="华文仿宋" w:eastAsia="华文仿宋" w:hAnsi="华文仿宋"/>
          <w:sz w:val="30"/>
          <w:szCs w:val="30"/>
        </w:rPr>
      </w:pPr>
    </w:p>
    <w:p w:rsidR="00E53E4C" w:rsidRDefault="00E53E4C" w:rsidP="00E53E4C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lastRenderedPageBreak/>
        <w:t>知行书院学规：_________________________________________</w:t>
      </w:r>
    </w:p>
    <w:p w:rsidR="00E53E4C" w:rsidRDefault="00E53E4C" w:rsidP="00E53E4C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</w:p>
    <w:p w:rsidR="00E53E4C" w:rsidRDefault="00E53E4C" w:rsidP="00E53E4C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西游记》是明朝吴承恩所作。故事从孙悟空出世，大闹天宫，写到孙悟空、猪八戒、沙僧保护师父唐僧去西天取经，一路历尽艰辛，降妖伏魔，扶善除恶，经过九九八十一难，终于取回真经，修成正果。该书是中国古典文学中的杰出代表，与《水浒传》，《三国演义》，《红楼梦》并称为四大名著。</w:t>
      </w:r>
    </w:p>
    <w:p w:rsidR="00E53E4C" w:rsidRDefault="00E53E4C" w:rsidP="00E53E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E53E4C" w:rsidRDefault="00E53E4C" w:rsidP="00E53E4C">
      <w:pPr>
        <w:rPr>
          <w:rFonts w:ascii="仿宋" w:eastAsia="仿宋" w:hAnsi="仿宋"/>
          <w:sz w:val="32"/>
          <w:szCs w:val="32"/>
        </w:rPr>
      </w:pPr>
    </w:p>
    <w:p w:rsidR="00E53E4C" w:rsidRDefault="007A694F" w:rsidP="00E53E4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初级：《西游记》，第七</w:t>
      </w:r>
      <w:r w:rsidR="00E53E4C">
        <w:rPr>
          <w:rFonts w:ascii="仿宋" w:eastAsia="仿宋" w:hAnsi="仿宋" w:hint="eastAsia"/>
          <w:sz w:val="32"/>
          <w:szCs w:val="32"/>
        </w:rPr>
        <w:t>章</w:t>
      </w:r>
      <w:r>
        <w:rPr>
          <w:rFonts w:ascii="仿宋" w:eastAsia="仿宋" w:hAnsi="仿宋" w:hint="eastAsia"/>
          <w:sz w:val="32"/>
          <w:szCs w:val="32"/>
        </w:rPr>
        <w:t>《师徒降服白龙马</w:t>
      </w:r>
      <w:r w:rsidR="00E53E4C">
        <w:rPr>
          <w:rFonts w:ascii="仿宋" w:eastAsia="仿宋" w:hAnsi="仿宋" w:hint="eastAsia"/>
          <w:sz w:val="32"/>
          <w:szCs w:val="32"/>
        </w:rPr>
        <w:t>》</w:t>
      </w:r>
    </w:p>
    <w:p w:rsidR="00E53E4C" w:rsidRDefault="00E53E4C" w:rsidP="00E53E4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高级：《古文观止》，《岳阳楼记》</w:t>
      </w:r>
    </w:p>
    <w:p w:rsidR="00ED14BC" w:rsidRPr="00E53E4C" w:rsidRDefault="00ED14BC"/>
    <w:sectPr w:rsidR="00ED14BC" w:rsidRPr="00E53E4C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4D3" w:rsidRDefault="004A04D3" w:rsidP="00A97ECD">
      <w:r>
        <w:separator/>
      </w:r>
    </w:p>
  </w:endnote>
  <w:endnote w:type="continuationSeparator" w:id="1">
    <w:p w:rsidR="004A04D3" w:rsidRDefault="004A04D3" w:rsidP="00A97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4D3" w:rsidRDefault="004A04D3" w:rsidP="00A97ECD">
      <w:r>
        <w:separator/>
      </w:r>
    </w:p>
  </w:footnote>
  <w:footnote w:type="continuationSeparator" w:id="1">
    <w:p w:rsidR="004A04D3" w:rsidRDefault="004A04D3" w:rsidP="00A97E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E4C"/>
    <w:rsid w:val="00056F78"/>
    <w:rsid w:val="000D41FD"/>
    <w:rsid w:val="000F0222"/>
    <w:rsid w:val="00166383"/>
    <w:rsid w:val="001868BE"/>
    <w:rsid w:val="00495D37"/>
    <w:rsid w:val="004A04D3"/>
    <w:rsid w:val="004A2F10"/>
    <w:rsid w:val="004F2CB8"/>
    <w:rsid w:val="00645BB0"/>
    <w:rsid w:val="006512FA"/>
    <w:rsid w:val="00651842"/>
    <w:rsid w:val="007A694F"/>
    <w:rsid w:val="00840CC2"/>
    <w:rsid w:val="008637E2"/>
    <w:rsid w:val="008902B6"/>
    <w:rsid w:val="00995112"/>
    <w:rsid w:val="00A33346"/>
    <w:rsid w:val="00A732D7"/>
    <w:rsid w:val="00A97ECD"/>
    <w:rsid w:val="00B46DCA"/>
    <w:rsid w:val="00BB6DFA"/>
    <w:rsid w:val="00C67498"/>
    <w:rsid w:val="00D953AC"/>
    <w:rsid w:val="00E53E4C"/>
    <w:rsid w:val="00E71099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E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3E4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97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97EC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97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97E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62558-575B-4D98-A7BB-B7DA2BC6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22</cp:revision>
  <dcterms:created xsi:type="dcterms:W3CDTF">2019-06-17T11:19:00Z</dcterms:created>
  <dcterms:modified xsi:type="dcterms:W3CDTF">2019-06-18T01:24:00Z</dcterms:modified>
</cp:coreProperties>
</file>