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16" w:firstLineChars="304"/>
        <w:jc w:val="center"/>
        <w:rPr>
          <w:sz w:val="40"/>
        </w:rPr>
      </w:pPr>
      <w:r>
        <w:rPr>
          <w:rFonts w:hint="eastAsia"/>
          <w:sz w:val="40"/>
          <w:lang w:val="en-US" w:eastAsia="zh-CN"/>
        </w:rPr>
        <w:t>多</w:t>
      </w:r>
      <w:r>
        <w:rPr>
          <w:rFonts w:hint="eastAsia"/>
          <w:sz w:val="40"/>
          <w:lang w:eastAsia="zh-CN"/>
        </w:rPr>
        <w:t>周期</w:t>
      </w:r>
      <w:r>
        <w:rPr>
          <w:rFonts w:hint="eastAsia"/>
          <w:sz w:val="40"/>
          <w:lang w:val="en-US" w:eastAsia="zh-CN"/>
        </w:rPr>
        <w:t>MIPS处理器</w:t>
      </w:r>
      <w:r>
        <w:rPr>
          <w:rFonts w:hint="eastAsia"/>
          <w:sz w:val="40"/>
        </w:rPr>
        <w:t>设计报告</w:t>
      </w:r>
    </w:p>
    <w:p>
      <w:pPr>
        <w:ind w:firstLine="480"/>
        <w:jc w:val="center"/>
      </w:pPr>
    </w:p>
    <w:p>
      <w:pPr>
        <w:ind w:firstLine="480"/>
        <w:jc w:val="center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数据通路设计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参考讲义图片，完善以下数据通路以支持7条指令。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必须自己绘制该数据通路，可以用铅笔在白纸上手绘拍照贴图，也可以画图工具直接绘制。数据通路中所标注的信号名称必须与代码保持一致（建议Verilog代码中所有信号使用</w:t>
      </w:r>
      <w:r>
        <w:rPr>
          <w:rFonts w:hint="eastAsia"/>
          <w:color w:val="ED7D31" w:themeColor="accent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小写字母</w:t>
      </w:r>
      <w:r>
        <w:rPr>
          <w:rFonts w:hint="eastAsia"/>
          <w:lang w:val="en-US" w:eastAsia="zh-CN"/>
        </w:rPr>
        <w:t>，不要像下图中大小写混用，因为Verilog语言是区分大小写的，全部使用小写不容易出错）。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使用最小的硬件，即一个指令/数据混合的存储器、一个ALU</w:t>
      </w:r>
      <w:r>
        <w:rPr>
          <w:rFonts w:hint="eastAsia"/>
          <w:lang w:val="en-US" w:eastAsia="zh-CN"/>
        </w:rPr>
        <w:t>，除此以外不得有其他存储器、加法器。</w:t>
      </w:r>
    </w:p>
    <w:p>
      <w:pPr>
        <w:numPr>
          <w:ilvl w:val="0"/>
          <w:numId w:val="2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提示：每个周期计算结果使用寄存器保存，如取指保存到instruction reg，读取的源操作数保存到bus a、bus b，ALU计算结果保存到alu out。这样可以使得主频较高。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478020" cy="2370455"/>
            <wp:effectExtent l="0" t="0" r="508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多周期MIPS处理器的数据通路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控制通路设计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状态机设计：参考讲义图片，完善状态机以支持7条指令。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建议对状态机进行修改，将PC+4转到取指周期，并将写回结果放在ALU计算周期，这样可以省掉一个周期。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需要在状态机增加J指令的支持。建议和BEQ一样，增加一个J状态专门来处理J指令的执行。</w:t>
      </w:r>
      <w:r>
        <w:rPr>
          <w:rFonts w:hint="eastAsia"/>
          <w:lang w:val="en-US" w:eastAsia="zh-CN"/>
        </w:rPr>
        <w:tab/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85465" cy="22256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按照数据通路中的控制点，补全下表说明每条状态的控制信号值。</w:t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每个状态下的控制信号取指</w:t>
      </w:r>
    </w:p>
    <w:tbl>
      <w:tblPr>
        <w:tblStyle w:val="4"/>
        <w:tblW w:w="8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65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右边是状态名称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下面是控制信号名称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Fetch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Decode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Rtype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lw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Sw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Beq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Rwrite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Oriwrite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 w:firstLine="0" w:firstLineChars="0"/>
              <w:jc w:val="center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Lwread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 w:firstLine="0" w:firstLineChars="0"/>
              <w:jc w:val="center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Lwwrite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extDirection w:val="tbRlV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 w:firstLine="0" w:firstLineChars="0"/>
              <w:jc w:val="center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Swwrite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pcwr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pcwrcond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iord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Memwr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其他控制信号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</w:pP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仿真结果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MARS编写的MIPS汇编程序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可以继续使用单周期MIPS中使用的汇编程序。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在MARS中汇编通过之后截屏如下：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必须自己按照7条指令自己编写汇编程序</w:t>
      </w:r>
      <w:r>
        <w:rPr>
          <w:rFonts w:hint="eastAsia"/>
          <w:lang w:val="en-US" w:eastAsia="zh-CN"/>
        </w:rPr>
        <w:t>，不能完全照搬下面的示范！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6430" cy="224536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仿真波形</w:t>
      </w:r>
    </w:p>
    <w:p>
      <w:pPr>
        <w:ind w:firstLine="48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此处粘贴重要仿真结果波形。</w:t>
      </w:r>
    </w:p>
    <w:p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实现结果（可选）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Quartus软件熟悉的同学可以粘贴布局布线结果，包括资源占用率、最高主频等实现结果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建议与单周期实现结果对比，资源占用应该降低，最高主频应该提升。</w:t>
      </w:r>
    </w:p>
    <w:tbl>
      <w:tblPr>
        <w:tblStyle w:val="4"/>
        <w:tblW w:w="6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7"/>
        <w:gridCol w:w="212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单周期实现结果</w:t>
            </w:r>
          </w:p>
        </w:tc>
        <w:tc>
          <w:tcPr>
            <w:tcW w:w="20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多周期实现结果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ALUs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Registers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Fmax</w:t>
            </w:r>
          </w:p>
        </w:tc>
        <w:tc>
          <w:tcPr>
            <w:tcW w:w="21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从设计思路、仿真结果、实现结果等方面进行综合评价，全部满分共计24分。</w:t>
      </w:r>
    </w:p>
    <w:tbl>
      <w:tblPr>
        <w:tblStyle w:val="4"/>
        <w:tblW w:w="91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1531"/>
        <w:gridCol w:w="1531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1、设计思路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查看设计文档思路是否清晰，描述是否完整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优秀，数据通路描述准确、控制通路表格正确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很好，文档较为清楚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及格，文档较完整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待改进，文档不清或错误较多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2、仿真结果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主要通过测试激励进行评估，可以用提交者的测试激励，也可以用自己的测试，验证功能是否正确。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优秀，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100%验证通过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（尽量用自己的测试程序，与提交的测试程序进行交叉验证）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1~2条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待改进，50%以上功能点错误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基本不对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，编译不通过等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3、实现结果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是否有Quartus布线结果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有最高主频、面积占用率等信息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附录：提供代码的说明。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提供了部分源代码，如果你能看懂，最好使用这些代码节省编程工作量。如果你不能看懂，那么可以自行编写代码。提供的代码仅供参考，里面有些代码是多余的功能（例如ALU模块），可以忽略，最终确保7条指令功能正确即可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基本与单周期相同，主要变化如下：</w:t>
      </w:r>
    </w:p>
    <w:p>
      <w:pPr>
        <w:numPr>
          <w:ilvl w:val="0"/>
          <w:numId w:val="4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增加了部分寄存器，用于保存每个周期的计算结果；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重点修改了mipv.v，其中增加了FSM优先控制状态机描述。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.v：指令数据混合在一起的存储器，使用mem.txt进行初始化，其中前面一半用做代码存储，后面一半用做数据存储。当然不一定严格对半分，只要保证代码和数据地址区间分开即可。建议mem.txt主要对代码区进行初始化，数据区可以不初始化，测试时先用SW指令写入数据，然后再测试LW是否可以读出，如果读出结果与写入数据相同，说明LW和SW都是正确的。删除了dmem中大家困惑的be信号，此信号lw和sw指令是没用的，但实现lb、sb等指令时需要。</w:t>
      </w:r>
    </w:p>
    <w:p>
      <w:pPr>
        <w:numPr>
          <w:ilvl w:val="0"/>
          <w:numId w:val="4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其他说明请参考单周期MIPS处理器说明文档。</w:t>
      </w:r>
    </w:p>
    <w:p>
      <w:pPr>
        <w:ind w:firstLine="480"/>
        <w:rPr>
          <w:rFonts w:hint="default"/>
          <w:lang w:val="en-US" w:eastAsia="zh-CN"/>
        </w:rPr>
      </w:pPr>
    </w:p>
    <w:p>
      <w:pPr>
        <w:ind w:firstLine="480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4828"/>
    <w:multiLevelType w:val="singleLevel"/>
    <w:tmpl w:val="162B48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C95606"/>
    <w:multiLevelType w:val="singleLevel"/>
    <w:tmpl w:val="43C956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961728"/>
    <w:multiLevelType w:val="multilevel"/>
    <w:tmpl w:val="76961728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7EDAB"/>
    <w:multiLevelType w:val="singleLevel"/>
    <w:tmpl w:val="7697ED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C7"/>
    <w:rsid w:val="00095E5A"/>
    <w:rsid w:val="00162417"/>
    <w:rsid w:val="005410C9"/>
    <w:rsid w:val="00543427"/>
    <w:rsid w:val="006665AE"/>
    <w:rsid w:val="006D014A"/>
    <w:rsid w:val="008400E9"/>
    <w:rsid w:val="008E5930"/>
    <w:rsid w:val="00A542B9"/>
    <w:rsid w:val="00A93521"/>
    <w:rsid w:val="00C14242"/>
    <w:rsid w:val="00D039D4"/>
    <w:rsid w:val="00F53462"/>
    <w:rsid w:val="00F71DC7"/>
    <w:rsid w:val="00F9606D"/>
    <w:rsid w:val="029E30FB"/>
    <w:rsid w:val="0372758E"/>
    <w:rsid w:val="06C1792E"/>
    <w:rsid w:val="071E78B7"/>
    <w:rsid w:val="089F53B8"/>
    <w:rsid w:val="0A1751BD"/>
    <w:rsid w:val="0BE40B36"/>
    <w:rsid w:val="0C3564F0"/>
    <w:rsid w:val="0DC139E1"/>
    <w:rsid w:val="0EC677DA"/>
    <w:rsid w:val="0ED9612F"/>
    <w:rsid w:val="0EEF332D"/>
    <w:rsid w:val="0FCD03AE"/>
    <w:rsid w:val="10CB6467"/>
    <w:rsid w:val="117379E0"/>
    <w:rsid w:val="14317583"/>
    <w:rsid w:val="150C0045"/>
    <w:rsid w:val="17FB5ED7"/>
    <w:rsid w:val="1B0534AC"/>
    <w:rsid w:val="1B79129F"/>
    <w:rsid w:val="1EAA467E"/>
    <w:rsid w:val="1F572F52"/>
    <w:rsid w:val="20AD7830"/>
    <w:rsid w:val="2139339B"/>
    <w:rsid w:val="21FE185A"/>
    <w:rsid w:val="23A7500A"/>
    <w:rsid w:val="26C71F31"/>
    <w:rsid w:val="277050D2"/>
    <w:rsid w:val="2A56546F"/>
    <w:rsid w:val="2A695AB3"/>
    <w:rsid w:val="2BC747AB"/>
    <w:rsid w:val="2DF00D93"/>
    <w:rsid w:val="2E877261"/>
    <w:rsid w:val="2F6E67F1"/>
    <w:rsid w:val="31133C7C"/>
    <w:rsid w:val="31E43EF7"/>
    <w:rsid w:val="326B2D32"/>
    <w:rsid w:val="32D523FB"/>
    <w:rsid w:val="34340E9D"/>
    <w:rsid w:val="35BC2F4D"/>
    <w:rsid w:val="383B5FA7"/>
    <w:rsid w:val="3BDF0198"/>
    <w:rsid w:val="3C0B2CEB"/>
    <w:rsid w:val="3D5743FC"/>
    <w:rsid w:val="3E727015"/>
    <w:rsid w:val="3E861DDC"/>
    <w:rsid w:val="42D62004"/>
    <w:rsid w:val="44864754"/>
    <w:rsid w:val="44DD6DE3"/>
    <w:rsid w:val="4535107C"/>
    <w:rsid w:val="457743E6"/>
    <w:rsid w:val="461239B7"/>
    <w:rsid w:val="48C677DD"/>
    <w:rsid w:val="4AB2704B"/>
    <w:rsid w:val="4B201247"/>
    <w:rsid w:val="4B712B5B"/>
    <w:rsid w:val="4EA82486"/>
    <w:rsid w:val="512F1329"/>
    <w:rsid w:val="53FD4230"/>
    <w:rsid w:val="54971DAA"/>
    <w:rsid w:val="56314086"/>
    <w:rsid w:val="565C0185"/>
    <w:rsid w:val="57C52D16"/>
    <w:rsid w:val="58880C92"/>
    <w:rsid w:val="5BD01A43"/>
    <w:rsid w:val="5BD766C1"/>
    <w:rsid w:val="5CB503AE"/>
    <w:rsid w:val="5D71478D"/>
    <w:rsid w:val="5D8359E0"/>
    <w:rsid w:val="5E6806E3"/>
    <w:rsid w:val="60FD2818"/>
    <w:rsid w:val="652C1332"/>
    <w:rsid w:val="65F47CBD"/>
    <w:rsid w:val="68C75B6D"/>
    <w:rsid w:val="69F11C7D"/>
    <w:rsid w:val="6BDF63A4"/>
    <w:rsid w:val="6DC80C37"/>
    <w:rsid w:val="71D074D9"/>
    <w:rsid w:val="71D92071"/>
    <w:rsid w:val="73B4186F"/>
    <w:rsid w:val="766D5E0E"/>
    <w:rsid w:val="766D60AB"/>
    <w:rsid w:val="77E17995"/>
    <w:rsid w:val="79971EC7"/>
    <w:rsid w:val="7A2A44CE"/>
    <w:rsid w:val="7ACD7DDD"/>
    <w:rsid w:val="7ECA133C"/>
    <w:rsid w:val="7F4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5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134</TotalTime>
  <ScaleCrop>false</ScaleCrop>
  <LinksUpToDate>false</LinksUpToDate>
  <CharactersWithSpaces>371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2018-04-16T02:14:00Z</dcterms:created>
  <dc:creator>安建峰</dc:creator>
  <cp:lastModifiedBy>安建峰</cp:lastModifiedBy>
  <dcterms:modified xsi:type="dcterms:W3CDTF">2019-04-29T14:35:05Z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