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051" w:rsidRDefault="00B65123" w:rsidP="00B65123">
      <w:pPr>
        <w:pStyle w:val="1"/>
        <w:rPr>
          <w:sz w:val="32"/>
          <w:szCs w:val="32"/>
        </w:rPr>
      </w:pPr>
      <w:r w:rsidRPr="00B65123">
        <w:rPr>
          <w:sz w:val="32"/>
          <w:szCs w:val="32"/>
        </w:rPr>
        <w:t>JS</w:t>
      </w:r>
      <w:r w:rsidRPr="00B65123">
        <w:rPr>
          <w:rFonts w:hint="eastAsia"/>
          <w:sz w:val="32"/>
          <w:szCs w:val="32"/>
        </w:rPr>
        <w:t>读取</w:t>
      </w:r>
      <w:r w:rsidRPr="00B65123">
        <w:rPr>
          <w:sz w:val="32"/>
          <w:szCs w:val="32"/>
        </w:rPr>
        <w:t>properties</w:t>
      </w:r>
      <w:proofErr w:type="gramStart"/>
      <w:r w:rsidRPr="00B65123">
        <w:rPr>
          <w:rFonts w:hint="eastAsia"/>
          <w:sz w:val="32"/>
          <w:szCs w:val="32"/>
        </w:rPr>
        <w:t>文件泛微河北研发中心</w:t>
      </w:r>
      <w:proofErr w:type="gramEnd"/>
      <w:r w:rsidRPr="00B65123">
        <w:rPr>
          <w:rFonts w:hint="eastAsia"/>
          <w:sz w:val="32"/>
          <w:szCs w:val="32"/>
        </w:rPr>
        <w:t>自用工具说明</w:t>
      </w:r>
    </w:p>
    <w:tbl>
      <w:tblPr>
        <w:tblW w:w="9053" w:type="dxa"/>
        <w:jc w:val="center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</w:tblBorders>
        <w:tblLook w:val="0000" w:firstRow="0" w:lastRow="0" w:firstColumn="0" w:lastColumn="0" w:noHBand="0" w:noVBand="0"/>
      </w:tblPr>
      <w:tblGrid>
        <w:gridCol w:w="648"/>
        <w:gridCol w:w="1495"/>
        <w:gridCol w:w="360"/>
        <w:gridCol w:w="690"/>
        <w:gridCol w:w="3374"/>
        <w:gridCol w:w="1007"/>
        <w:gridCol w:w="1479"/>
      </w:tblGrid>
      <w:tr w:rsidR="009E1CE9" w:rsidRPr="007353E5" w:rsidTr="006C55CB">
        <w:trPr>
          <w:trHeight w:val="325"/>
          <w:jc w:val="center"/>
        </w:trPr>
        <w:tc>
          <w:tcPr>
            <w:tcW w:w="9053" w:type="dxa"/>
            <w:gridSpan w:val="7"/>
            <w:tcBorders>
              <w:top w:val="doub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9E1CE9" w:rsidRPr="007353E5" w:rsidRDefault="009E1CE9" w:rsidP="006C55CB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353E5">
              <w:rPr>
                <w:rFonts w:ascii="Arial" w:hAnsi="Arial" w:cs="Arial"/>
                <w:b/>
                <w:color w:val="FFFFFF"/>
                <w:sz w:val="20"/>
                <w:szCs w:val="20"/>
              </w:rPr>
              <w:t>文档简要信息</w:t>
            </w:r>
            <w:r w:rsidRPr="007353E5">
              <w:rPr>
                <w:rFonts w:ascii="Arial" w:hAnsi="Arial" w:cs="Arial"/>
                <w:b/>
                <w:color w:val="FFFFFF"/>
                <w:sz w:val="20"/>
                <w:szCs w:val="20"/>
              </w:rPr>
              <w:t>:</w:t>
            </w:r>
          </w:p>
        </w:tc>
      </w:tr>
      <w:tr w:rsidR="009E1CE9" w:rsidRPr="007353E5" w:rsidTr="006C55CB">
        <w:trPr>
          <w:trHeight w:val="325"/>
          <w:jc w:val="center"/>
        </w:trPr>
        <w:tc>
          <w:tcPr>
            <w:tcW w:w="2503" w:type="dxa"/>
            <w:gridSpan w:val="3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6C55CB">
            <w:pPr>
              <w:pStyle w:val="Tablecolheads"/>
              <w:spacing w:beforeLines="0" w:before="0" w:afterLines="0" w:after="0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7353E5">
              <w:rPr>
                <w:rFonts w:cs="Arial"/>
                <w:b w:val="0"/>
                <w:sz w:val="18"/>
                <w:szCs w:val="18"/>
              </w:rPr>
              <w:t>文档主题</w:t>
            </w:r>
            <w:r w:rsidRPr="007353E5">
              <w:rPr>
                <w:rFonts w:cs="Arial"/>
                <w:b w:val="0"/>
                <w:sz w:val="18"/>
                <w:szCs w:val="18"/>
              </w:rPr>
              <w:t>(Title)</w:t>
            </w:r>
          </w:p>
        </w:tc>
        <w:tc>
          <w:tcPr>
            <w:tcW w:w="6550" w:type="dxa"/>
            <w:gridSpan w:val="4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1CE9" w:rsidRPr="007353E5" w:rsidRDefault="009E1CE9" w:rsidP="006C55CB">
            <w:pPr>
              <w:rPr>
                <w:rFonts w:ascii="Arial" w:hAnsi="Arial" w:cs="Arial"/>
                <w:sz w:val="18"/>
                <w:szCs w:val="18"/>
              </w:rPr>
            </w:pPr>
            <w:r w:rsidRPr="009E1CE9">
              <w:rPr>
                <w:rFonts w:ascii="Arial" w:hAnsi="Arial" w:cs="Arial"/>
                <w:sz w:val="18"/>
                <w:szCs w:val="18"/>
              </w:rPr>
              <w:t>JS</w:t>
            </w:r>
            <w:r w:rsidRPr="009E1CE9">
              <w:rPr>
                <w:rFonts w:ascii="Arial" w:hAnsi="Arial" w:cs="Arial"/>
                <w:sz w:val="18"/>
                <w:szCs w:val="18"/>
              </w:rPr>
              <w:t>读取</w:t>
            </w:r>
            <w:r w:rsidRPr="009E1CE9">
              <w:rPr>
                <w:rFonts w:ascii="Arial" w:hAnsi="Arial" w:cs="Arial"/>
                <w:sz w:val="18"/>
                <w:szCs w:val="18"/>
              </w:rPr>
              <w:t>properties</w:t>
            </w:r>
            <w:r>
              <w:rPr>
                <w:rFonts w:ascii="Arial" w:hAnsi="Arial" w:cs="Arial"/>
                <w:sz w:val="18"/>
                <w:szCs w:val="18"/>
              </w:rPr>
              <w:t>文件</w:t>
            </w:r>
          </w:p>
        </w:tc>
      </w:tr>
      <w:tr w:rsidR="009E1CE9" w:rsidRPr="007353E5" w:rsidTr="006C55CB">
        <w:trPr>
          <w:trHeight w:val="325"/>
          <w:jc w:val="center"/>
        </w:trPr>
        <w:tc>
          <w:tcPr>
            <w:tcW w:w="25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6C55CB">
            <w:pPr>
              <w:pStyle w:val="Tablecolheads"/>
              <w:spacing w:beforeLines="0" w:before="0" w:afterLines="0" w:after="0"/>
              <w:jc w:val="both"/>
              <w:rPr>
                <w:rFonts w:cs="Arial"/>
                <w:b w:val="0"/>
                <w:sz w:val="18"/>
                <w:szCs w:val="18"/>
              </w:rPr>
            </w:pPr>
            <w:r w:rsidRPr="007353E5">
              <w:rPr>
                <w:rFonts w:cs="Arial"/>
                <w:b w:val="0"/>
                <w:sz w:val="18"/>
                <w:szCs w:val="18"/>
              </w:rPr>
              <w:t>作者</w:t>
            </w:r>
            <w:r w:rsidRPr="007353E5">
              <w:rPr>
                <w:rFonts w:cs="Arial"/>
                <w:b w:val="0"/>
                <w:sz w:val="18"/>
                <w:szCs w:val="18"/>
              </w:rPr>
              <w:t>(Author)</w:t>
            </w:r>
          </w:p>
        </w:tc>
        <w:tc>
          <w:tcPr>
            <w:tcW w:w="65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1CE9" w:rsidRPr="007353E5" w:rsidRDefault="009E1CE9" w:rsidP="006C55CB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丁文康</w:t>
            </w:r>
          </w:p>
        </w:tc>
      </w:tr>
      <w:tr w:rsidR="009E1CE9" w:rsidRPr="007353E5" w:rsidTr="006C55CB">
        <w:trPr>
          <w:trHeight w:val="325"/>
          <w:jc w:val="center"/>
        </w:trPr>
        <w:tc>
          <w:tcPr>
            <w:tcW w:w="2503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9E1CE9" w:rsidRPr="007353E5" w:rsidRDefault="009E1CE9" w:rsidP="006C55CB">
            <w:pPr>
              <w:pStyle w:val="Tablecolheads"/>
              <w:spacing w:beforeLines="0" w:before="0" w:afterLines="0" w:after="0"/>
              <w:rPr>
                <w:rFonts w:cs="Arial"/>
                <w:b w:val="0"/>
                <w:sz w:val="18"/>
                <w:szCs w:val="18"/>
              </w:rPr>
            </w:pPr>
            <w:r w:rsidRPr="007353E5">
              <w:rPr>
                <w:rFonts w:cs="Arial"/>
                <w:b w:val="0"/>
                <w:sz w:val="18"/>
                <w:szCs w:val="18"/>
              </w:rPr>
              <w:t>审批者</w:t>
            </w:r>
            <w:r w:rsidRPr="007353E5">
              <w:rPr>
                <w:rFonts w:cs="Arial"/>
                <w:b w:val="0"/>
                <w:sz w:val="18"/>
                <w:szCs w:val="18"/>
              </w:rPr>
              <w:t>(To Be Approved By)</w:t>
            </w:r>
          </w:p>
        </w:tc>
        <w:tc>
          <w:tcPr>
            <w:tcW w:w="65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E1CE9" w:rsidRPr="007353E5" w:rsidRDefault="009E1CE9" w:rsidP="006C55CB">
            <w:pPr>
              <w:pStyle w:val="Tablecolheads"/>
              <w:spacing w:beforeLines="0" w:before="0" w:afterLines="0" w:after="0"/>
              <w:jc w:val="both"/>
              <w:rPr>
                <w:rFonts w:cs="Arial"/>
                <w:b w:val="0"/>
                <w:sz w:val="18"/>
                <w:szCs w:val="18"/>
              </w:rPr>
            </w:pPr>
          </w:p>
        </w:tc>
      </w:tr>
      <w:tr w:rsidR="009E1CE9" w:rsidRPr="007353E5" w:rsidTr="006C55CB">
        <w:trPr>
          <w:trHeight w:val="325"/>
          <w:jc w:val="center"/>
        </w:trPr>
        <w:tc>
          <w:tcPr>
            <w:tcW w:w="2503" w:type="dxa"/>
            <w:gridSpan w:val="3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9E1CE9">
            <w:pPr>
              <w:pStyle w:val="a4"/>
              <w:jc w:val="both"/>
              <w:rPr>
                <w:rFonts w:ascii="Arial" w:hAnsi="Arial" w:cs="Arial"/>
              </w:rPr>
            </w:pPr>
            <w:r w:rsidRPr="007353E5">
              <w:rPr>
                <w:rFonts w:ascii="Arial" w:hAnsi="Arial" w:cs="Arial"/>
              </w:rPr>
              <w:t>文件名称</w:t>
            </w:r>
            <w:r w:rsidRPr="007353E5">
              <w:rPr>
                <w:rFonts w:ascii="Arial" w:hAnsi="Arial" w:cs="Arial"/>
                <w:noProof/>
              </w:rPr>
              <w:t>(File Name)</w:t>
            </w:r>
          </w:p>
        </w:tc>
        <w:tc>
          <w:tcPr>
            <w:tcW w:w="6550" w:type="dxa"/>
            <w:gridSpan w:val="4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9E1CE9" w:rsidRPr="007353E5" w:rsidRDefault="009E1CE9" w:rsidP="009E1CE9">
            <w:pPr>
              <w:rPr>
                <w:rFonts w:ascii="Arial" w:hAnsi="Arial" w:cs="Arial"/>
                <w:sz w:val="18"/>
                <w:szCs w:val="18"/>
              </w:rPr>
            </w:pPr>
            <w:r w:rsidRPr="009E1CE9">
              <w:rPr>
                <w:rFonts w:ascii="Arial" w:hAnsi="Arial" w:cs="Arial"/>
                <w:sz w:val="18"/>
                <w:szCs w:val="18"/>
              </w:rPr>
              <w:t>JS</w:t>
            </w:r>
            <w:r w:rsidRPr="009E1CE9">
              <w:rPr>
                <w:rFonts w:ascii="Arial" w:hAnsi="Arial" w:cs="Arial"/>
                <w:sz w:val="18"/>
                <w:szCs w:val="18"/>
              </w:rPr>
              <w:t>读取</w:t>
            </w:r>
            <w:r w:rsidRPr="009E1CE9">
              <w:rPr>
                <w:rFonts w:ascii="Arial" w:hAnsi="Arial" w:cs="Arial"/>
                <w:sz w:val="18"/>
                <w:szCs w:val="18"/>
              </w:rPr>
              <w:t>properties</w:t>
            </w:r>
            <w:proofErr w:type="gramStart"/>
            <w:r w:rsidRPr="009E1CE9">
              <w:rPr>
                <w:rFonts w:ascii="Arial" w:hAnsi="Arial" w:cs="Arial"/>
                <w:sz w:val="18"/>
                <w:szCs w:val="18"/>
              </w:rPr>
              <w:t>文件泛微河北研发中心</w:t>
            </w:r>
            <w:proofErr w:type="gramEnd"/>
            <w:r w:rsidRPr="009E1CE9">
              <w:rPr>
                <w:rFonts w:ascii="Arial" w:hAnsi="Arial" w:cs="Arial"/>
                <w:sz w:val="18"/>
                <w:szCs w:val="18"/>
              </w:rPr>
              <w:t>自用工具说明</w:t>
            </w:r>
          </w:p>
        </w:tc>
      </w:tr>
      <w:tr w:rsidR="009E1CE9" w:rsidRPr="007353E5" w:rsidTr="006C55CB">
        <w:trPr>
          <w:trHeight w:val="325"/>
          <w:jc w:val="center"/>
        </w:trPr>
        <w:tc>
          <w:tcPr>
            <w:tcW w:w="9053" w:type="dxa"/>
            <w:gridSpan w:val="7"/>
            <w:tcBorders>
              <w:top w:val="single" w:sz="12" w:space="0" w:color="auto"/>
              <w:bottom w:val="single" w:sz="12" w:space="0" w:color="auto"/>
            </w:tcBorders>
            <w:shd w:val="clear" w:color="auto" w:fill="3366FF"/>
            <w:vAlign w:val="center"/>
          </w:tcPr>
          <w:p w:rsidR="009E1CE9" w:rsidRPr="007353E5" w:rsidRDefault="009E1CE9" w:rsidP="009E1CE9">
            <w:pPr>
              <w:rPr>
                <w:rFonts w:ascii="Arial" w:hAnsi="Arial" w:cs="Arial"/>
                <w:b/>
                <w:color w:val="FFFFFF"/>
                <w:sz w:val="20"/>
                <w:szCs w:val="20"/>
              </w:rPr>
            </w:pPr>
            <w:r w:rsidRPr="007353E5">
              <w:rPr>
                <w:rFonts w:ascii="Arial" w:hAnsi="Arial" w:cs="Arial"/>
                <w:b/>
                <w:color w:val="FFFFFF"/>
                <w:sz w:val="20"/>
                <w:szCs w:val="20"/>
              </w:rPr>
              <w:t>文档版本历史</w:t>
            </w:r>
            <w:r w:rsidRPr="007353E5">
              <w:rPr>
                <w:rFonts w:ascii="Arial" w:hAnsi="Arial" w:cs="Arial"/>
                <w:b/>
                <w:color w:val="FFFFFF"/>
                <w:sz w:val="20"/>
                <w:szCs w:val="20"/>
              </w:rPr>
              <w:t>:</w:t>
            </w:r>
          </w:p>
        </w:tc>
      </w:tr>
      <w:tr w:rsidR="009E1CE9" w:rsidRPr="007353E5" w:rsidTr="006C55CB">
        <w:trPr>
          <w:trHeight w:val="325"/>
          <w:jc w:val="center"/>
        </w:trPr>
        <w:tc>
          <w:tcPr>
            <w:tcW w:w="648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序号</w:t>
            </w:r>
          </w:p>
        </w:tc>
        <w:tc>
          <w:tcPr>
            <w:tcW w:w="1495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日期</w:t>
            </w:r>
          </w:p>
        </w:tc>
        <w:tc>
          <w:tcPr>
            <w:tcW w:w="105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版本</w:t>
            </w:r>
          </w:p>
        </w:tc>
        <w:tc>
          <w:tcPr>
            <w:tcW w:w="337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变更说明</w:t>
            </w:r>
          </w:p>
        </w:tc>
        <w:tc>
          <w:tcPr>
            <w:tcW w:w="1007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修改人</w:t>
            </w:r>
          </w:p>
        </w:tc>
        <w:tc>
          <w:tcPr>
            <w:tcW w:w="14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注释</w:t>
            </w:r>
          </w:p>
        </w:tc>
      </w:tr>
      <w:tr w:rsidR="009E1CE9" w:rsidRPr="007353E5" w:rsidTr="006C55CB">
        <w:trPr>
          <w:trHeight w:val="300"/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CE9" w:rsidRPr="007353E5" w:rsidRDefault="009E1CE9" w:rsidP="009E1CE9">
            <w:pPr>
              <w:numPr>
                <w:ilvl w:val="0"/>
                <w:numId w:val="2"/>
              </w:num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</w:t>
            </w:r>
            <w:r>
              <w:rPr>
                <w:rFonts w:ascii="Arial" w:hAnsi="Arial" w:cs="Arial" w:hint="eastAsia"/>
                <w:sz w:val="18"/>
                <w:szCs w:val="18"/>
              </w:rPr>
              <w:t>17</w:t>
            </w:r>
            <w:r>
              <w:rPr>
                <w:rFonts w:ascii="Arial" w:hAnsi="Arial" w:cs="Arial"/>
                <w:sz w:val="18"/>
                <w:szCs w:val="18"/>
              </w:rPr>
              <w:t>-</w:t>
            </w:r>
            <w:r>
              <w:rPr>
                <w:rFonts w:ascii="Arial" w:hAnsi="Arial" w:cs="Arial" w:hint="eastAsia"/>
                <w:sz w:val="18"/>
                <w:szCs w:val="18"/>
              </w:rPr>
              <w:t>10-25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V1.0</w:t>
            </w: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353E5">
              <w:rPr>
                <w:rFonts w:ascii="Arial" w:hAnsi="Arial" w:cs="Arial"/>
                <w:sz w:val="18"/>
                <w:szCs w:val="18"/>
              </w:rPr>
              <w:t>新文件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丁文康</w:t>
            </w: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1CE9" w:rsidRPr="007353E5" w:rsidRDefault="009E1CE9" w:rsidP="009E1CE9">
            <w:pPr>
              <w:ind w:firstLineChars="100" w:firstLine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 w:hint="eastAsia"/>
                <w:sz w:val="18"/>
                <w:szCs w:val="18"/>
              </w:rPr>
              <w:t>初版自用</w:t>
            </w:r>
          </w:p>
        </w:tc>
      </w:tr>
      <w:tr w:rsidR="009E1CE9" w:rsidRPr="007353E5" w:rsidTr="006C55CB">
        <w:trPr>
          <w:trHeight w:val="285"/>
          <w:jc w:val="center"/>
        </w:trPr>
        <w:tc>
          <w:tcPr>
            <w:tcW w:w="6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E9" w:rsidRPr="007353E5" w:rsidRDefault="009E1CE9" w:rsidP="009E1CE9">
            <w:pPr>
              <w:numPr>
                <w:ilvl w:val="0"/>
                <w:numId w:val="2"/>
              </w:num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E9" w:rsidRPr="007353E5" w:rsidRDefault="009E1CE9" w:rsidP="009E1C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E9" w:rsidRPr="007353E5" w:rsidRDefault="009E1CE9" w:rsidP="009E1C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E9" w:rsidRPr="007353E5" w:rsidRDefault="009E1CE9" w:rsidP="009E1CE9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E9" w:rsidRPr="007353E5" w:rsidRDefault="009E1CE9" w:rsidP="009E1CE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E1CE9" w:rsidRPr="007353E5" w:rsidRDefault="009E1CE9" w:rsidP="009E1CE9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9E1CE9" w:rsidRPr="009E1CE9" w:rsidRDefault="009E1CE9" w:rsidP="009E1CE9"/>
    <w:p w:rsidR="00CC3C79" w:rsidRPr="00CC3C79" w:rsidRDefault="00CC3C79" w:rsidP="00CC3C79">
      <w:r>
        <w:tab/>
      </w:r>
    </w:p>
    <w:p w:rsidR="00B65123" w:rsidRDefault="00B65123" w:rsidP="00B65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原理说明</w:t>
      </w:r>
    </w:p>
    <w:p w:rsidR="00B65123" w:rsidRDefault="00B65123" w:rsidP="00B65123">
      <w:pPr>
        <w:pStyle w:val="a3"/>
        <w:ind w:left="360" w:firstLineChars="0" w:firstLine="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hint="eastAsia"/>
        </w:rPr>
        <w:t>此工具实现原理采用</w:t>
      </w:r>
      <w:r>
        <w:rPr>
          <w:rFonts w:ascii="Verdana" w:hAnsi="Verdana"/>
          <w:color w:val="000000"/>
          <w:szCs w:val="21"/>
          <w:shd w:val="clear" w:color="auto" w:fill="FFFFFF"/>
        </w:rPr>
        <w:t>jQuery.i18n.properties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，这</w:t>
      </w:r>
      <w:r>
        <w:rPr>
          <w:rFonts w:ascii="Verdana" w:hAnsi="Verdana"/>
          <w:color w:val="000000"/>
          <w:szCs w:val="21"/>
          <w:shd w:val="clear" w:color="auto" w:fill="FFFFFF"/>
        </w:rPr>
        <w:t>是一款轻量级的</w:t>
      </w:r>
      <w:r>
        <w:rPr>
          <w:rFonts w:ascii="Verdana" w:hAnsi="Verdana"/>
          <w:color w:val="000000"/>
          <w:szCs w:val="21"/>
          <w:shd w:val="clear" w:color="auto" w:fill="FFFFFF"/>
        </w:rPr>
        <w:t>jQuery</w:t>
      </w:r>
      <w:r>
        <w:rPr>
          <w:rFonts w:ascii="Verdana" w:hAnsi="Verdana"/>
          <w:color w:val="000000"/>
          <w:szCs w:val="21"/>
          <w:shd w:val="clear" w:color="auto" w:fill="FFFFFF"/>
        </w:rPr>
        <w:t>国际化插件，能实现</w:t>
      </w:r>
      <w:r>
        <w:rPr>
          <w:rFonts w:ascii="Verdana" w:hAnsi="Verdana"/>
          <w:color w:val="000000"/>
          <w:szCs w:val="21"/>
          <w:shd w:val="clear" w:color="auto" w:fill="FFFFFF"/>
        </w:rPr>
        <w:t>Web</w:t>
      </w:r>
      <w:r>
        <w:rPr>
          <w:rFonts w:ascii="Verdana" w:hAnsi="Verdana"/>
          <w:color w:val="000000"/>
          <w:szCs w:val="21"/>
          <w:shd w:val="clear" w:color="auto" w:fill="FFFFFF"/>
        </w:rPr>
        <w:t>前端的国际化。</w:t>
      </w:r>
    </w:p>
    <w:p w:rsidR="00B65123" w:rsidRDefault="00B65123" w:rsidP="00B65123"/>
    <w:p w:rsidR="00B65123" w:rsidRDefault="00B65123" w:rsidP="00B65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应用部署</w:t>
      </w:r>
    </w:p>
    <w:p w:rsidR="00B65123" w:rsidRDefault="00B65123" w:rsidP="00B65123">
      <w:pPr>
        <w:pStyle w:val="a3"/>
        <w:ind w:left="360" w:firstLineChars="0" w:firstLine="0"/>
      </w:pPr>
      <w:r>
        <w:rPr>
          <w:rFonts w:hint="eastAsia"/>
        </w:rPr>
        <w:t>将自己编写的</w:t>
      </w:r>
      <w:r w:rsidRPr="00B65123">
        <w:t>properties</w:t>
      </w:r>
      <w:r>
        <w:rPr>
          <w:rFonts w:hint="eastAsia"/>
        </w:rPr>
        <w:t>文件部署到</w:t>
      </w:r>
      <w:r w:rsidRPr="00B65123">
        <w:t>/</w:t>
      </w:r>
      <w:proofErr w:type="spellStart"/>
      <w:r w:rsidRPr="00B65123">
        <w:t>weavernorth</w:t>
      </w:r>
      <w:proofErr w:type="spellEnd"/>
      <w:r w:rsidRPr="00B65123">
        <w:t>/prop/</w:t>
      </w:r>
      <w:r>
        <w:rPr>
          <w:rFonts w:hint="eastAsia"/>
        </w:rPr>
        <w:t>下，</w:t>
      </w:r>
    </w:p>
    <w:p w:rsidR="00B65123" w:rsidRDefault="00B65123" w:rsidP="00B65123">
      <w:pPr>
        <w:ind w:left="360"/>
      </w:pPr>
      <w:r>
        <w:rPr>
          <w:rFonts w:hint="eastAsia"/>
        </w:rPr>
        <w:t>并将</w:t>
      </w:r>
      <w:r w:rsidRPr="00B65123">
        <w:t>jquery.i18n.properties-1.0.9.js</w:t>
      </w:r>
      <w:r>
        <w:rPr>
          <w:rFonts w:hint="eastAsia"/>
        </w:rPr>
        <w:t>和</w:t>
      </w:r>
      <w:r w:rsidRPr="00B65123">
        <w:t>Prop2Js.js</w:t>
      </w:r>
      <w:r>
        <w:rPr>
          <w:rFonts w:hint="eastAsia"/>
        </w:rPr>
        <w:t>放到</w:t>
      </w:r>
      <w:r w:rsidRPr="00B65123">
        <w:t>/</w:t>
      </w:r>
      <w:proofErr w:type="spellStart"/>
      <w:r w:rsidRPr="00B65123">
        <w:t>weavernorth</w:t>
      </w:r>
      <w:proofErr w:type="spellEnd"/>
      <w:r w:rsidRPr="00B65123">
        <w:t>/prop/</w:t>
      </w:r>
      <w:r>
        <w:rPr>
          <w:rFonts w:hint="eastAsia"/>
        </w:rPr>
        <w:t>下即可使用。</w:t>
      </w:r>
    </w:p>
    <w:p w:rsidR="00B65123" w:rsidRDefault="00B65123" w:rsidP="00B651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使用说明</w:t>
      </w:r>
    </w:p>
    <w:p w:rsidR="00B65123" w:rsidRDefault="00B65123" w:rsidP="00B6512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在需要读取配置文件的场景</w:t>
      </w:r>
      <w:proofErr w:type="gramStart"/>
      <w:r>
        <w:rPr>
          <w:rFonts w:hint="eastAsia"/>
        </w:rPr>
        <w:t>下因为</w:t>
      </w:r>
      <w:proofErr w:type="spellStart"/>
      <w:proofErr w:type="gramEnd"/>
      <w:r>
        <w:rPr>
          <w:rFonts w:hint="eastAsia"/>
        </w:rPr>
        <w:t>js</w:t>
      </w:r>
      <w:proofErr w:type="spellEnd"/>
      <w:r>
        <w:rPr>
          <w:rFonts w:hint="eastAsia"/>
        </w:rPr>
        <w:t>框架，只需引</w:t>
      </w:r>
    </w:p>
    <w:p w:rsidR="00873D57" w:rsidRDefault="00B65123" w:rsidP="00873D57">
      <w:pPr>
        <w:pStyle w:val="a3"/>
        <w:ind w:left="780" w:firstLineChars="0" w:firstLine="0"/>
      </w:pPr>
      <w:r w:rsidRPr="00B65123">
        <w:t>&lt;script type="text/</w:t>
      </w:r>
      <w:proofErr w:type="spellStart"/>
      <w:r w:rsidRPr="00B65123">
        <w:t>javascript</w:t>
      </w:r>
      <w:proofErr w:type="spellEnd"/>
      <w:r w:rsidRPr="00B65123">
        <w:t xml:space="preserve">" </w:t>
      </w:r>
      <w:proofErr w:type="spellStart"/>
      <w:r w:rsidRPr="00B65123">
        <w:t>src</w:t>
      </w:r>
      <w:proofErr w:type="spellEnd"/>
      <w:r w:rsidRPr="00B65123">
        <w:t>="/</w:t>
      </w:r>
      <w:proofErr w:type="spellStart"/>
      <w:r w:rsidRPr="00B65123">
        <w:t>weavernorth</w:t>
      </w:r>
      <w:proofErr w:type="spellEnd"/>
      <w:r w:rsidRPr="00B65123">
        <w:t>/prop/Prop2Js.js"&gt;&lt;/script&gt;</w:t>
      </w:r>
    </w:p>
    <w:p w:rsidR="00873D57" w:rsidRDefault="00873D57" w:rsidP="00873D57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取值过程</w:t>
      </w:r>
    </w:p>
    <w:p w:rsidR="00873D57" w:rsidRPr="00873D57" w:rsidRDefault="00873D57" w:rsidP="00873D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   $(</w:t>
      </w:r>
      <w:proofErr w:type="gramStart"/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proofErr w:type="gramEnd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){</w:t>
      </w:r>
    </w:p>
    <w:p w:rsidR="00873D57" w:rsidRPr="00873D57" w:rsidRDefault="00873D57" w:rsidP="00873D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   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//</w:t>
      </w:r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第一种调用方法，预加载模式，通过</w:t>
      </w:r>
      <w:proofErr w:type="spellStart"/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loadTempFile</w:t>
      </w:r>
      <w:proofErr w:type="spellEnd"/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加载</w:t>
      </w:r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prop</w:t>
      </w:r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文件，通过</w:t>
      </w:r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.</w:t>
      </w:r>
      <w:proofErr w:type="spellStart"/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val</w:t>
      </w:r>
      <w:proofErr w:type="spellEnd"/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取值</w:t>
      </w:r>
    </w:p>
    <w:p w:rsidR="00873D57" w:rsidRPr="00873D57" w:rsidRDefault="00873D57" w:rsidP="00873D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 xml:space="preserve">    </w:t>
      </w:r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ab/>
      </w:r>
      <w:proofErr w:type="spellStart"/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>var</w:t>
      </w:r>
      <w:proofErr w:type="spellEnd"/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 xml:space="preserve"> 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prop = </w:t>
      </w:r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 xml:space="preserve">new </w:t>
      </w:r>
      <w:proofErr w:type="gramStart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Prop(</w:t>
      </w:r>
      <w:proofErr w:type="gramEnd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:rsidR="00873D57" w:rsidRPr="00873D57" w:rsidRDefault="00873D57" w:rsidP="00873D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   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proofErr w:type="spellStart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prop.loadTempFile</w:t>
      </w:r>
      <w:proofErr w:type="spellEnd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>
        <w:rPr>
          <w:rFonts w:ascii="Consolas" w:hAnsi="Consolas" w:cs="Consolas" w:hint="eastAsia"/>
          <w:color w:val="2A00FF"/>
          <w:kern w:val="0"/>
          <w:sz w:val="15"/>
          <w:szCs w:val="15"/>
          <w:highlight w:val="white"/>
        </w:rPr>
        <w:t>文件名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:rsidR="00873D57" w:rsidRPr="00873D57" w:rsidRDefault="00873D57" w:rsidP="00873D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   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  <w:t>alert(</w:t>
      </w:r>
      <w:proofErr w:type="spellStart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prop.val</w:t>
      </w:r>
      <w:proofErr w:type="spellEnd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>
        <w:rPr>
          <w:rFonts w:ascii="Consolas" w:hAnsi="Consolas" w:cs="Consolas" w:hint="eastAsia"/>
          <w:color w:val="2A00FF"/>
          <w:kern w:val="0"/>
          <w:sz w:val="15"/>
          <w:szCs w:val="15"/>
          <w:highlight w:val="white"/>
        </w:rPr>
        <w:t>key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));</w:t>
      </w:r>
    </w:p>
    <w:p w:rsidR="00873D57" w:rsidRPr="00873D57" w:rsidRDefault="00873D57" w:rsidP="00873D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    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ab/>
      </w:r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//</w:t>
      </w:r>
      <w:r w:rsidRPr="00873D57">
        <w:rPr>
          <w:rFonts w:ascii="Consolas" w:hAnsi="Consolas" w:cs="Consolas"/>
          <w:color w:val="3F7F5F"/>
          <w:kern w:val="0"/>
          <w:sz w:val="15"/>
          <w:szCs w:val="15"/>
          <w:highlight w:val="white"/>
        </w:rPr>
        <w:t>第二种</w:t>
      </w:r>
      <w:r>
        <w:rPr>
          <w:rFonts w:ascii="Consolas" w:hAnsi="Consolas" w:cs="Consolas" w:hint="eastAsia"/>
          <w:color w:val="3F7F5F"/>
          <w:kern w:val="0"/>
          <w:sz w:val="15"/>
          <w:szCs w:val="15"/>
          <w:highlight w:val="white"/>
        </w:rPr>
        <w:t>，参数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1</w:t>
      </w:r>
      <w:r>
        <w:rPr>
          <w:rFonts w:ascii="Consolas" w:hAnsi="Consolas" w:cs="Consolas" w:hint="eastAsia"/>
          <w:color w:val="3F7F5F"/>
          <w:kern w:val="0"/>
          <w:sz w:val="15"/>
          <w:szCs w:val="15"/>
          <w:highlight w:val="white"/>
        </w:rPr>
        <w:t>为文件名，参数</w:t>
      </w:r>
      <w:r>
        <w:rPr>
          <w:rFonts w:ascii="Consolas" w:hAnsi="Consolas" w:cs="Consolas" w:hint="eastAsia"/>
          <w:color w:val="3F7F5F"/>
          <w:kern w:val="0"/>
          <w:sz w:val="15"/>
          <w:szCs w:val="15"/>
        </w:rPr>
        <w:t>2</w:t>
      </w:r>
      <w:r>
        <w:rPr>
          <w:rFonts w:ascii="Consolas" w:hAnsi="Consolas" w:cs="Consolas" w:hint="eastAsia"/>
          <w:color w:val="3F7F5F"/>
          <w:kern w:val="0"/>
          <w:sz w:val="15"/>
          <w:szCs w:val="15"/>
          <w:highlight w:val="white"/>
        </w:rPr>
        <w:t>为</w:t>
      </w:r>
      <w:r>
        <w:rPr>
          <w:rFonts w:ascii="Consolas" w:hAnsi="Consolas" w:cs="Consolas" w:hint="eastAsia"/>
          <w:color w:val="3F7F5F"/>
          <w:kern w:val="0"/>
          <w:sz w:val="15"/>
          <w:szCs w:val="15"/>
          <w:highlight w:val="white"/>
        </w:rPr>
        <w:t>key</w:t>
      </w:r>
    </w:p>
    <w:p w:rsidR="00873D57" w:rsidRPr="00873D57" w:rsidRDefault="00873D57" w:rsidP="00873D5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15"/>
          <w:szCs w:val="15"/>
        </w:rPr>
      </w:pPr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 xml:space="preserve">    </w:t>
      </w:r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ab/>
      </w:r>
      <w:proofErr w:type="spellStart"/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>var</w:t>
      </w:r>
      <w:proofErr w:type="spellEnd"/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 xml:space="preserve"> 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s = </w:t>
      </w:r>
      <w:proofErr w:type="spellStart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prop.getVal</w:t>
      </w:r>
      <w:proofErr w:type="spellEnd"/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>
        <w:rPr>
          <w:rFonts w:ascii="Consolas" w:hAnsi="Consolas" w:cs="Consolas" w:hint="eastAsia"/>
          <w:color w:val="2A00FF"/>
          <w:kern w:val="0"/>
          <w:sz w:val="15"/>
          <w:szCs w:val="15"/>
          <w:highlight w:val="white"/>
        </w:rPr>
        <w:t>文件名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 xml:space="preserve">, 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>
        <w:rPr>
          <w:rFonts w:ascii="Consolas" w:hAnsi="Consolas" w:cs="Consolas" w:hint="eastAsia"/>
          <w:color w:val="2A00FF"/>
          <w:kern w:val="0"/>
          <w:sz w:val="15"/>
          <w:szCs w:val="15"/>
          <w:highlight w:val="white"/>
        </w:rPr>
        <w:t>key</w:t>
      </w:r>
      <w:r w:rsidRPr="00873D57">
        <w:rPr>
          <w:rFonts w:ascii="Consolas" w:hAnsi="Consolas" w:cs="Consolas"/>
          <w:color w:val="2A00FF"/>
          <w:kern w:val="0"/>
          <w:sz w:val="15"/>
          <w:szCs w:val="15"/>
          <w:highlight w:val="white"/>
        </w:rPr>
        <w:t>"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);</w:t>
      </w:r>
    </w:p>
    <w:p w:rsidR="00873D57" w:rsidRDefault="00873D57" w:rsidP="00873D57">
      <w:pPr>
        <w:pStyle w:val="a3"/>
        <w:ind w:left="360" w:firstLineChars="0" w:firstLine="315"/>
        <w:rPr>
          <w:rFonts w:ascii="Consolas" w:hAnsi="Consolas" w:cs="Consolas"/>
          <w:color w:val="000000"/>
          <w:kern w:val="0"/>
          <w:sz w:val="15"/>
          <w:szCs w:val="15"/>
        </w:rPr>
      </w:pP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});</w:t>
      </w:r>
    </w:p>
    <w:p w:rsidR="00873D57" w:rsidRDefault="00873D57" w:rsidP="00873D57">
      <w:pPr>
        <w:pStyle w:val="a3"/>
        <w:numPr>
          <w:ilvl w:val="1"/>
          <w:numId w:val="1"/>
        </w:numPr>
        <w:ind w:firstLineChars="0"/>
        <w:rPr>
          <w:szCs w:val="21"/>
        </w:rPr>
      </w:pPr>
      <w:r w:rsidRPr="00873D57">
        <w:rPr>
          <w:rFonts w:hint="eastAsia"/>
          <w:szCs w:val="21"/>
        </w:rPr>
        <w:t>注意事项</w:t>
      </w:r>
    </w:p>
    <w:p w:rsidR="00873D57" w:rsidRDefault="00873D57" w:rsidP="00873D57">
      <w:pPr>
        <w:pStyle w:val="a3"/>
        <w:numPr>
          <w:ilvl w:val="2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无论第一种取值方式还是第二种取值方式，必须在</w:t>
      </w:r>
    </w:p>
    <w:p w:rsidR="00873D57" w:rsidRDefault="00873D57" w:rsidP="00873D57">
      <w:pPr>
        <w:ind w:left="1140" w:firstLine="420"/>
        <w:rPr>
          <w:rFonts w:ascii="Consolas" w:hAnsi="Consolas" w:cs="Consolas"/>
          <w:color w:val="000000"/>
          <w:kern w:val="0"/>
          <w:sz w:val="15"/>
          <w:szCs w:val="15"/>
        </w:rPr>
      </w:pP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$(</w:t>
      </w:r>
      <w:r w:rsidRPr="00873D57">
        <w:rPr>
          <w:rFonts w:ascii="Consolas" w:hAnsi="Consolas" w:cs="Consolas"/>
          <w:b/>
          <w:bCs/>
          <w:color w:val="7F0055"/>
          <w:kern w:val="0"/>
          <w:sz w:val="15"/>
          <w:szCs w:val="15"/>
          <w:highlight w:val="white"/>
        </w:rPr>
        <w:t>function</w:t>
      </w:r>
      <w:r w:rsidRPr="00873D57">
        <w:rPr>
          <w:rFonts w:ascii="Consolas" w:hAnsi="Consolas" w:cs="Consolas"/>
          <w:color w:val="000000"/>
          <w:kern w:val="0"/>
          <w:sz w:val="15"/>
          <w:szCs w:val="15"/>
          <w:highlight w:val="white"/>
        </w:rPr>
        <w:t>(){</w:t>
      </w:r>
      <w:r w:rsidRPr="00873D57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}</w:t>
      </w:r>
      <w:r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)</w:t>
      </w:r>
      <w:r w:rsidRPr="00873D57">
        <w:rPr>
          <w:rFonts w:ascii="Consolas" w:hAnsi="Consolas" w:cs="Consolas" w:hint="eastAsia"/>
          <w:color w:val="000000"/>
          <w:kern w:val="0"/>
          <w:sz w:val="15"/>
          <w:szCs w:val="15"/>
          <w:highlight w:val="white"/>
        </w:rPr>
        <w:t>或者</w:t>
      </w:r>
      <w:r w:rsidRPr="00873D57">
        <w:rPr>
          <w:rFonts w:ascii="Consolas" w:hAnsi="Consolas" w:cs="Consolas"/>
          <w:color w:val="000000"/>
          <w:kern w:val="0"/>
          <w:sz w:val="15"/>
          <w:szCs w:val="15"/>
        </w:rPr>
        <w:t>jQuery(document).ready(</w:t>
      </w:r>
      <w:proofErr w:type="gramStart"/>
      <w:r w:rsidRPr="00873D57">
        <w:rPr>
          <w:rFonts w:ascii="Consolas" w:hAnsi="Consolas" w:cs="Consolas"/>
          <w:color w:val="000000"/>
          <w:kern w:val="0"/>
          <w:sz w:val="15"/>
          <w:szCs w:val="15"/>
        </w:rPr>
        <w:t>function(</w:t>
      </w:r>
      <w:proofErr w:type="gramEnd"/>
      <w:r w:rsidRPr="00873D57">
        <w:rPr>
          <w:rFonts w:ascii="Consolas" w:hAnsi="Consolas" w:cs="Consolas"/>
          <w:color w:val="000000"/>
          <w:kern w:val="0"/>
          <w:sz w:val="15"/>
          <w:szCs w:val="15"/>
        </w:rPr>
        <w:t>){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})</w:t>
      </w:r>
    </w:p>
    <w:p w:rsidR="00873D57" w:rsidRDefault="00873D57" w:rsidP="00873D57">
      <w:pPr>
        <w:ind w:left="1140" w:firstLine="420"/>
        <w:rPr>
          <w:rFonts w:ascii="Consolas" w:hAnsi="Consolas" w:cs="Consolas"/>
          <w:color w:val="000000"/>
          <w:kern w:val="0"/>
          <w:szCs w:val="21"/>
        </w:rPr>
      </w:pPr>
      <w:r w:rsidRPr="00873D57">
        <w:rPr>
          <w:rFonts w:ascii="Consolas" w:hAnsi="Consolas" w:cs="Consolas" w:hint="eastAsia"/>
          <w:color w:val="000000"/>
          <w:kern w:val="0"/>
          <w:szCs w:val="21"/>
        </w:rPr>
        <w:t>中执行</w:t>
      </w:r>
      <w:r>
        <w:rPr>
          <w:rFonts w:ascii="Consolas" w:hAnsi="Consolas" w:cs="Consolas" w:hint="eastAsia"/>
          <w:color w:val="000000"/>
          <w:kern w:val="0"/>
          <w:szCs w:val="21"/>
        </w:rPr>
        <w:t>。并且引用的界面已经应用</w:t>
      </w:r>
      <w:proofErr w:type="spellStart"/>
      <w:r>
        <w:rPr>
          <w:rFonts w:ascii="Consolas" w:hAnsi="Consolas" w:cs="Consolas" w:hint="eastAsia"/>
          <w:color w:val="000000"/>
          <w:kern w:val="0"/>
          <w:szCs w:val="21"/>
        </w:rPr>
        <w:t>JQuery</w:t>
      </w:r>
      <w:proofErr w:type="spellEnd"/>
    </w:p>
    <w:p w:rsidR="00873D57" w:rsidRPr="00873D57" w:rsidRDefault="00873D57" w:rsidP="00873D57">
      <w:pPr>
        <w:pStyle w:val="a3"/>
        <w:numPr>
          <w:ilvl w:val="2"/>
          <w:numId w:val="1"/>
        </w:numPr>
        <w:ind w:firstLineChars="0"/>
        <w:rPr>
          <w:rFonts w:ascii="Consolas" w:hAnsi="Consolas" w:cs="Consolas"/>
          <w:color w:val="000000"/>
          <w:kern w:val="0"/>
          <w:szCs w:val="21"/>
        </w:rPr>
      </w:pPr>
      <w:r w:rsidRPr="00873D57">
        <w:rPr>
          <w:rFonts w:ascii="Consolas" w:hAnsi="Consolas" w:cs="Consolas" w:hint="eastAsia"/>
          <w:color w:val="000000"/>
          <w:kern w:val="0"/>
          <w:szCs w:val="21"/>
        </w:rPr>
        <w:t>预加载模式适用于对同一文件进行多次取值的场景。</w:t>
      </w:r>
    </w:p>
    <w:p w:rsidR="00873D57" w:rsidRDefault="00873D57" w:rsidP="00873D57">
      <w:pPr>
        <w:pStyle w:val="a3"/>
        <w:ind w:left="1500" w:firstLineChars="0" w:firstLine="60"/>
        <w:rPr>
          <w:rFonts w:ascii="Consolas" w:hAnsi="Consolas" w:cs="Consolas"/>
          <w:color w:val="000000"/>
          <w:kern w:val="0"/>
          <w:szCs w:val="21"/>
        </w:rPr>
      </w:pPr>
      <w:r w:rsidRPr="00873D57">
        <w:rPr>
          <w:rFonts w:ascii="Consolas" w:hAnsi="Consolas" w:cs="Consolas" w:hint="eastAsia"/>
          <w:color w:val="000000"/>
          <w:kern w:val="0"/>
          <w:szCs w:val="21"/>
        </w:rPr>
        <w:t>传文件名模式适用于</w:t>
      </w:r>
      <w:r>
        <w:rPr>
          <w:rFonts w:ascii="Consolas" w:hAnsi="Consolas" w:cs="Consolas" w:hint="eastAsia"/>
          <w:color w:val="000000"/>
          <w:kern w:val="0"/>
          <w:szCs w:val="21"/>
        </w:rPr>
        <w:t>对多个文件多次取值的场景。二者可以同时搭配使用。</w:t>
      </w:r>
    </w:p>
    <w:p w:rsidR="00873D57" w:rsidRPr="00CC3C79" w:rsidRDefault="00CC3C79" w:rsidP="00CC3C79">
      <w:pPr>
        <w:pStyle w:val="a3"/>
        <w:numPr>
          <w:ilvl w:val="2"/>
          <w:numId w:val="1"/>
        </w:numPr>
        <w:ind w:firstLineChars="0"/>
        <w:rPr>
          <w:szCs w:val="21"/>
        </w:rPr>
      </w:pPr>
      <w:r w:rsidRPr="00CC3C79">
        <w:rPr>
          <w:rFonts w:hint="eastAsia"/>
          <w:szCs w:val="21"/>
        </w:rPr>
        <w:t>因此工具默认setting为</w:t>
      </w:r>
    </w:p>
    <w:p w:rsidR="00CC3C79" w:rsidRPr="00CC3C79" w:rsidRDefault="00CC3C79" w:rsidP="00CC3C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C3C79">
        <w:rPr>
          <w:rFonts w:ascii="Consolas" w:hAnsi="Consolas" w:cs="Consolas"/>
          <w:color w:val="000000"/>
          <w:kern w:val="0"/>
          <w:sz w:val="28"/>
          <w:szCs w:val="28"/>
        </w:rPr>
        <w:tab/>
      </w:r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>path:</w:t>
      </w:r>
      <w:r w:rsidRPr="00CC3C79">
        <w:rPr>
          <w:rFonts w:ascii="Consolas" w:hAnsi="Consolas" w:cs="Consolas"/>
          <w:color w:val="2A00FF"/>
          <w:kern w:val="0"/>
          <w:sz w:val="24"/>
          <w:szCs w:val="24"/>
        </w:rPr>
        <w:t>'/</w:t>
      </w:r>
      <w:proofErr w:type="spellStart"/>
      <w:r w:rsidRPr="00CC3C79">
        <w:rPr>
          <w:rFonts w:ascii="Consolas" w:hAnsi="Consolas" w:cs="Consolas"/>
          <w:color w:val="2A00FF"/>
          <w:kern w:val="0"/>
          <w:sz w:val="24"/>
          <w:szCs w:val="24"/>
        </w:rPr>
        <w:t>weavernorth</w:t>
      </w:r>
      <w:proofErr w:type="spellEnd"/>
      <w:r w:rsidRPr="00CC3C79">
        <w:rPr>
          <w:rFonts w:ascii="Consolas" w:hAnsi="Consolas" w:cs="Consolas"/>
          <w:color w:val="2A00FF"/>
          <w:kern w:val="0"/>
          <w:sz w:val="24"/>
          <w:szCs w:val="24"/>
        </w:rPr>
        <w:t>/prop/'</w:t>
      </w:r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CC3C79" w:rsidRPr="00CC3C79" w:rsidRDefault="00CC3C79" w:rsidP="00CC3C79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ascii="Consolas" w:hAnsi="Consolas" w:cs="Consolas"/>
          <w:kern w:val="0"/>
          <w:sz w:val="24"/>
          <w:szCs w:val="24"/>
        </w:rPr>
      </w:pPr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proofErr w:type="gramStart"/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>mode :</w:t>
      </w:r>
      <w:proofErr w:type="gramEnd"/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3C79">
        <w:rPr>
          <w:rFonts w:ascii="Consolas" w:hAnsi="Consolas" w:cs="Consolas"/>
          <w:color w:val="2A00FF"/>
          <w:kern w:val="0"/>
          <w:sz w:val="24"/>
          <w:szCs w:val="24"/>
        </w:rPr>
        <w:t>'map'</w:t>
      </w:r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:rsidR="00CC3C79" w:rsidRPr="00CC3C79" w:rsidRDefault="00CC3C79" w:rsidP="00CC3C79">
      <w:pPr>
        <w:pStyle w:val="a3"/>
        <w:ind w:left="1260" w:firstLineChars="0"/>
        <w:rPr>
          <w:rFonts w:ascii="Consolas" w:hAnsi="Consolas" w:cs="Consolas"/>
          <w:color w:val="2A00FF"/>
          <w:kern w:val="0"/>
          <w:sz w:val="24"/>
          <w:szCs w:val="24"/>
        </w:rPr>
      </w:pPr>
      <w:proofErr w:type="gramStart"/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>language :</w:t>
      </w:r>
      <w:proofErr w:type="gramEnd"/>
      <w:r w:rsidRPr="00CC3C79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CC3C79"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proofErr w:type="spellStart"/>
      <w:r w:rsidRPr="00CC3C79">
        <w:rPr>
          <w:rFonts w:ascii="Consolas" w:hAnsi="Consolas" w:cs="Consolas"/>
          <w:color w:val="2A00FF"/>
          <w:kern w:val="0"/>
          <w:sz w:val="24"/>
          <w:szCs w:val="24"/>
        </w:rPr>
        <w:t>zh</w:t>
      </w:r>
      <w:proofErr w:type="spellEnd"/>
      <w:r w:rsidRPr="00CC3C79">
        <w:rPr>
          <w:rFonts w:ascii="Consolas" w:hAnsi="Consolas" w:cs="Consolas"/>
          <w:color w:val="2A00FF"/>
          <w:kern w:val="0"/>
          <w:sz w:val="24"/>
          <w:szCs w:val="24"/>
        </w:rPr>
        <w:t>'</w:t>
      </w:r>
    </w:p>
    <w:p w:rsidR="00CC3C79" w:rsidRPr="00CC3C79" w:rsidRDefault="00CC3C79" w:rsidP="00CC3C79">
      <w:pPr>
        <w:pStyle w:val="a3"/>
        <w:ind w:left="840" w:firstLineChars="0" w:firstLine="0"/>
        <w:rPr>
          <w:rFonts w:ascii="Consolas" w:hAnsi="Consolas" w:cs="Consolas"/>
          <w:color w:val="000000"/>
          <w:kern w:val="0"/>
          <w:szCs w:val="21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C3C79">
        <w:rPr>
          <w:rFonts w:ascii="Consolas" w:hAnsi="Consolas" w:cs="Consolas" w:hint="eastAsia"/>
          <w:color w:val="000000"/>
          <w:kern w:val="0"/>
          <w:szCs w:val="21"/>
        </w:rPr>
        <w:t>如遇特殊情况需修改</w:t>
      </w:r>
      <w:r w:rsidRPr="00CC3C79">
        <w:rPr>
          <w:rFonts w:ascii="Consolas" w:hAnsi="Consolas" w:cs="Consolas" w:hint="eastAsia"/>
          <w:color w:val="000000"/>
          <w:kern w:val="0"/>
          <w:szCs w:val="21"/>
        </w:rPr>
        <w:t>setting</w:t>
      </w:r>
      <w:r w:rsidRPr="00CC3C79">
        <w:rPr>
          <w:rFonts w:ascii="Consolas" w:hAnsi="Consolas" w:cs="Consolas" w:hint="eastAsia"/>
          <w:color w:val="000000"/>
          <w:kern w:val="0"/>
          <w:szCs w:val="21"/>
        </w:rPr>
        <w:t>项，需调用</w:t>
      </w:r>
      <w:proofErr w:type="spellStart"/>
      <w:r w:rsidRPr="00CC3C79">
        <w:rPr>
          <w:rFonts w:ascii="Consolas" w:hAnsi="Consolas" w:cs="Consolas" w:hint="eastAsia"/>
          <w:color w:val="000000"/>
          <w:kern w:val="0"/>
          <w:szCs w:val="21"/>
        </w:rPr>
        <w:t>prop.</w:t>
      </w:r>
      <w:r w:rsidRPr="00CC3C79">
        <w:rPr>
          <w:rFonts w:ascii="Consolas" w:hAnsi="Consolas" w:cs="Consolas"/>
          <w:color w:val="000000"/>
          <w:kern w:val="0"/>
          <w:szCs w:val="21"/>
        </w:rPr>
        <w:t>loadTempFileAll</w:t>
      </w:r>
      <w:proofErr w:type="spellEnd"/>
    </w:p>
    <w:p w:rsidR="00CC3C79" w:rsidRPr="00CC3C79" w:rsidRDefault="00CC3C79" w:rsidP="00CC3C79">
      <w:pPr>
        <w:pStyle w:val="a3"/>
        <w:ind w:left="840" w:firstLineChars="0" w:firstLine="0"/>
        <w:rPr>
          <w:rFonts w:ascii="Consolas" w:hAnsi="Consolas" w:cs="Consolas"/>
          <w:color w:val="000000"/>
          <w:kern w:val="0"/>
          <w:szCs w:val="21"/>
        </w:rPr>
      </w:pPr>
      <w:r w:rsidRPr="00CC3C79">
        <w:rPr>
          <w:rFonts w:ascii="Consolas" w:hAnsi="Consolas" w:cs="Consolas"/>
          <w:color w:val="000000"/>
          <w:kern w:val="0"/>
          <w:szCs w:val="21"/>
        </w:rPr>
        <w:tab/>
      </w:r>
      <w:r w:rsidRPr="00CC3C79">
        <w:rPr>
          <w:rFonts w:ascii="Consolas" w:hAnsi="Consolas" w:cs="Consolas"/>
          <w:color w:val="000000"/>
          <w:kern w:val="0"/>
          <w:szCs w:val="21"/>
        </w:rPr>
        <w:tab/>
      </w:r>
      <w:r w:rsidRPr="00CC3C79">
        <w:rPr>
          <w:rFonts w:ascii="Consolas" w:hAnsi="Consolas" w:cs="Consolas" w:hint="eastAsia"/>
          <w:color w:val="000000"/>
          <w:kern w:val="0"/>
          <w:szCs w:val="21"/>
        </w:rPr>
        <w:t>进行全部预重置。</w:t>
      </w:r>
    </w:p>
    <w:p w:rsidR="00CC3C79" w:rsidRDefault="00CC3C79" w:rsidP="00CC3C79">
      <w:pPr>
        <w:pStyle w:val="a3"/>
        <w:ind w:left="12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Pr="00CC3C79">
        <w:rPr>
          <w:rFonts w:hint="eastAsia"/>
          <w:color w:val="FF0000"/>
          <w:sz w:val="24"/>
          <w:szCs w:val="24"/>
        </w:rPr>
        <w:t>特别注意：路径不可以在WEB-INF下</w:t>
      </w:r>
      <w:r>
        <w:rPr>
          <w:rFonts w:hint="eastAsia"/>
          <w:sz w:val="24"/>
          <w:szCs w:val="24"/>
        </w:rPr>
        <w:t>）</w:t>
      </w:r>
    </w:p>
    <w:p w:rsidR="00CC3C79" w:rsidRPr="00CC3C79" w:rsidRDefault="00CC3C79" w:rsidP="00CC3C7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CC3C79">
        <w:rPr>
          <w:rFonts w:hint="eastAsia"/>
          <w:sz w:val="24"/>
          <w:szCs w:val="24"/>
        </w:rPr>
        <w:t>规范事宜</w:t>
      </w:r>
    </w:p>
    <w:p w:rsidR="00CC3C79" w:rsidRDefault="00CC3C79" w:rsidP="00CC3C7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为统一使用规范，需编写配置文件的解释文件</w:t>
      </w:r>
    </w:p>
    <w:p w:rsidR="00CC3C79" w:rsidRDefault="00CC3C79" w:rsidP="00CC3C7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如</w:t>
      </w:r>
      <w:proofErr w:type="spellStart"/>
      <w:r w:rsidRPr="00CC3C79">
        <w:rPr>
          <w:sz w:val="24"/>
          <w:szCs w:val="24"/>
        </w:rPr>
        <w:t>strings.properties</w:t>
      </w:r>
      <w:proofErr w:type="spellEnd"/>
      <w:r>
        <w:rPr>
          <w:rFonts w:hint="eastAsia"/>
          <w:sz w:val="24"/>
          <w:szCs w:val="24"/>
        </w:rPr>
        <w:t>内容为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workflowid1=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100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workflowid2=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101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workflowid3=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102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workflowid4=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103</w:t>
      </w:r>
    </w:p>
    <w:p w:rsidR="00CC3C79" w:rsidRDefault="00CC3C79" w:rsidP="00CC3C79">
      <w:pPr>
        <w:ind w:firstLine="360"/>
        <w:rPr>
          <w:rFonts w:ascii="Consolas" w:hAnsi="Consolas" w:cs="Consolas"/>
          <w:color w:val="2A00FF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workflowid5=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104</w:t>
      </w:r>
    </w:p>
    <w:p w:rsidR="00CC3C79" w:rsidRPr="00CC3C79" w:rsidRDefault="00CC3C79" w:rsidP="00CC3C79">
      <w:pPr>
        <w:ind w:firstLine="360"/>
        <w:rPr>
          <w:sz w:val="18"/>
          <w:szCs w:val="18"/>
        </w:rPr>
      </w:pPr>
    </w:p>
    <w:p w:rsidR="00CC3C79" w:rsidRDefault="00CC3C79" w:rsidP="00CC3C79">
      <w:pPr>
        <w:pStyle w:val="a3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解释文件另行编写</w:t>
      </w:r>
      <w:proofErr w:type="spellStart"/>
      <w:r w:rsidRPr="00CC3C79">
        <w:rPr>
          <w:sz w:val="24"/>
          <w:szCs w:val="24"/>
        </w:rPr>
        <w:t>strings_zh.properties</w:t>
      </w:r>
      <w:proofErr w:type="spellEnd"/>
      <w:r>
        <w:rPr>
          <w:rFonts w:hint="eastAsia"/>
          <w:sz w:val="24"/>
          <w:szCs w:val="24"/>
        </w:rPr>
        <w:t>，内容为：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workflowid1=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A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流程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workflowid2=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B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流程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workflowid3=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C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流程</w:t>
      </w:r>
    </w:p>
    <w:p w:rsidR="00CC3C79" w:rsidRPr="00CC3C79" w:rsidRDefault="00CC3C79" w:rsidP="00CC3C79">
      <w:pPr>
        <w:autoSpaceDE w:val="0"/>
        <w:autoSpaceDN w:val="0"/>
        <w:adjustRightInd w:val="0"/>
        <w:ind w:firstLine="360"/>
        <w:jc w:val="left"/>
        <w:rPr>
          <w:rFonts w:ascii="Consolas" w:hAnsi="Consolas" w:cs="Consolas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workflowid4=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D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流程</w:t>
      </w:r>
    </w:p>
    <w:p w:rsidR="009E1CE9" w:rsidRDefault="00CC3C79" w:rsidP="009E1CE9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18"/>
          <w:szCs w:val="18"/>
        </w:rPr>
      </w:pPr>
      <w:r w:rsidRPr="00CC3C79">
        <w:rPr>
          <w:rFonts w:ascii="Consolas" w:hAnsi="Consolas" w:cs="Consolas"/>
          <w:color w:val="000000"/>
          <w:kern w:val="0"/>
          <w:sz w:val="18"/>
          <w:szCs w:val="18"/>
        </w:rPr>
        <w:t>workflowid5=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E</w:t>
      </w:r>
      <w:r w:rsidRPr="00CC3C79">
        <w:rPr>
          <w:rFonts w:ascii="Consolas" w:hAnsi="Consolas" w:cs="Consolas"/>
          <w:color w:val="2A00FF"/>
          <w:kern w:val="0"/>
          <w:sz w:val="18"/>
          <w:szCs w:val="18"/>
        </w:rPr>
        <w:t>流程</w:t>
      </w:r>
    </w:p>
    <w:p w:rsidR="009E1CE9" w:rsidRPr="00CC3C79" w:rsidRDefault="009E1CE9" w:rsidP="009E1CE9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如有使用BUG请联系丁文康</w:t>
      </w:r>
    </w:p>
    <w:p w:rsidR="009E1CE9" w:rsidRDefault="00E75E3F" w:rsidP="009E1CE9">
      <w:pPr>
        <w:pStyle w:val="a3"/>
        <w:ind w:left="360" w:firstLineChars="0" w:firstLine="0"/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color w:val="2A00FF"/>
          <w:kern w:val="0"/>
          <w:sz w:val="18"/>
          <w:szCs w:val="18"/>
        </w:rPr>
        <w:object w:dxaOrig="1538" w:dyaOrig="11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7pt;height:55.65pt" o:ole="">
            <v:imagedata r:id="rId5" o:title=""/>
          </v:shape>
          <o:OLEObject Type="Embed" ProgID="Package" ShapeID="_x0000_i1025" DrawAspect="Icon" ObjectID="_1570446128" r:id="rId6"/>
        </w:object>
      </w:r>
      <w:r>
        <w:rPr>
          <w:rFonts w:ascii="Consolas" w:hAnsi="Consolas" w:cs="Consolas"/>
          <w:color w:val="2A00FF"/>
          <w:kern w:val="0"/>
          <w:sz w:val="18"/>
          <w:szCs w:val="18"/>
        </w:rPr>
        <w:object w:dxaOrig="1538" w:dyaOrig="1113">
          <v:shape id="_x0000_i1026" type="#_x0000_t75" style="width:76.7pt;height:55.65pt" o:ole="">
            <v:imagedata r:id="rId7" o:title=""/>
          </v:shape>
          <o:OLEObject Type="Embed" ProgID="Package" ShapeID="_x0000_i1026" DrawAspect="Icon" ObjectID="_1570446129" r:id="rId8"/>
        </w:object>
      </w:r>
      <w:bookmarkStart w:id="0" w:name="_GoBack"/>
      <w:bookmarkEnd w:id="0"/>
    </w:p>
    <w:p w:rsidR="009E1CE9" w:rsidRPr="009E1CE9" w:rsidRDefault="009E1CE9" w:rsidP="009E1CE9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sectPr w:rsidR="009E1CE9" w:rsidRPr="009E1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E2F04"/>
    <w:multiLevelType w:val="hybridMultilevel"/>
    <w:tmpl w:val="73201C6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EE076DF"/>
    <w:multiLevelType w:val="hybridMultilevel"/>
    <w:tmpl w:val="348ADB16"/>
    <w:lvl w:ilvl="0" w:tplc="11902E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338E3BA8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5D8E7BB4">
      <w:start w:val="1"/>
      <w:numFmt w:val="japaneseCounting"/>
      <w:lvlText w:val="第%3，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23"/>
    <w:rsid w:val="00873D57"/>
    <w:rsid w:val="009E1CE9"/>
    <w:rsid w:val="00B65123"/>
    <w:rsid w:val="00C13051"/>
    <w:rsid w:val="00CC3C79"/>
    <w:rsid w:val="00E75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D6BC44-A68F-461C-A53F-F596E001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51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65123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5123"/>
    <w:pPr>
      <w:ind w:firstLineChars="200" w:firstLine="420"/>
    </w:pPr>
  </w:style>
  <w:style w:type="paragraph" w:styleId="a4">
    <w:name w:val="footer"/>
    <w:basedOn w:val="a"/>
    <w:link w:val="a5"/>
    <w:unhideWhenUsed/>
    <w:rsid w:val="009E1CE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脚 字符"/>
    <w:basedOn w:val="a0"/>
    <w:link w:val="a4"/>
    <w:rsid w:val="009E1CE9"/>
    <w:rPr>
      <w:rFonts w:ascii="Times New Roman" w:eastAsia="宋体" w:hAnsi="Times New Roman" w:cs="Times New Roman"/>
      <w:sz w:val="18"/>
      <w:szCs w:val="18"/>
    </w:rPr>
  </w:style>
  <w:style w:type="paragraph" w:customStyle="1" w:styleId="Tablecolheads">
    <w:name w:val="Table colheads"/>
    <w:basedOn w:val="a"/>
    <w:next w:val="a"/>
    <w:rsid w:val="009E1CE9"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eastAsia="宋体" w:hAnsi="Arial" w:cs="Times New Roman"/>
      <w:b/>
      <w:noProof/>
      <w:kern w:val="0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2</cp:revision>
  <dcterms:created xsi:type="dcterms:W3CDTF">2017-10-25T05:38:00Z</dcterms:created>
  <dcterms:modified xsi:type="dcterms:W3CDTF">2017-10-25T06:16:00Z</dcterms:modified>
</cp:coreProperties>
</file>