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0FA" w:rsidRDefault="006270FA" w:rsidP="00627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70FA">
        <w:rPr>
          <w:rFonts w:ascii="Times New Roman" w:hAnsi="Times New Roman" w:cs="Times New Roman"/>
        </w:rPr>
        <w:t>Compare intra-operative versus CT scans for sizing of the valve</w:t>
      </w:r>
    </w:p>
    <w:p w:rsidR="006270FA" w:rsidRDefault="006270FA" w:rsidP="006270FA">
      <w:pPr>
        <w:rPr>
          <w:rFonts w:ascii="Times New Roman" w:hAnsi="Times New Roman" w:cs="Times New Roman"/>
          <w:sz w:val="24"/>
          <w:szCs w:val="24"/>
        </w:rPr>
      </w:pPr>
    </w:p>
    <w:p w:rsidR="006270FA" w:rsidRPr="006270FA" w:rsidRDefault="006270FA" w:rsidP="006270FA">
      <w:pPr>
        <w:rPr>
          <w:rFonts w:ascii="Times New Roman" w:hAnsi="Times New Roman" w:cs="Times New Roman" w:hint="eastAsia"/>
          <w:sz w:val="24"/>
          <w:szCs w:val="24"/>
        </w:rPr>
      </w:pPr>
      <w:r w:rsidRPr="006270FA">
        <w:rPr>
          <w:rFonts w:ascii="Times New Roman" w:hAnsi="Times New Roman" w:cs="Times New Roman"/>
          <w:sz w:val="24"/>
          <w:szCs w:val="24"/>
        </w:rPr>
        <w:t xml:space="preserve">The CT-measured aortic annulus diameter, assessed as the calculated average diameter of planimetric annulus area, seems to provide adequate dimensions </w:t>
      </w:r>
      <w:proofErr w:type="gramStart"/>
      <w:r w:rsidRPr="006270FA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6270FA">
        <w:rPr>
          <w:rFonts w:ascii="Times New Roman" w:hAnsi="Times New Roman" w:cs="Times New Roman"/>
          <w:sz w:val="24"/>
          <w:szCs w:val="24"/>
        </w:rPr>
        <w:t xml:space="preserve"> operative measurements with a </w:t>
      </w:r>
      <w:proofErr w:type="spellStart"/>
      <w:r w:rsidRPr="006270FA">
        <w:rPr>
          <w:rFonts w:ascii="Times New Roman" w:hAnsi="Times New Roman" w:cs="Times New Roman"/>
          <w:sz w:val="24"/>
          <w:szCs w:val="24"/>
        </w:rPr>
        <w:t>Hegar</w:t>
      </w:r>
      <w:proofErr w:type="spellEnd"/>
      <w:r w:rsidRPr="006270FA">
        <w:rPr>
          <w:rFonts w:ascii="Times New Roman" w:hAnsi="Times New Roman" w:cs="Times New Roman"/>
          <w:sz w:val="24"/>
          <w:szCs w:val="24"/>
        </w:rPr>
        <w:t xml:space="preserve"> dilator. This approach may minimize the dependency of single-view CT measurement on the elliptic shape of the aortic annulus and appears to be a feasible alternative for aortic annulus assessment in terms of candidates' selection for transcatheter aortic valve replacement.</w:t>
      </w:r>
    </w:p>
    <w:p w:rsidR="006270FA" w:rsidRPr="006270FA" w:rsidRDefault="006270FA" w:rsidP="006270FA">
      <w:pPr>
        <w:rPr>
          <w:rFonts w:ascii="Times New Roman" w:hAnsi="Times New Roman" w:cs="Times New Roman"/>
          <w:sz w:val="24"/>
          <w:szCs w:val="24"/>
        </w:rPr>
      </w:pPr>
      <w:r w:rsidRPr="000F0BDD">
        <w:rPr>
          <w:rFonts w:ascii="Times New Roman" w:hAnsi="Times New Roman" w:cs="Times New Roman"/>
          <w:color w:val="FF0000"/>
          <w:sz w:val="24"/>
          <w:szCs w:val="24"/>
        </w:rPr>
        <w:t>-- Preoperative assessment of aortic annulus dimensions: comparison of noninvasive and intraoperative measurement.</w:t>
      </w:r>
    </w:p>
    <w:p w:rsidR="006270FA" w:rsidRDefault="006270FA" w:rsidP="006270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already found an article from PubMed (NCBI): “Aortic valve annular sizing: intraoperative assessment versus preoperative multidetector computed tomography”. </w:t>
      </w:r>
      <w:proofErr w:type="gramStart"/>
      <w:r>
        <w:rPr>
          <w:rFonts w:ascii="Times New Roman" w:hAnsi="Times New Roman" w:cs="Times New Roman"/>
        </w:rPr>
        <w:t>George</w:t>
      </w:r>
      <w:proofErr w:type="gramEnd"/>
      <w:r>
        <w:rPr>
          <w:rFonts w:ascii="Times New Roman" w:hAnsi="Times New Roman" w:cs="Times New Roman"/>
        </w:rPr>
        <w:t xml:space="preserve"> I, et al. </w:t>
      </w:r>
      <w:proofErr w:type="spellStart"/>
      <w:r>
        <w:rPr>
          <w:rFonts w:ascii="Times New Roman" w:hAnsi="Times New Roman" w:cs="Times New Roman"/>
        </w:rPr>
        <w:t>Circ</w:t>
      </w:r>
      <w:proofErr w:type="spellEnd"/>
      <w:r>
        <w:rPr>
          <w:rFonts w:ascii="Times New Roman" w:hAnsi="Times New Roman" w:cs="Times New Roman"/>
        </w:rPr>
        <w:t xml:space="preserve"> Cardiovasc Imaging. 2017. </w:t>
      </w:r>
    </w:p>
    <w:p w:rsidR="006270FA" w:rsidRDefault="006270FA" w:rsidP="006270FA">
      <w:pPr>
        <w:pStyle w:val="ListParagraph"/>
        <w:ind w:left="1080"/>
        <w:rPr>
          <w:rFonts w:ascii="Times New Roman" w:hAnsi="Times New Roman" w:cs="Times New Roman"/>
        </w:rPr>
      </w:pPr>
    </w:p>
    <w:p w:rsidR="006270FA" w:rsidRDefault="006270FA" w:rsidP="006270FA">
      <w:pPr>
        <w:pStyle w:val="ListParagraph"/>
        <w:ind w:left="1080"/>
        <w:rPr>
          <w:rFonts w:ascii="Times New Roman" w:hAnsi="Times New Roman" w:cs="Times New Roman"/>
        </w:rPr>
      </w:pPr>
    </w:p>
    <w:p w:rsidR="006270FA" w:rsidRDefault="006270FA" w:rsidP="006270FA">
      <w:pPr>
        <w:pStyle w:val="ListParagraph"/>
        <w:ind w:left="1080"/>
        <w:rPr>
          <w:rFonts w:ascii="Times New Roman" w:hAnsi="Times New Roman" w:cs="Times New Roman"/>
        </w:rPr>
      </w:pPr>
    </w:p>
    <w:p w:rsidR="006270FA" w:rsidRDefault="006270FA" w:rsidP="006270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you blow up the balloon slowly in increments? (Don’t want to inflate too quickly and hurt the heart valve).</w:t>
      </w:r>
    </w:p>
    <w:p w:rsidR="006270FA" w:rsidRDefault="006270FA" w:rsidP="006270FA">
      <w:pPr>
        <w:rPr>
          <w:rFonts w:ascii="Times New Roman" w:hAnsi="Times New Roman" w:cs="Times New Roman"/>
        </w:rPr>
      </w:pPr>
    </w:p>
    <w:p w:rsidR="006270FA" w:rsidRPr="000F0BDD" w:rsidRDefault="00D94CEC" w:rsidP="006270FA">
      <w:pPr>
        <w:rPr>
          <w:rFonts w:ascii="Times New Roman" w:hAnsi="Times New Roman" w:cs="Times New Roman"/>
          <w:color w:val="FF0000"/>
        </w:rPr>
      </w:pPr>
      <w:r w:rsidRPr="000F0BDD">
        <w:rPr>
          <w:rFonts w:ascii="Times New Roman" w:hAnsi="Times New Roman" w:cs="Times New Roman"/>
          <w:color w:val="FF0000"/>
        </w:rPr>
        <w:t>Balloon-expanding stent and delivery system for transcatheter aortic valve implantation: An animal study</w:t>
      </w:r>
    </w:p>
    <w:p w:rsidR="000F0BDD" w:rsidRDefault="000F0BDD" w:rsidP="006270FA">
      <w:pPr>
        <w:rPr>
          <w:rFonts w:ascii="Times New Roman" w:hAnsi="Times New Roman" w:cs="Times New Roman"/>
        </w:rPr>
      </w:pPr>
    </w:p>
    <w:p w:rsidR="000F0BDD" w:rsidRPr="000F0BDD" w:rsidRDefault="000F0BDD" w:rsidP="006270FA">
      <w:pPr>
        <w:rPr>
          <w:rFonts w:ascii="Times New Roman" w:hAnsi="Times New Roman" w:cs="Times New Roman" w:hint="eastAsia"/>
        </w:rPr>
      </w:pPr>
      <w:r w:rsidRPr="000F0BDD">
        <w:rPr>
          <w:rFonts w:ascii="Times New Roman" w:hAnsi="Times New Roman" w:cs="Times New Roman"/>
        </w:rPr>
        <w:t>Most of the currently available prostheses employ either balloon-expandable or self-expandable designs.</w:t>
      </w:r>
    </w:p>
    <w:p w:rsidR="006270FA" w:rsidRPr="000F0BDD" w:rsidRDefault="000F0BDD" w:rsidP="000F0BD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--</w:t>
      </w:r>
      <w:r w:rsidRPr="000F0BDD">
        <w:rPr>
          <w:rFonts w:ascii="Times New Roman" w:hAnsi="Times New Roman" w:cs="Times New Roman"/>
          <w:color w:val="FF0000"/>
        </w:rPr>
        <w:t>Balloon- Or Self-Expandable TAVI: Clinical Equipoise?</w:t>
      </w:r>
    </w:p>
    <w:p w:rsidR="006270FA" w:rsidRDefault="006270FA" w:rsidP="006270FA">
      <w:pPr>
        <w:rPr>
          <w:rFonts w:ascii="Times New Roman" w:hAnsi="Times New Roman" w:cs="Times New Roman"/>
        </w:rPr>
      </w:pPr>
    </w:p>
    <w:p w:rsidR="006270FA" w:rsidRPr="000F0BDD" w:rsidRDefault="006270FA" w:rsidP="006270FA">
      <w:pPr>
        <w:rPr>
          <w:rFonts w:ascii="Times New Roman" w:hAnsi="Times New Roman" w:cs="Times New Roman" w:hint="eastAsia"/>
        </w:rPr>
      </w:pPr>
    </w:p>
    <w:p w:rsidR="006270FA" w:rsidRDefault="006270FA" w:rsidP="006270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technology behind the existing </w:t>
      </w:r>
      <w:proofErr w:type="spellStart"/>
      <w:r>
        <w:rPr>
          <w:rFonts w:ascii="Times New Roman" w:hAnsi="Times New Roman" w:cs="Times New Roman"/>
        </w:rPr>
        <w:t>CoreValve</w:t>
      </w:r>
      <w:proofErr w:type="spellEnd"/>
      <w:r>
        <w:rPr>
          <w:rFonts w:ascii="Times New Roman" w:hAnsi="Times New Roman" w:cs="Times New Roman"/>
        </w:rPr>
        <w:t xml:space="preserve"> that is available right now? </w:t>
      </w:r>
    </w:p>
    <w:p w:rsidR="006270FA" w:rsidRDefault="00E80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upra -annular Valve Position</w:t>
      </w:r>
    </w:p>
    <w:p w:rsidR="00E807A5" w:rsidRDefault="00E807A5">
      <w:pPr>
        <w:rPr>
          <w:rFonts w:ascii="Times New Roman" w:hAnsi="Times New Roman" w:cs="Times New Roman"/>
          <w:sz w:val="24"/>
          <w:szCs w:val="24"/>
        </w:rPr>
      </w:pPr>
      <w:r w:rsidRPr="00E807A5">
        <w:rPr>
          <w:rFonts w:ascii="Times New Roman" w:hAnsi="Times New Roman" w:cs="Times New Roman"/>
          <w:sz w:val="24"/>
          <w:szCs w:val="24"/>
        </w:rPr>
        <w:t>The supra-annular leaflet position optimizes orifice area and flow while preserving circularity and optimal coaptation.</w:t>
      </w:r>
    </w:p>
    <w:p w:rsidR="00F70F98" w:rsidRDefault="00F70F98">
      <w:pPr>
        <w:rPr>
          <w:rFonts w:ascii="Times New Roman" w:hAnsi="Times New Roman" w:cs="Times New Roman" w:hint="eastAsia"/>
          <w:sz w:val="24"/>
          <w:szCs w:val="24"/>
        </w:rPr>
      </w:pPr>
    </w:p>
    <w:p w:rsidR="00E807A5" w:rsidRDefault="00E80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elf-Expanding Nitinol Frame</w:t>
      </w:r>
    </w:p>
    <w:p w:rsidR="00F70F98" w:rsidRPr="00E807A5" w:rsidRDefault="00F70F98">
      <w:pPr>
        <w:rPr>
          <w:rFonts w:ascii="Times New Roman" w:hAnsi="Times New Roman" w:cs="Times New Roman" w:hint="eastAsia"/>
          <w:sz w:val="24"/>
          <w:szCs w:val="24"/>
        </w:rPr>
      </w:pPr>
      <w:r w:rsidRPr="00F70F98">
        <w:rPr>
          <w:rFonts w:ascii="Times New Roman" w:hAnsi="Times New Roman" w:cs="Times New Roman"/>
          <w:sz w:val="24"/>
          <w:szCs w:val="24"/>
        </w:rPr>
        <w:t>The self-expanding Nitinol fram</w:t>
      </w:r>
      <w:bookmarkStart w:id="0" w:name="_GoBack"/>
      <w:bookmarkEnd w:id="0"/>
      <w:r w:rsidRPr="00F70F98">
        <w:rPr>
          <w:rFonts w:ascii="Times New Roman" w:hAnsi="Times New Roman" w:cs="Times New Roman"/>
          <w:sz w:val="24"/>
          <w:szCs w:val="24"/>
        </w:rPr>
        <w:t xml:space="preserve">e conforms and seals to the non-circular annulus. The </w:t>
      </w:r>
      <w:proofErr w:type="spellStart"/>
      <w:r w:rsidRPr="00F70F98">
        <w:rPr>
          <w:rFonts w:ascii="Times New Roman" w:hAnsi="Times New Roman" w:cs="Times New Roman"/>
          <w:sz w:val="24"/>
          <w:szCs w:val="24"/>
        </w:rPr>
        <w:t>Evolut</w:t>
      </w:r>
      <w:proofErr w:type="spellEnd"/>
      <w:r w:rsidRPr="00F70F98">
        <w:rPr>
          <w:rFonts w:ascii="Times New Roman" w:hAnsi="Times New Roman" w:cs="Times New Roman"/>
          <w:sz w:val="24"/>
          <w:szCs w:val="24"/>
        </w:rPr>
        <w:t xml:space="preserve"> R System has a low rate of moderate and severe PVL.</w:t>
      </w:r>
    </w:p>
    <w:sectPr w:rsidR="00F70F98" w:rsidRPr="00E80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B54CE"/>
    <w:multiLevelType w:val="hybridMultilevel"/>
    <w:tmpl w:val="E572EDEC"/>
    <w:lvl w:ilvl="0" w:tplc="9A8C814C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13ECA3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400648"/>
    <w:multiLevelType w:val="hybridMultilevel"/>
    <w:tmpl w:val="4A5AF732"/>
    <w:lvl w:ilvl="0" w:tplc="250810DE">
      <w:start w:val="9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E9232C"/>
    <w:multiLevelType w:val="hybridMultilevel"/>
    <w:tmpl w:val="F356CB24"/>
    <w:lvl w:ilvl="0" w:tplc="AA5277E8">
      <w:start w:val="1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CA508E"/>
    <w:multiLevelType w:val="hybridMultilevel"/>
    <w:tmpl w:val="1A5E0BF0"/>
    <w:lvl w:ilvl="0" w:tplc="CD86403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654991"/>
    <w:multiLevelType w:val="hybridMultilevel"/>
    <w:tmpl w:val="46F46F86"/>
    <w:lvl w:ilvl="0" w:tplc="4306AD2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6864B99"/>
    <w:multiLevelType w:val="hybridMultilevel"/>
    <w:tmpl w:val="B890EE62"/>
    <w:lvl w:ilvl="0" w:tplc="DAE06D9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BDF7D92"/>
    <w:multiLevelType w:val="hybridMultilevel"/>
    <w:tmpl w:val="35F2E4D0"/>
    <w:lvl w:ilvl="0" w:tplc="5950A5F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FA"/>
    <w:rsid w:val="000F0BDD"/>
    <w:rsid w:val="006270FA"/>
    <w:rsid w:val="00D94CEC"/>
    <w:rsid w:val="00E807A5"/>
    <w:rsid w:val="00F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2DB0"/>
  <w15:chartTrackingRefBased/>
  <w15:docId w15:val="{916863E2-09D5-45C1-9183-70BDA956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0FA"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kangqingbo</dc:creator>
  <cp:keywords/>
  <dc:description/>
  <cp:lastModifiedBy>kangqingbo</cp:lastModifiedBy>
  <cp:revision>2</cp:revision>
  <dcterms:created xsi:type="dcterms:W3CDTF">2017-11-23T19:53:00Z</dcterms:created>
  <dcterms:modified xsi:type="dcterms:W3CDTF">2017-11-23T20:38:00Z</dcterms:modified>
</cp:coreProperties>
</file>