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545E" w14:textId="77777777" w:rsidR="00CF12DE" w:rsidRDefault="00CF12DE">
      <w:r>
        <w:t xml:space="preserve">DS 5500 Capstone project    </w:t>
      </w:r>
    </w:p>
    <w:p w14:paraId="59A2A6D9" w14:textId="77777777" w:rsidR="00CF12DE" w:rsidRDefault="00CF12DE"/>
    <w:p w14:paraId="2F32EB68" w14:textId="6C3074BC" w:rsidR="00CF12DE" w:rsidRPr="00CF467F" w:rsidRDefault="00CF12DE" w:rsidP="00CF467F">
      <w:pPr>
        <w:jc w:val="center"/>
        <w:rPr>
          <w:rFonts w:ascii="Times New Roman" w:hAnsi="Times New Roman" w:cs="Times New Roman"/>
          <w:b/>
          <w:bCs/>
          <w:sz w:val="44"/>
          <w:szCs w:val="44"/>
        </w:rPr>
      </w:pPr>
      <w:r w:rsidRPr="00CF467F">
        <w:rPr>
          <w:rFonts w:ascii="Times New Roman" w:hAnsi="Times New Roman" w:cs="Times New Roman"/>
          <w:b/>
          <w:bCs/>
          <w:sz w:val="44"/>
          <w:szCs w:val="44"/>
        </w:rPr>
        <w:t xml:space="preserve">Stock </w:t>
      </w:r>
      <w:r w:rsidR="00A86692">
        <w:rPr>
          <w:rFonts w:ascii="Times New Roman" w:hAnsi="Times New Roman" w:cs="Times New Roman"/>
          <w:b/>
          <w:bCs/>
          <w:sz w:val="44"/>
          <w:szCs w:val="44"/>
        </w:rPr>
        <w:t>P</w:t>
      </w:r>
      <w:r w:rsidRPr="00CF467F">
        <w:rPr>
          <w:rFonts w:ascii="Times New Roman" w:hAnsi="Times New Roman" w:cs="Times New Roman"/>
          <w:b/>
          <w:bCs/>
          <w:sz w:val="44"/>
          <w:szCs w:val="44"/>
        </w:rPr>
        <w:t xml:space="preserve">rice </w:t>
      </w:r>
      <w:r w:rsidR="00A86692">
        <w:rPr>
          <w:rFonts w:ascii="Times New Roman" w:hAnsi="Times New Roman" w:cs="Times New Roman"/>
          <w:b/>
          <w:bCs/>
          <w:sz w:val="44"/>
          <w:szCs w:val="44"/>
        </w:rPr>
        <w:t>P</w:t>
      </w:r>
      <w:r w:rsidRPr="00CF467F">
        <w:rPr>
          <w:rFonts w:ascii="Times New Roman" w:hAnsi="Times New Roman" w:cs="Times New Roman"/>
          <w:b/>
          <w:bCs/>
          <w:sz w:val="44"/>
          <w:szCs w:val="44"/>
        </w:rPr>
        <w:t>rediction</w:t>
      </w:r>
    </w:p>
    <w:p w14:paraId="2891D9C1" w14:textId="77777777" w:rsidR="00CF12DE" w:rsidRDefault="00CF12DE"/>
    <w:p w14:paraId="094C9F35" w14:textId="0983573E" w:rsidR="00CF467F" w:rsidRDefault="00CF467F" w:rsidP="00CF467F">
      <w:pPr>
        <w:rPr>
          <w:rFonts w:ascii="Times New Roman" w:eastAsia="Times New Roman" w:hAnsi="Times New Roman" w:cs="Times New Roman"/>
          <w:color w:val="2F5496"/>
          <w:kern w:val="0"/>
          <w:sz w:val="32"/>
          <w:szCs w:val="32"/>
          <w14:ligatures w14:val="none"/>
        </w:rPr>
      </w:pPr>
      <w:r w:rsidRPr="00D2753E">
        <w:rPr>
          <w:rFonts w:ascii="Times New Roman" w:eastAsia="Times New Roman" w:hAnsi="Times New Roman" w:cs="Times New Roman"/>
          <w:color w:val="2F5496"/>
          <w:kern w:val="0"/>
          <w:sz w:val="32"/>
          <w:szCs w:val="32"/>
          <w14:ligatures w14:val="none"/>
        </w:rPr>
        <w:t xml:space="preserve">Part </w:t>
      </w:r>
      <w:r>
        <w:rPr>
          <w:rFonts w:ascii="Times New Roman" w:eastAsia="Times New Roman" w:hAnsi="Times New Roman" w:cs="Times New Roman"/>
          <w:color w:val="2F5496"/>
          <w:kern w:val="0"/>
          <w:sz w:val="32"/>
          <w:szCs w:val="32"/>
          <w14:ligatures w14:val="none"/>
        </w:rPr>
        <w:t>1</w:t>
      </w:r>
      <w:r w:rsidRPr="00D2753E">
        <w:rPr>
          <w:rFonts w:ascii="Times New Roman" w:eastAsia="Times New Roman" w:hAnsi="Times New Roman" w:cs="Times New Roman"/>
          <w:color w:val="2F5496"/>
          <w:kern w:val="0"/>
          <w:sz w:val="32"/>
          <w:szCs w:val="32"/>
          <w14:ligatures w14:val="none"/>
        </w:rPr>
        <w:t xml:space="preserve"> –</w:t>
      </w:r>
      <w:r>
        <w:rPr>
          <w:rFonts w:ascii="Times New Roman" w:eastAsia="Times New Roman" w:hAnsi="Times New Roman" w:cs="Times New Roman"/>
          <w:color w:val="2F5496"/>
          <w:kern w:val="0"/>
          <w:sz w:val="32"/>
          <w:szCs w:val="32"/>
          <w14:ligatures w14:val="none"/>
        </w:rPr>
        <w:t xml:space="preserve"> </w:t>
      </w:r>
      <w:r w:rsidRPr="00CF467F">
        <w:rPr>
          <w:rFonts w:ascii="Times New Roman" w:eastAsia="Times New Roman" w:hAnsi="Times New Roman" w:cs="Times New Roman"/>
          <w:color w:val="2F5496"/>
          <w:kern w:val="0"/>
          <w:sz w:val="32"/>
          <w:szCs w:val="32"/>
          <w14:ligatures w14:val="none"/>
        </w:rPr>
        <w:t>Data</w:t>
      </w:r>
      <w:r>
        <w:rPr>
          <w:rFonts w:ascii="Times New Roman" w:eastAsia="Times New Roman" w:hAnsi="Times New Roman" w:cs="Times New Roman"/>
          <w:color w:val="2F5496"/>
          <w:kern w:val="0"/>
          <w:sz w:val="32"/>
          <w:szCs w:val="32"/>
          <w14:ligatures w14:val="none"/>
        </w:rPr>
        <w:t xml:space="preserve"> description</w:t>
      </w:r>
      <w:r w:rsidRPr="00CF467F">
        <w:rPr>
          <w:rFonts w:ascii="Times New Roman" w:eastAsia="Times New Roman" w:hAnsi="Times New Roman" w:cs="Times New Roman"/>
          <w:color w:val="2F5496"/>
          <w:kern w:val="0"/>
          <w:sz w:val="32"/>
          <w:szCs w:val="32"/>
          <w14:ligatures w14:val="none"/>
        </w:rPr>
        <w:t>:</w:t>
      </w:r>
      <w:r w:rsidRPr="00D2753E">
        <w:rPr>
          <w:rFonts w:ascii="Times New Roman" w:eastAsia="Times New Roman" w:hAnsi="Times New Roman" w:cs="Times New Roman"/>
          <w:color w:val="2F5496"/>
          <w:kern w:val="0"/>
          <w:sz w:val="32"/>
          <w:szCs w:val="32"/>
          <w14:ligatures w14:val="none"/>
        </w:rPr>
        <w:t xml:space="preserve"> </w:t>
      </w:r>
    </w:p>
    <w:p w14:paraId="11150446" w14:textId="77777777" w:rsidR="00CF467F" w:rsidRPr="00D2753E" w:rsidRDefault="00CF467F" w:rsidP="00CF467F">
      <w:pPr>
        <w:rPr>
          <w:rFonts w:ascii="Times New Roman" w:eastAsia="Times New Roman" w:hAnsi="Times New Roman" w:cs="Times New Roman"/>
          <w:kern w:val="0"/>
          <w14:ligatures w14:val="none"/>
        </w:rPr>
      </w:pPr>
    </w:p>
    <w:tbl>
      <w:tblPr>
        <w:tblW w:w="5409" w:type="dxa"/>
        <w:tblCellMar>
          <w:left w:w="0" w:type="dxa"/>
          <w:right w:w="0" w:type="dxa"/>
        </w:tblCellMar>
        <w:tblLook w:val="0420" w:firstRow="1" w:lastRow="0" w:firstColumn="0" w:lastColumn="0" w:noHBand="0" w:noVBand="1"/>
      </w:tblPr>
      <w:tblGrid>
        <w:gridCol w:w="2159"/>
        <w:gridCol w:w="3250"/>
      </w:tblGrid>
      <w:tr w:rsidR="00CF12DE" w:rsidRPr="00CF12DE" w14:paraId="03DAD5DC" w14:textId="77777777" w:rsidTr="00A86692">
        <w:trPr>
          <w:trHeight w:val="193"/>
        </w:trPr>
        <w:tc>
          <w:tcPr>
            <w:tcW w:w="2159"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09A049D7" w14:textId="77777777" w:rsidR="00CF12DE" w:rsidRPr="00CF12DE" w:rsidRDefault="00CF12DE" w:rsidP="00CF12DE">
            <w:pPr>
              <w:rPr>
                <w:rFonts w:ascii="Times New Roman" w:hAnsi="Times New Roman" w:cs="Times New Roman"/>
              </w:rPr>
            </w:pPr>
            <w:r w:rsidRPr="00CF12DE">
              <w:rPr>
                <w:rFonts w:ascii="Times New Roman" w:hAnsi="Times New Roman" w:cs="Times New Roman"/>
                <w:b/>
                <w:bCs/>
              </w:rPr>
              <w:t>Data</w:t>
            </w:r>
          </w:p>
        </w:tc>
        <w:tc>
          <w:tcPr>
            <w:tcW w:w="325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653D8316" w14:textId="77777777" w:rsidR="00CF12DE" w:rsidRPr="00CF12DE" w:rsidRDefault="00CF12DE" w:rsidP="00CF12DE">
            <w:pPr>
              <w:rPr>
                <w:rFonts w:ascii="Times New Roman" w:hAnsi="Times New Roman" w:cs="Times New Roman"/>
              </w:rPr>
            </w:pPr>
            <w:r w:rsidRPr="00CF12DE">
              <w:rPr>
                <w:rFonts w:ascii="Times New Roman" w:hAnsi="Times New Roman" w:cs="Times New Roman"/>
                <w:b/>
                <w:bCs/>
              </w:rPr>
              <w:t>Apple stock price</w:t>
            </w:r>
          </w:p>
        </w:tc>
      </w:tr>
      <w:tr w:rsidR="00CF12DE" w:rsidRPr="00CF12DE" w14:paraId="3A18F78F" w14:textId="77777777" w:rsidTr="00A86692">
        <w:trPr>
          <w:trHeight w:val="193"/>
        </w:trPr>
        <w:tc>
          <w:tcPr>
            <w:tcW w:w="2159"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14:paraId="7D4B1DDA"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Data Range</w:t>
            </w:r>
          </w:p>
        </w:tc>
        <w:tc>
          <w:tcPr>
            <w:tcW w:w="3250"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14:paraId="45C53898"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2018/01/01 - 2024/01/26</w:t>
            </w:r>
          </w:p>
        </w:tc>
      </w:tr>
      <w:tr w:rsidR="00CF12DE" w:rsidRPr="00CF12DE" w14:paraId="34A48CEA" w14:textId="77777777" w:rsidTr="00A86692">
        <w:trPr>
          <w:trHeight w:val="193"/>
        </w:trPr>
        <w:tc>
          <w:tcPr>
            <w:tcW w:w="2159"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6ADE08B5"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Type</w:t>
            </w:r>
          </w:p>
        </w:tc>
        <w:tc>
          <w:tcPr>
            <w:tcW w:w="325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6300E6D6"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 xml:space="preserve">Csv file </w:t>
            </w:r>
          </w:p>
        </w:tc>
      </w:tr>
      <w:tr w:rsidR="00CF12DE" w:rsidRPr="00CF12DE" w14:paraId="6117D7D3" w14:textId="77777777" w:rsidTr="00A86692">
        <w:trPr>
          <w:trHeight w:val="193"/>
        </w:trPr>
        <w:tc>
          <w:tcPr>
            <w:tcW w:w="2159"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14:paraId="27BEB970"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Interval</w:t>
            </w:r>
          </w:p>
        </w:tc>
        <w:tc>
          <w:tcPr>
            <w:tcW w:w="3250"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14:paraId="5ADCBBA7"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Daily</w:t>
            </w:r>
          </w:p>
        </w:tc>
      </w:tr>
      <w:tr w:rsidR="00CF12DE" w:rsidRPr="00CF12DE" w14:paraId="63FE9FA5" w14:textId="77777777" w:rsidTr="00A86692">
        <w:trPr>
          <w:trHeight w:val="193"/>
        </w:trPr>
        <w:tc>
          <w:tcPr>
            <w:tcW w:w="2159"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6ABF918A"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volume</w:t>
            </w:r>
          </w:p>
        </w:tc>
        <w:tc>
          <w:tcPr>
            <w:tcW w:w="325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523F5DCF"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1527 Rows</w:t>
            </w:r>
          </w:p>
        </w:tc>
      </w:tr>
      <w:tr w:rsidR="00CF12DE" w:rsidRPr="00CF12DE" w14:paraId="44493D16" w14:textId="77777777" w:rsidTr="00A86692">
        <w:trPr>
          <w:trHeight w:val="193"/>
        </w:trPr>
        <w:tc>
          <w:tcPr>
            <w:tcW w:w="2159"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14:paraId="3A3F67CA"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Features</w:t>
            </w:r>
          </w:p>
        </w:tc>
        <w:tc>
          <w:tcPr>
            <w:tcW w:w="3250"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14:paraId="2D7D8AF9"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31</w:t>
            </w:r>
          </w:p>
        </w:tc>
      </w:tr>
      <w:tr w:rsidR="00CF12DE" w:rsidRPr="00CF12DE" w14:paraId="44577FEC" w14:textId="77777777" w:rsidTr="00A86692">
        <w:trPr>
          <w:trHeight w:val="193"/>
        </w:trPr>
        <w:tc>
          <w:tcPr>
            <w:tcW w:w="2159"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48B94B89" w14:textId="77777777" w:rsidR="00CF12DE" w:rsidRPr="00CF12DE" w:rsidRDefault="00CF12DE" w:rsidP="00CF12DE">
            <w:pPr>
              <w:rPr>
                <w:rFonts w:ascii="Times New Roman" w:hAnsi="Times New Roman" w:cs="Times New Roman"/>
              </w:rPr>
            </w:pPr>
            <w:r w:rsidRPr="00CF12DE">
              <w:rPr>
                <w:rFonts w:ascii="Times New Roman" w:hAnsi="Times New Roman" w:cs="Times New Roman"/>
              </w:rPr>
              <w:t>label</w:t>
            </w:r>
          </w:p>
        </w:tc>
        <w:tc>
          <w:tcPr>
            <w:tcW w:w="325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14:paraId="079398BF" w14:textId="0BC661B3" w:rsidR="00CF12DE" w:rsidRPr="00CF12DE" w:rsidRDefault="00CF12DE" w:rsidP="00CF12DE">
            <w:pPr>
              <w:rPr>
                <w:rFonts w:ascii="Times New Roman" w:hAnsi="Times New Roman" w:cs="Times New Roman"/>
              </w:rPr>
            </w:pPr>
            <w:r w:rsidRPr="00CF12DE">
              <w:rPr>
                <w:rFonts w:ascii="Times New Roman" w:hAnsi="Times New Roman" w:cs="Times New Roman"/>
              </w:rPr>
              <w:t xml:space="preserve">1 </w:t>
            </w:r>
            <w:r w:rsidR="001C07DE" w:rsidRPr="00A86692">
              <w:rPr>
                <w:rFonts w:ascii="Times New Roman" w:hAnsi="Times New Roman" w:cs="Times New Roman"/>
              </w:rPr>
              <w:t>(The next day close price)</w:t>
            </w:r>
          </w:p>
        </w:tc>
      </w:tr>
    </w:tbl>
    <w:p w14:paraId="126D07C6" w14:textId="77777777" w:rsidR="00CF12DE" w:rsidRDefault="00CF12DE"/>
    <w:p w14:paraId="5A291D8D" w14:textId="4F918E89" w:rsidR="00CF467F" w:rsidRPr="00D2753E" w:rsidRDefault="00CF467F" w:rsidP="00CF467F">
      <w:pPr>
        <w:rPr>
          <w:rFonts w:ascii="Times New Roman" w:eastAsia="Times New Roman" w:hAnsi="Times New Roman" w:cs="Times New Roman"/>
          <w:kern w:val="0"/>
          <w14:ligatures w14:val="none"/>
        </w:rPr>
      </w:pPr>
      <w:r w:rsidRPr="00D2753E">
        <w:rPr>
          <w:rFonts w:ascii="Times New Roman" w:eastAsia="Times New Roman" w:hAnsi="Times New Roman" w:cs="Times New Roman"/>
          <w:color w:val="2F5496"/>
          <w:kern w:val="0"/>
          <w:sz w:val="32"/>
          <w:szCs w:val="32"/>
          <w14:ligatures w14:val="none"/>
        </w:rPr>
        <w:t xml:space="preserve">Part </w:t>
      </w:r>
      <w:r>
        <w:rPr>
          <w:rFonts w:ascii="Times New Roman" w:eastAsia="Times New Roman" w:hAnsi="Times New Roman" w:cs="Times New Roman"/>
          <w:color w:val="2F5496"/>
          <w:kern w:val="0"/>
          <w:sz w:val="32"/>
          <w:szCs w:val="32"/>
          <w14:ligatures w14:val="none"/>
        </w:rPr>
        <w:t>2</w:t>
      </w:r>
      <w:r w:rsidRPr="00D2753E">
        <w:rPr>
          <w:rFonts w:ascii="Times New Roman" w:eastAsia="Times New Roman" w:hAnsi="Times New Roman" w:cs="Times New Roman"/>
          <w:color w:val="2F5496"/>
          <w:kern w:val="0"/>
          <w:sz w:val="32"/>
          <w:szCs w:val="32"/>
          <w14:ligatures w14:val="none"/>
        </w:rPr>
        <w:t xml:space="preserve"> –</w:t>
      </w:r>
      <w:r>
        <w:rPr>
          <w:rFonts w:ascii="Times New Roman" w:eastAsia="Times New Roman" w:hAnsi="Times New Roman" w:cs="Times New Roman"/>
          <w:color w:val="2F5496"/>
          <w:kern w:val="0"/>
          <w:sz w:val="32"/>
          <w:szCs w:val="32"/>
          <w14:ligatures w14:val="none"/>
        </w:rPr>
        <w:t xml:space="preserve"> </w:t>
      </w:r>
      <w:r w:rsidRPr="00CF467F">
        <w:rPr>
          <w:rFonts w:ascii="Times New Roman" w:eastAsia="Times New Roman" w:hAnsi="Times New Roman" w:cs="Times New Roman"/>
          <w:color w:val="2F5496"/>
          <w:kern w:val="0"/>
          <w:sz w:val="32"/>
          <w:szCs w:val="32"/>
          <w14:ligatures w14:val="none"/>
        </w:rPr>
        <w:t>Data</w:t>
      </w:r>
      <w:r>
        <w:rPr>
          <w:rFonts w:ascii="Times New Roman" w:eastAsia="Times New Roman" w:hAnsi="Times New Roman" w:cs="Times New Roman"/>
          <w:color w:val="2F5496"/>
          <w:kern w:val="0"/>
          <w:sz w:val="32"/>
          <w:szCs w:val="32"/>
          <w14:ligatures w14:val="none"/>
        </w:rPr>
        <w:t xml:space="preserve"> Clean</w:t>
      </w:r>
      <w:r w:rsidRPr="00CF467F">
        <w:rPr>
          <w:rFonts w:ascii="Times New Roman" w:eastAsia="Times New Roman" w:hAnsi="Times New Roman" w:cs="Times New Roman"/>
          <w:color w:val="2F5496"/>
          <w:kern w:val="0"/>
          <w:sz w:val="32"/>
          <w:szCs w:val="32"/>
          <w14:ligatures w14:val="none"/>
        </w:rPr>
        <w:t>:</w:t>
      </w:r>
      <w:r w:rsidRPr="00D2753E">
        <w:rPr>
          <w:rFonts w:ascii="Times New Roman" w:eastAsia="Times New Roman" w:hAnsi="Times New Roman" w:cs="Times New Roman"/>
          <w:color w:val="2F5496"/>
          <w:kern w:val="0"/>
          <w:sz w:val="32"/>
          <w:szCs w:val="32"/>
          <w14:ligatures w14:val="none"/>
        </w:rPr>
        <w:t xml:space="preserve"> </w:t>
      </w:r>
    </w:p>
    <w:p w14:paraId="5452151E" w14:textId="765F8183" w:rsidR="00CF12DE" w:rsidRDefault="00CF12DE"/>
    <w:p w14:paraId="6B3D8E24" w14:textId="4366589B" w:rsidR="00D2753E" w:rsidRPr="00020618" w:rsidRDefault="00D2753E" w:rsidP="00020618">
      <w:pPr>
        <w:pStyle w:val="ListParagraph"/>
        <w:numPr>
          <w:ilvl w:val="0"/>
          <w:numId w:val="3"/>
        </w:numPr>
        <w:rPr>
          <w:rFonts w:ascii="Times New Roman" w:hAnsi="Times New Roman" w:cs="Times New Roman"/>
        </w:rPr>
      </w:pPr>
      <w:r w:rsidRPr="00020618">
        <w:rPr>
          <w:rFonts w:ascii="Times New Roman" w:hAnsi="Times New Roman" w:cs="Times New Roman"/>
        </w:rPr>
        <w:t>Use Python or Excel to check whether there’s any </w:t>
      </w:r>
      <w:r w:rsidR="00210DF5" w:rsidRPr="00020618">
        <w:rPr>
          <w:rFonts w:ascii="Times New Roman" w:hAnsi="Times New Roman" w:cs="Times New Roman"/>
        </w:rPr>
        <w:t xml:space="preserve">missing data, duplication, and </w:t>
      </w:r>
      <w:r w:rsidRPr="00020618">
        <w:rPr>
          <w:rFonts w:ascii="Times New Roman" w:hAnsi="Times New Roman" w:cs="Times New Roman"/>
        </w:rPr>
        <w:t>outliers</w:t>
      </w:r>
      <w:r w:rsidRPr="00020618">
        <w:rPr>
          <w:rFonts w:ascii="Times New Roman" w:hAnsi="Times New Roman" w:cs="Times New Roman"/>
        </w:rPr>
        <w:t>.</w:t>
      </w:r>
    </w:p>
    <w:p w14:paraId="6C4FC271" w14:textId="7A64258C" w:rsidR="00D2753E" w:rsidRPr="00020618" w:rsidRDefault="00D2753E" w:rsidP="00020618">
      <w:pPr>
        <w:pStyle w:val="ListParagraph"/>
        <w:numPr>
          <w:ilvl w:val="0"/>
          <w:numId w:val="3"/>
        </w:numPr>
        <w:rPr>
          <w:rFonts w:ascii="Times New Roman" w:hAnsi="Times New Roman" w:cs="Times New Roman"/>
        </w:rPr>
      </w:pPr>
      <w:r w:rsidRPr="00020618">
        <w:rPr>
          <w:rFonts w:ascii="Times New Roman" w:hAnsi="Times New Roman" w:cs="Times New Roman"/>
        </w:rPr>
        <w:t xml:space="preserve">For </w:t>
      </w:r>
      <w:r w:rsidR="00210DF5" w:rsidRPr="00020618">
        <w:rPr>
          <w:rFonts w:ascii="Times New Roman" w:hAnsi="Times New Roman" w:cs="Times New Roman"/>
        </w:rPr>
        <w:t xml:space="preserve">the dataset from yahoo Finance is well structured and with </w:t>
      </w:r>
      <w:r w:rsidR="00210DF5" w:rsidRPr="00020618">
        <w:rPr>
          <w:rFonts w:ascii="Times New Roman" w:hAnsi="Times New Roman" w:cs="Times New Roman"/>
        </w:rPr>
        <w:t>high level of accuracy and quality</w:t>
      </w:r>
      <w:r w:rsidR="00210DF5" w:rsidRPr="00020618">
        <w:rPr>
          <w:rFonts w:ascii="Times New Roman" w:hAnsi="Times New Roman" w:cs="Times New Roman"/>
        </w:rPr>
        <w:t xml:space="preserve">. </w:t>
      </w:r>
      <w:r w:rsidRPr="00020618">
        <w:rPr>
          <w:rFonts w:ascii="Times New Roman" w:hAnsi="Times New Roman" w:cs="Times New Roman"/>
        </w:rPr>
        <w:t xml:space="preserve">there’s no wrong or blank historical data </w:t>
      </w:r>
      <w:r w:rsidR="00867231">
        <w:rPr>
          <w:rFonts w:ascii="Times New Roman" w:hAnsi="Times New Roman" w:cs="Times New Roman"/>
        </w:rPr>
        <w:t xml:space="preserve">and outliers </w:t>
      </w:r>
      <w:r w:rsidRPr="00020618">
        <w:rPr>
          <w:rFonts w:ascii="Times New Roman" w:hAnsi="Times New Roman" w:cs="Times New Roman"/>
        </w:rPr>
        <w:t>in this dataset, we don’t need to do much data clean.</w:t>
      </w:r>
    </w:p>
    <w:p w14:paraId="3F8AB1F6" w14:textId="5742598E" w:rsidR="00D2753E" w:rsidRPr="00020618" w:rsidRDefault="001C07DE" w:rsidP="00020618">
      <w:pPr>
        <w:pStyle w:val="ListParagraph"/>
        <w:numPr>
          <w:ilvl w:val="0"/>
          <w:numId w:val="3"/>
        </w:numPr>
        <w:rPr>
          <w:rFonts w:ascii="Times New Roman" w:hAnsi="Times New Roman" w:cs="Times New Roman"/>
        </w:rPr>
      </w:pPr>
      <w:r w:rsidRPr="00020618">
        <w:rPr>
          <w:rFonts w:ascii="Times New Roman" w:hAnsi="Times New Roman" w:cs="Times New Roman"/>
          <w:color w:val="000000" w:themeColor="text1"/>
          <w:shd w:val="clear" w:color="auto" w:fill="FFFFFF"/>
        </w:rPr>
        <w:t>Transformation</w:t>
      </w:r>
      <w:r w:rsidR="00CF467F" w:rsidRPr="00020618">
        <w:rPr>
          <w:rFonts w:ascii="Times New Roman" w:hAnsi="Times New Roman" w:cs="Times New Roman"/>
          <w:color w:val="000000" w:themeColor="text1"/>
          <w:shd w:val="clear" w:color="auto" w:fill="FFFFFF"/>
        </w:rPr>
        <w:t xml:space="preserve">:  </w:t>
      </w:r>
      <w:r w:rsidR="00D2753E" w:rsidRPr="00020618">
        <w:rPr>
          <w:rFonts w:ascii="Times New Roman" w:hAnsi="Times New Roman" w:cs="Times New Roman"/>
        </w:rPr>
        <w:t>Change the date type to standard for future use.</w:t>
      </w:r>
    </w:p>
    <w:p w14:paraId="11AD8C25" w14:textId="1474F8FD" w:rsidR="00D2753E" w:rsidRDefault="00D2753E" w:rsidP="00D2753E">
      <w:pPr>
        <w:ind w:left="720"/>
      </w:pPr>
      <w:r w:rsidRPr="00D2753E">
        <w:drawing>
          <wp:inline distT="0" distB="0" distL="0" distR="0" wp14:anchorId="6680CFD5" wp14:editId="37357E77">
            <wp:extent cx="3331675" cy="2420448"/>
            <wp:effectExtent l="0" t="0" r="0" b="5715"/>
            <wp:docPr id="21609216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92161" name="Picture 1" descr="A table with numbers and symbols&#10;&#10;Description automatically generated"/>
                    <pic:cNvPicPr/>
                  </pic:nvPicPr>
                  <pic:blipFill>
                    <a:blip r:embed="rId5"/>
                    <a:stretch>
                      <a:fillRect/>
                    </a:stretch>
                  </pic:blipFill>
                  <pic:spPr>
                    <a:xfrm>
                      <a:off x="0" y="0"/>
                      <a:ext cx="3381630" cy="2456740"/>
                    </a:xfrm>
                    <a:prstGeom prst="rect">
                      <a:avLst/>
                    </a:prstGeom>
                  </pic:spPr>
                </pic:pic>
              </a:graphicData>
            </a:graphic>
          </wp:inline>
        </w:drawing>
      </w:r>
    </w:p>
    <w:p w14:paraId="6D42C12B" w14:textId="77777777" w:rsidR="00D2753E" w:rsidRDefault="00D2753E"/>
    <w:p w14:paraId="6348EC42" w14:textId="4D051F1E" w:rsidR="00D2753E" w:rsidRPr="00D2753E" w:rsidRDefault="00D2753E" w:rsidP="00D2753E">
      <w:pPr>
        <w:rPr>
          <w:rFonts w:ascii="Times New Roman" w:eastAsia="Times New Roman" w:hAnsi="Times New Roman" w:cs="Times New Roman"/>
          <w:kern w:val="0"/>
          <w14:ligatures w14:val="none"/>
        </w:rPr>
      </w:pPr>
      <w:r w:rsidRPr="00D2753E">
        <w:rPr>
          <w:rFonts w:ascii="Times New Roman" w:eastAsia="Times New Roman" w:hAnsi="Times New Roman" w:cs="Times New Roman"/>
          <w:color w:val="2F5496"/>
          <w:kern w:val="0"/>
          <w:sz w:val="32"/>
          <w:szCs w:val="32"/>
          <w14:ligatures w14:val="none"/>
        </w:rPr>
        <w:t xml:space="preserve">Part </w:t>
      </w:r>
      <w:r w:rsidR="00CF467F">
        <w:rPr>
          <w:rFonts w:ascii="Times New Roman" w:eastAsia="Times New Roman" w:hAnsi="Times New Roman" w:cs="Times New Roman"/>
          <w:color w:val="2F5496"/>
          <w:kern w:val="0"/>
          <w:sz w:val="32"/>
          <w:szCs w:val="32"/>
          <w14:ligatures w14:val="none"/>
        </w:rPr>
        <w:t>3</w:t>
      </w:r>
      <w:r w:rsidRPr="00D2753E">
        <w:rPr>
          <w:rFonts w:ascii="Times New Roman" w:eastAsia="Times New Roman" w:hAnsi="Times New Roman" w:cs="Times New Roman"/>
          <w:color w:val="2F5496"/>
          <w:kern w:val="0"/>
          <w:sz w:val="32"/>
          <w:szCs w:val="32"/>
          <w14:ligatures w14:val="none"/>
        </w:rPr>
        <w:t xml:space="preserve"> –</w:t>
      </w:r>
      <w:r w:rsidR="00CF467F">
        <w:rPr>
          <w:rFonts w:ascii="Times New Roman" w:eastAsia="Times New Roman" w:hAnsi="Times New Roman" w:cs="Times New Roman"/>
          <w:color w:val="2F5496"/>
          <w:kern w:val="0"/>
          <w:sz w:val="32"/>
          <w:szCs w:val="32"/>
          <w14:ligatures w14:val="none"/>
        </w:rPr>
        <w:t xml:space="preserve"> </w:t>
      </w:r>
      <w:r w:rsidR="00CF467F" w:rsidRPr="00CF467F">
        <w:rPr>
          <w:rFonts w:ascii="Times New Roman" w:eastAsia="Times New Roman" w:hAnsi="Times New Roman" w:cs="Times New Roman"/>
          <w:color w:val="2F5496"/>
          <w:kern w:val="0"/>
          <w:sz w:val="32"/>
          <w:szCs w:val="32"/>
          <w14:ligatures w14:val="none"/>
        </w:rPr>
        <w:t>Data Preprocessing:</w:t>
      </w:r>
      <w:r w:rsidRPr="00D2753E">
        <w:rPr>
          <w:rFonts w:ascii="Times New Roman" w:eastAsia="Times New Roman" w:hAnsi="Times New Roman" w:cs="Times New Roman"/>
          <w:color w:val="2F5496"/>
          <w:kern w:val="0"/>
          <w:sz w:val="32"/>
          <w:szCs w:val="32"/>
          <w14:ligatures w14:val="none"/>
        </w:rPr>
        <w:t xml:space="preserve"> </w:t>
      </w:r>
    </w:p>
    <w:p w14:paraId="7F9C8D12" w14:textId="666B67F3" w:rsidR="00D2753E" w:rsidRPr="00D2753E" w:rsidRDefault="00CF467F" w:rsidP="00D2753E">
      <w:pPr>
        <w:rPr>
          <w:rFonts w:ascii="Times New Roman" w:eastAsia="Times New Roman" w:hAnsi="Times New Roman" w:cs="Times New Roman"/>
          <w:kern w:val="0"/>
          <w14:ligatures w14:val="none"/>
        </w:rPr>
      </w:pPr>
      <w:r>
        <w:rPr>
          <w:rFonts w:ascii="Times New Roman" w:eastAsia="Times New Roman" w:hAnsi="Times New Roman" w:cs="Times New Roman"/>
          <w:color w:val="2F5496"/>
          <w:kern w:val="0"/>
          <w:sz w:val="26"/>
          <w:szCs w:val="26"/>
          <w14:ligatures w14:val="none"/>
        </w:rPr>
        <w:t>3</w:t>
      </w:r>
      <w:r w:rsidR="00D2753E" w:rsidRPr="00D2753E">
        <w:rPr>
          <w:rFonts w:ascii="Times New Roman" w:eastAsia="Times New Roman" w:hAnsi="Times New Roman" w:cs="Times New Roman"/>
          <w:color w:val="2F5496"/>
          <w:kern w:val="0"/>
          <w:sz w:val="26"/>
          <w:szCs w:val="26"/>
          <w14:ligatures w14:val="none"/>
        </w:rPr>
        <w:t xml:space="preserve">.1 Stock Technical Indicators (STIs) </w:t>
      </w:r>
    </w:p>
    <w:p w14:paraId="200086C6" w14:textId="4215D70A" w:rsidR="00D2753E" w:rsidRPr="00D2753E" w:rsidRDefault="00D2753E" w:rsidP="00D2753E">
      <w:pPr>
        <w:rPr>
          <w:rFonts w:ascii="Times New Roman" w:eastAsia="Times New Roman" w:hAnsi="Times New Roman" w:cs="Times New Roman"/>
          <w:kern w:val="0"/>
          <w14:ligatures w14:val="none"/>
        </w:rPr>
      </w:pPr>
      <w:r w:rsidRPr="00D2753E">
        <w:rPr>
          <w:rFonts w:ascii="Times New Roman" w:eastAsia="Times New Roman" w:hAnsi="Times New Roman" w:cs="Times New Roman"/>
          <w:color w:val="000000"/>
          <w:kern w:val="0"/>
          <w14:ligatures w14:val="none"/>
        </w:rPr>
        <w:t xml:space="preserve">STIs are statistical calculations based on the price, volume, or significance for a share, </w:t>
      </w:r>
      <w:proofErr w:type="gramStart"/>
      <w:r w:rsidRPr="00D2753E">
        <w:rPr>
          <w:rFonts w:ascii="Times New Roman" w:eastAsia="Times New Roman" w:hAnsi="Times New Roman" w:cs="Times New Roman"/>
          <w:color w:val="000000"/>
          <w:kern w:val="0"/>
          <w14:ligatures w14:val="none"/>
        </w:rPr>
        <w:t>security</w:t>
      </w:r>
      <w:proofErr w:type="gramEnd"/>
      <w:r>
        <w:rPr>
          <w:rFonts w:ascii="Times New Roman" w:eastAsia="Times New Roman" w:hAnsi="Times New Roman" w:cs="Times New Roman"/>
          <w:color w:val="000000"/>
          <w:kern w:val="0"/>
          <w14:ligatures w14:val="none"/>
        </w:rPr>
        <w:t xml:space="preserve"> </w:t>
      </w:r>
      <w:r w:rsidRPr="00D2753E">
        <w:rPr>
          <w:rFonts w:ascii="Times New Roman" w:eastAsia="Times New Roman" w:hAnsi="Times New Roman" w:cs="Times New Roman"/>
          <w:color w:val="000000"/>
          <w:kern w:val="0"/>
          <w14:ligatures w14:val="none"/>
        </w:rPr>
        <w:t xml:space="preserve">or contract. These does not depend on fundamentals of a business, like earnings, revenue, or </w:t>
      </w:r>
      <w:r w:rsidRPr="00D2753E">
        <w:rPr>
          <w:rFonts w:ascii="Times New Roman" w:eastAsia="Times New Roman" w:hAnsi="Times New Roman" w:cs="Times New Roman"/>
          <w:color w:val="000000"/>
          <w:kern w:val="0"/>
          <w14:ligatures w14:val="none"/>
        </w:rPr>
        <w:lastRenderedPageBreak/>
        <w:t xml:space="preserve">profit margins. The active stock traders and technical analysts commonly use STIs to </w:t>
      </w:r>
      <w:r w:rsidRPr="00D2753E">
        <w:rPr>
          <w:rFonts w:ascii="Times New Roman" w:eastAsia="Times New Roman" w:hAnsi="Times New Roman" w:cs="Times New Roman"/>
          <w:color w:val="000000"/>
          <w:kern w:val="0"/>
          <w14:ligatures w14:val="none"/>
        </w:rPr>
        <w:t>analyze</w:t>
      </w:r>
      <w:r w:rsidRPr="00D2753E">
        <w:rPr>
          <w:rFonts w:ascii="Times New Roman" w:eastAsia="Times New Roman" w:hAnsi="Times New Roman" w:cs="Times New Roman"/>
          <w:color w:val="000000"/>
          <w:kern w:val="0"/>
          <w14:ligatures w14:val="none"/>
        </w:rPr>
        <w:t xml:space="preserve"> short-term and long-term price movements and to identify entry and exit points. Technical indicators can be useful while predicting the future prices of assets so they can be integrated into automated trading systems. There are two basic types of technical </w:t>
      </w:r>
      <w:r>
        <w:rPr>
          <w:rFonts w:ascii="Times New Roman" w:eastAsia="Times New Roman" w:hAnsi="Times New Roman" w:cs="Times New Roman"/>
          <w:kern w:val="0"/>
          <w14:ligatures w14:val="none"/>
        </w:rPr>
        <w:t xml:space="preserve"> </w:t>
      </w:r>
      <w:r w:rsidRPr="00D2753E">
        <w:rPr>
          <w:rFonts w:ascii="Times New Roman" w:eastAsia="Times New Roman" w:hAnsi="Times New Roman" w:cs="Times New Roman"/>
          <w:color w:val="000000"/>
          <w:kern w:val="0"/>
          <w14:ligatures w14:val="none"/>
        </w:rPr>
        <w:t xml:space="preserve">indicators: Overlays and Oscillators. </w:t>
      </w:r>
    </w:p>
    <w:p w14:paraId="4F3F0AEF" w14:textId="5D818022" w:rsidR="00D2753E" w:rsidRPr="00D2753E" w:rsidRDefault="00CF467F" w:rsidP="00D2753E">
      <w:pPr>
        <w:rPr>
          <w:rFonts w:ascii="Times New Roman" w:eastAsia="Times New Roman" w:hAnsi="Times New Roman" w:cs="Times New Roman"/>
          <w:kern w:val="0"/>
          <w14:ligatures w14:val="none"/>
        </w:rPr>
      </w:pPr>
      <w:r>
        <w:rPr>
          <w:rFonts w:ascii="Times New Roman" w:eastAsia="Times New Roman" w:hAnsi="Times New Roman" w:cs="Times New Roman"/>
          <w:color w:val="2F5496"/>
          <w:kern w:val="0"/>
          <w:sz w:val="26"/>
          <w:szCs w:val="26"/>
          <w14:ligatures w14:val="none"/>
        </w:rPr>
        <w:t>3</w:t>
      </w:r>
      <w:r w:rsidR="00D2753E" w:rsidRPr="00D2753E">
        <w:rPr>
          <w:rFonts w:ascii="Times New Roman" w:eastAsia="Times New Roman" w:hAnsi="Times New Roman" w:cs="Times New Roman"/>
          <w:color w:val="2F5496"/>
          <w:kern w:val="0"/>
          <w:sz w:val="26"/>
          <w:szCs w:val="26"/>
          <w14:ligatures w14:val="none"/>
        </w:rPr>
        <w:t xml:space="preserve">.2 Feature extraction from data </w:t>
      </w:r>
    </w:p>
    <w:p w14:paraId="1BD12AE0" w14:textId="191459A6" w:rsidR="00D2753E" w:rsidRPr="00D2753E" w:rsidRDefault="00D2753E" w:rsidP="00D2753E">
      <w:pPr>
        <w:rPr>
          <w:rFonts w:ascii="Times New Roman" w:eastAsia="Times New Roman" w:hAnsi="Times New Roman" w:cs="Times New Roman"/>
          <w:kern w:val="0"/>
          <w14:ligatures w14:val="none"/>
        </w:rPr>
      </w:pPr>
      <w:r w:rsidRPr="00D2753E">
        <w:rPr>
          <w:rFonts w:ascii="Times New Roman" w:eastAsia="Times New Roman" w:hAnsi="Times New Roman" w:cs="Times New Roman"/>
          <w:color w:val="000000"/>
          <w:kern w:val="0"/>
          <w14:ligatures w14:val="none"/>
        </w:rPr>
        <w:t>In our solution, we consider only the closing price of AAPL. From the data, we calculate 30 indicators. including A simple moving average (SMA), An exponential moving average (EMA) Relative strength index (RSI), The Momentum Indicator (MOM), Stochastic oscillator (SO), The accumulation/distribution indicator (A/D), The Commodity Channel Index (CCI), Williams percentage range (W%R), Moving average convergence divergence (MACD). Formula for calculating the most prevailing Stock Technical Indicators (STIs) is presented in Table.</w:t>
      </w:r>
    </w:p>
    <w:p w14:paraId="0403DB43" w14:textId="128F2653" w:rsidR="00D2753E" w:rsidRDefault="00CF467F">
      <w:r w:rsidRPr="00CF467F">
        <w:drawing>
          <wp:inline distT="0" distB="0" distL="0" distR="0" wp14:anchorId="18BDE831" wp14:editId="4ACC4232">
            <wp:extent cx="3517900" cy="2946400"/>
            <wp:effectExtent l="0" t="0" r="0" b="0"/>
            <wp:docPr id="30983406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34069" name="Picture 1" descr="A table with numbers and letters&#10;&#10;Description automatically generated"/>
                    <pic:cNvPicPr/>
                  </pic:nvPicPr>
                  <pic:blipFill>
                    <a:blip r:embed="rId6"/>
                    <a:stretch>
                      <a:fillRect/>
                    </a:stretch>
                  </pic:blipFill>
                  <pic:spPr>
                    <a:xfrm>
                      <a:off x="0" y="0"/>
                      <a:ext cx="3517900" cy="2946400"/>
                    </a:xfrm>
                    <a:prstGeom prst="rect">
                      <a:avLst/>
                    </a:prstGeom>
                  </pic:spPr>
                </pic:pic>
              </a:graphicData>
            </a:graphic>
          </wp:inline>
        </w:drawing>
      </w:r>
    </w:p>
    <w:p w14:paraId="53EDDB4B" w14:textId="77777777" w:rsidR="00CF467F" w:rsidRDefault="00CF467F"/>
    <w:p w14:paraId="543AE1CC" w14:textId="1B275FB1" w:rsidR="00CF467F" w:rsidRDefault="00CF467F" w:rsidP="00CF467F">
      <w:pPr>
        <w:rPr>
          <w:rFonts w:ascii="Times New Roman" w:eastAsia="Times New Roman" w:hAnsi="Times New Roman" w:cs="Times New Roman"/>
          <w:color w:val="2F5496"/>
          <w:kern w:val="0"/>
          <w:sz w:val="32"/>
          <w:szCs w:val="32"/>
          <w14:ligatures w14:val="none"/>
        </w:rPr>
      </w:pPr>
      <w:r w:rsidRPr="00D2753E">
        <w:rPr>
          <w:rFonts w:ascii="Times New Roman" w:eastAsia="Times New Roman" w:hAnsi="Times New Roman" w:cs="Times New Roman"/>
          <w:color w:val="2F5496"/>
          <w:kern w:val="0"/>
          <w:sz w:val="32"/>
          <w:szCs w:val="32"/>
          <w14:ligatures w14:val="none"/>
        </w:rPr>
        <w:t xml:space="preserve">Part </w:t>
      </w:r>
      <w:r>
        <w:rPr>
          <w:rFonts w:ascii="Times New Roman" w:eastAsia="Times New Roman" w:hAnsi="Times New Roman" w:cs="Times New Roman"/>
          <w:color w:val="2F5496"/>
          <w:kern w:val="0"/>
          <w:sz w:val="32"/>
          <w:szCs w:val="32"/>
          <w14:ligatures w14:val="none"/>
        </w:rPr>
        <w:t>4</w:t>
      </w:r>
      <w:r w:rsidRPr="00D2753E">
        <w:rPr>
          <w:rFonts w:ascii="Times New Roman" w:eastAsia="Times New Roman" w:hAnsi="Times New Roman" w:cs="Times New Roman"/>
          <w:color w:val="2F5496"/>
          <w:kern w:val="0"/>
          <w:sz w:val="32"/>
          <w:szCs w:val="32"/>
          <w14:ligatures w14:val="none"/>
        </w:rPr>
        <w:t xml:space="preserve"> –</w:t>
      </w:r>
      <w:r>
        <w:rPr>
          <w:rFonts w:ascii="Times New Roman" w:eastAsia="Times New Roman" w:hAnsi="Times New Roman" w:cs="Times New Roman"/>
          <w:color w:val="2F5496"/>
          <w:kern w:val="0"/>
          <w:sz w:val="32"/>
          <w:szCs w:val="32"/>
          <w14:ligatures w14:val="none"/>
        </w:rPr>
        <w:t>Summery</w:t>
      </w:r>
      <w:r w:rsidRPr="00CF467F">
        <w:rPr>
          <w:rFonts w:ascii="Times New Roman" w:eastAsia="Times New Roman" w:hAnsi="Times New Roman" w:cs="Times New Roman"/>
          <w:color w:val="2F5496"/>
          <w:kern w:val="0"/>
          <w:sz w:val="32"/>
          <w:szCs w:val="32"/>
          <w14:ligatures w14:val="none"/>
        </w:rPr>
        <w:t>:</w:t>
      </w:r>
      <w:r w:rsidRPr="00D2753E">
        <w:rPr>
          <w:rFonts w:ascii="Times New Roman" w:eastAsia="Times New Roman" w:hAnsi="Times New Roman" w:cs="Times New Roman"/>
          <w:color w:val="2F5496"/>
          <w:kern w:val="0"/>
          <w:sz w:val="32"/>
          <w:szCs w:val="32"/>
          <w14:ligatures w14:val="none"/>
        </w:rPr>
        <w:t xml:space="preserve"> </w:t>
      </w:r>
    </w:p>
    <w:p w14:paraId="0DA7EAA6" w14:textId="77777777" w:rsidR="00CF467F" w:rsidRPr="00D2753E" w:rsidRDefault="00CF467F" w:rsidP="00CF467F">
      <w:pPr>
        <w:rPr>
          <w:rFonts w:ascii="Times New Roman" w:eastAsia="Times New Roman" w:hAnsi="Times New Roman" w:cs="Times New Roman"/>
          <w:color w:val="2F5496" w:themeColor="accent1" w:themeShade="BF"/>
          <w:kern w:val="0"/>
          <w14:ligatures w14:val="none"/>
        </w:rPr>
      </w:pPr>
    </w:p>
    <w:p w14:paraId="3AB286F1" w14:textId="77777777" w:rsidR="001C07DE" w:rsidRPr="001C07DE" w:rsidRDefault="001C07DE" w:rsidP="001C07DE">
      <w:pPr>
        <w:rPr>
          <w:rFonts w:ascii="Times New Roman" w:hAnsi="Times New Roman" w:cs="Times New Roman"/>
          <w:color w:val="2F5496" w:themeColor="accent1" w:themeShade="BF"/>
        </w:rPr>
      </w:pPr>
      <w:r w:rsidRPr="001C07DE">
        <w:rPr>
          <w:rFonts w:ascii="Times New Roman" w:hAnsi="Times New Roman" w:cs="Times New Roman"/>
          <w:color w:val="2F5496" w:themeColor="accent1" w:themeShade="BF"/>
        </w:rPr>
        <w:t>4.1 Methodologies Used for Data Cleaning and Preprocessing</w:t>
      </w:r>
    </w:p>
    <w:p w14:paraId="1F3B2CE6" w14:textId="1C57BE3B" w:rsidR="001C07DE" w:rsidRPr="001C07DE" w:rsidRDefault="001C07DE" w:rsidP="001C07DE">
      <w:pPr>
        <w:rPr>
          <w:rFonts w:ascii="Times New Roman" w:hAnsi="Times New Roman" w:cs="Times New Roman"/>
          <w:color w:val="000000" w:themeColor="text1"/>
        </w:rPr>
      </w:pPr>
      <w:r w:rsidRPr="001C07DE">
        <w:rPr>
          <w:rFonts w:ascii="Times New Roman" w:hAnsi="Times New Roman" w:cs="Times New Roman"/>
          <w:color w:val="000000" w:themeColor="text1"/>
        </w:rPr>
        <w:t>We utilized Python to identify and manage null values and outliers within the dataset. Our analysis confirmed the absence of null values and outliers, ensuring data integrity. Additionally, we employed the Python package "</w:t>
      </w:r>
      <w:proofErr w:type="spellStart"/>
      <w:r w:rsidRPr="001C07DE">
        <w:rPr>
          <w:rFonts w:ascii="Times New Roman" w:hAnsi="Times New Roman" w:cs="Times New Roman"/>
          <w:color w:val="000000" w:themeColor="text1"/>
        </w:rPr>
        <w:t>stockdataframe</w:t>
      </w:r>
      <w:proofErr w:type="spellEnd"/>
      <w:r w:rsidRPr="001C07DE">
        <w:rPr>
          <w:rFonts w:ascii="Times New Roman" w:hAnsi="Times New Roman" w:cs="Times New Roman"/>
          <w:color w:val="000000" w:themeColor="text1"/>
        </w:rPr>
        <w:t>" to compute 30 financial indicators derived from the daily closing prices. These indicators were combined with the closing price itself to form a comprehensive dataset with 31 features.</w:t>
      </w:r>
    </w:p>
    <w:p w14:paraId="3C362515" w14:textId="77777777" w:rsidR="001C07DE" w:rsidRPr="001C07DE" w:rsidRDefault="001C07DE" w:rsidP="001C07DE">
      <w:pPr>
        <w:rPr>
          <w:rFonts w:ascii="Times New Roman" w:hAnsi="Times New Roman" w:cs="Times New Roman"/>
          <w:color w:val="2F5496" w:themeColor="accent1" w:themeShade="BF"/>
        </w:rPr>
      </w:pPr>
    </w:p>
    <w:p w14:paraId="043972F2" w14:textId="77777777" w:rsidR="001C07DE" w:rsidRPr="001C07DE" w:rsidRDefault="001C07DE" w:rsidP="001C07DE">
      <w:pPr>
        <w:rPr>
          <w:rFonts w:ascii="Times New Roman" w:hAnsi="Times New Roman" w:cs="Times New Roman"/>
          <w:color w:val="2F5496" w:themeColor="accent1" w:themeShade="BF"/>
        </w:rPr>
      </w:pPr>
      <w:r w:rsidRPr="001C07DE">
        <w:rPr>
          <w:rFonts w:ascii="Times New Roman" w:hAnsi="Times New Roman" w:cs="Times New Roman"/>
          <w:color w:val="2F5496" w:themeColor="accent1" w:themeShade="BF"/>
        </w:rPr>
        <w:t>4.2 Specific Techniques Applied to Enhance the Dataset's Quality and Reliability</w:t>
      </w:r>
    </w:p>
    <w:p w14:paraId="0792197D" w14:textId="77777777" w:rsidR="001C07DE" w:rsidRPr="001C07DE" w:rsidRDefault="001C07DE" w:rsidP="001C07DE">
      <w:pPr>
        <w:rPr>
          <w:rFonts w:ascii="Times New Roman" w:hAnsi="Times New Roman" w:cs="Times New Roman"/>
          <w:color w:val="000000" w:themeColor="text1"/>
        </w:rPr>
      </w:pPr>
      <w:r w:rsidRPr="001C07DE">
        <w:rPr>
          <w:rFonts w:ascii="Times New Roman" w:hAnsi="Times New Roman" w:cs="Times New Roman"/>
          <w:color w:val="000000" w:themeColor="text1"/>
        </w:rPr>
        <w:t>The dataset spans from January 1, 2017, to January 26, 2024. To ensure the quality of our features, such as the 100-day Commodity Channel Index (CCI), which necessitates historical data, we utilized records starting from January 1, 2018. This approach guarantees that all features are calculated with sufficient historical depth, thereby maintaining the dataset's quality and integrity.</w:t>
      </w:r>
    </w:p>
    <w:p w14:paraId="0AE884A4" w14:textId="77777777" w:rsidR="001C07DE" w:rsidRPr="001C07DE" w:rsidRDefault="001C07DE" w:rsidP="001C07DE">
      <w:pPr>
        <w:rPr>
          <w:rFonts w:ascii="Times New Roman" w:hAnsi="Times New Roman" w:cs="Times New Roman"/>
          <w:color w:val="2F5496" w:themeColor="accent1" w:themeShade="BF"/>
        </w:rPr>
      </w:pPr>
    </w:p>
    <w:p w14:paraId="15352BD9" w14:textId="77777777" w:rsidR="001C07DE" w:rsidRPr="001C07DE" w:rsidRDefault="001C07DE" w:rsidP="001C07DE">
      <w:pPr>
        <w:rPr>
          <w:rFonts w:ascii="Times New Roman" w:hAnsi="Times New Roman" w:cs="Times New Roman"/>
          <w:color w:val="2F5496" w:themeColor="accent1" w:themeShade="BF"/>
        </w:rPr>
      </w:pPr>
      <w:r w:rsidRPr="001C07DE">
        <w:rPr>
          <w:rFonts w:ascii="Times New Roman" w:hAnsi="Times New Roman" w:cs="Times New Roman"/>
          <w:color w:val="2F5496" w:themeColor="accent1" w:themeShade="BF"/>
        </w:rPr>
        <w:lastRenderedPageBreak/>
        <w:t>4.3 Any Transformation or Normalization Processes Applied to the Data</w:t>
      </w:r>
    </w:p>
    <w:p w14:paraId="2CD54910" w14:textId="0DAA6A59" w:rsidR="001C07DE" w:rsidRPr="001C07DE" w:rsidRDefault="001C07DE" w:rsidP="001C07DE">
      <w:pPr>
        <w:rPr>
          <w:rFonts w:ascii="Times New Roman" w:hAnsi="Times New Roman" w:cs="Times New Roman"/>
          <w:color w:val="000000" w:themeColor="text1"/>
        </w:rPr>
      </w:pPr>
      <w:r w:rsidRPr="001C07DE">
        <w:rPr>
          <w:rFonts w:ascii="Times New Roman" w:hAnsi="Times New Roman" w:cs="Times New Roman"/>
          <w:color w:val="000000" w:themeColor="text1"/>
        </w:rPr>
        <w:t xml:space="preserve">We standardized the date format within the Python </w:t>
      </w:r>
      <w:proofErr w:type="spellStart"/>
      <w:r w:rsidRPr="001C07DE">
        <w:rPr>
          <w:rFonts w:ascii="Times New Roman" w:hAnsi="Times New Roman" w:cs="Times New Roman"/>
          <w:color w:val="000000" w:themeColor="text1"/>
        </w:rPr>
        <w:t>dataframe</w:t>
      </w:r>
      <w:proofErr w:type="spellEnd"/>
      <w:r w:rsidRPr="001C07DE">
        <w:rPr>
          <w:rFonts w:ascii="Times New Roman" w:hAnsi="Times New Roman" w:cs="Times New Roman"/>
          <w:color w:val="000000" w:themeColor="text1"/>
        </w:rPr>
        <w:t xml:space="preserve"> to ensure consistency and facilitate future analyses. This standardization is crucial for time series analysis, allowing for more straightforward manipulation and comparison of dates.</w:t>
      </w:r>
    </w:p>
    <w:p w14:paraId="0D60B9B7" w14:textId="77777777" w:rsidR="001C07DE" w:rsidRPr="001C07DE" w:rsidRDefault="001C07DE" w:rsidP="001C07DE">
      <w:pPr>
        <w:rPr>
          <w:rFonts w:ascii="Times New Roman" w:hAnsi="Times New Roman" w:cs="Times New Roman"/>
          <w:color w:val="000000" w:themeColor="text1"/>
        </w:rPr>
      </w:pPr>
    </w:p>
    <w:p w14:paraId="52C15F38" w14:textId="77777777" w:rsidR="001C07DE" w:rsidRPr="001C07DE" w:rsidRDefault="001C07DE" w:rsidP="001C07DE">
      <w:pPr>
        <w:rPr>
          <w:rFonts w:ascii="Times New Roman" w:hAnsi="Times New Roman" w:cs="Times New Roman"/>
          <w:color w:val="2F5496" w:themeColor="accent1" w:themeShade="BF"/>
        </w:rPr>
      </w:pPr>
      <w:r w:rsidRPr="001C07DE">
        <w:rPr>
          <w:rFonts w:ascii="Times New Roman" w:hAnsi="Times New Roman" w:cs="Times New Roman"/>
          <w:color w:val="2F5496" w:themeColor="accent1" w:themeShade="BF"/>
        </w:rPr>
        <w:t>4.4 Challenges Encountered During Data Cleaning and How They Were Addressed</w:t>
      </w:r>
    </w:p>
    <w:p w14:paraId="76C4B3C6" w14:textId="6D299148" w:rsidR="00C03489" w:rsidRDefault="001C07DE" w:rsidP="001C07DE">
      <w:pPr>
        <w:rPr>
          <w:rFonts w:ascii="Times New Roman" w:hAnsi="Times New Roman" w:cs="Times New Roman"/>
          <w:color w:val="000000" w:themeColor="text1"/>
        </w:rPr>
      </w:pPr>
      <w:r w:rsidRPr="001C07DE">
        <w:rPr>
          <w:rFonts w:ascii="Times New Roman" w:hAnsi="Times New Roman" w:cs="Times New Roman"/>
          <w:color w:val="000000" w:themeColor="text1"/>
        </w:rPr>
        <w:t>Calculating certain financial features from scratch presented challenges due to the complexity of their formulas and the need for historical data. We overcame these challenges by leveraging specific Python packages designed for financial analysis, such as "</w:t>
      </w:r>
      <w:proofErr w:type="spellStart"/>
      <w:r w:rsidRPr="001C07DE">
        <w:rPr>
          <w:rFonts w:ascii="Times New Roman" w:hAnsi="Times New Roman" w:cs="Times New Roman"/>
          <w:color w:val="000000" w:themeColor="text1"/>
        </w:rPr>
        <w:t>stockdataframe</w:t>
      </w:r>
      <w:proofErr w:type="spellEnd"/>
      <w:r w:rsidRPr="001C07DE">
        <w:rPr>
          <w:rFonts w:ascii="Times New Roman" w:hAnsi="Times New Roman" w:cs="Times New Roman"/>
          <w:color w:val="000000" w:themeColor="text1"/>
        </w:rPr>
        <w:t>," which streamlined the computation of these advanced features.</w:t>
      </w:r>
    </w:p>
    <w:p w14:paraId="43027D42" w14:textId="77777777" w:rsidR="001C07DE" w:rsidRDefault="001C07DE" w:rsidP="001C07DE">
      <w:pPr>
        <w:rPr>
          <w:rFonts w:ascii="Times New Roman" w:hAnsi="Times New Roman" w:cs="Times New Roman"/>
          <w:color w:val="000000" w:themeColor="text1"/>
        </w:rPr>
      </w:pPr>
    </w:p>
    <w:p w14:paraId="06C8A7FA" w14:textId="05E556E1" w:rsidR="001C07DE" w:rsidRDefault="001C07DE" w:rsidP="001C07DE">
      <w:pPr>
        <w:rPr>
          <w:rFonts w:ascii="Times New Roman" w:hAnsi="Times New Roman" w:cs="Times New Roman"/>
          <w:color w:val="2F5496" w:themeColor="accent1" w:themeShade="BF"/>
        </w:rPr>
      </w:pPr>
      <w:r w:rsidRPr="001C07DE">
        <w:rPr>
          <w:rFonts w:ascii="Times New Roman" w:hAnsi="Times New Roman" w:cs="Times New Roman"/>
          <w:color w:val="2F5496" w:themeColor="accent1" w:themeShade="BF"/>
        </w:rPr>
        <w:t xml:space="preserve">4.5 </w:t>
      </w:r>
      <w:r w:rsidRPr="001C07DE">
        <w:rPr>
          <w:rFonts w:ascii="Times New Roman" w:hAnsi="Times New Roman" w:cs="Times New Roman"/>
          <w:color w:val="2F5496" w:themeColor="accent1" w:themeShade="BF"/>
        </w:rPr>
        <w:t>Visual aids, like charts or screenshots, to illustrate the process where applicable.</w:t>
      </w:r>
    </w:p>
    <w:p w14:paraId="7D3B23DD" w14:textId="6B50008C" w:rsidR="001C07DE" w:rsidRDefault="001C12D0" w:rsidP="001C07DE">
      <w:pPr>
        <w:rPr>
          <w:rFonts w:ascii="Times New Roman" w:hAnsi="Times New Roman" w:cs="Times New Roman"/>
          <w:color w:val="000000" w:themeColor="text1"/>
        </w:rPr>
      </w:pPr>
      <w:r w:rsidRPr="001C12D0">
        <w:rPr>
          <w:rFonts w:ascii="Times New Roman" w:hAnsi="Times New Roman" w:cs="Times New Roman"/>
          <w:color w:val="000000" w:themeColor="text1"/>
        </w:rPr>
        <w:drawing>
          <wp:inline distT="0" distB="0" distL="0" distR="0" wp14:anchorId="7731EE65" wp14:editId="44F2AE95">
            <wp:extent cx="4175738" cy="4472412"/>
            <wp:effectExtent l="0" t="0" r="3175" b="0"/>
            <wp:docPr id="1146328077" name="Picture 1" descr="A grid of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28077" name="Picture 1" descr="A grid of blue and red squares&#10;&#10;Description automatically generated"/>
                    <pic:cNvPicPr/>
                  </pic:nvPicPr>
                  <pic:blipFill>
                    <a:blip r:embed="rId7"/>
                    <a:stretch>
                      <a:fillRect/>
                    </a:stretch>
                  </pic:blipFill>
                  <pic:spPr>
                    <a:xfrm>
                      <a:off x="0" y="0"/>
                      <a:ext cx="4196787" cy="4494957"/>
                    </a:xfrm>
                    <a:prstGeom prst="rect">
                      <a:avLst/>
                    </a:prstGeom>
                  </pic:spPr>
                </pic:pic>
              </a:graphicData>
            </a:graphic>
          </wp:inline>
        </w:drawing>
      </w:r>
    </w:p>
    <w:p w14:paraId="502C014E" w14:textId="030364AB" w:rsidR="001C12D0" w:rsidRPr="001C07DE" w:rsidRDefault="001C12D0" w:rsidP="001C07DE">
      <w:pPr>
        <w:rPr>
          <w:rFonts w:ascii="Times New Roman" w:hAnsi="Times New Roman" w:cs="Times New Roman"/>
          <w:color w:val="000000" w:themeColor="text1"/>
        </w:rPr>
      </w:pPr>
      <w:r w:rsidRPr="001C12D0">
        <w:rPr>
          <w:rFonts w:ascii="Times New Roman" w:hAnsi="Times New Roman" w:cs="Times New Roman"/>
          <w:color w:val="000000" w:themeColor="text1"/>
        </w:rPr>
        <w:t>The correlation heatmap above visualizes the relationships between the different features in AAPL stock dataset.</w:t>
      </w:r>
      <w:r w:rsidRPr="001C12D0">
        <w:t xml:space="preserve"> </w:t>
      </w:r>
      <w:r w:rsidRPr="001C12D0">
        <w:rPr>
          <w:rFonts w:ascii="Times New Roman" w:hAnsi="Times New Roman" w:cs="Times New Roman"/>
          <w:color w:val="000000" w:themeColor="text1"/>
        </w:rPr>
        <w:t xml:space="preserve">This heatmap is useful for identifying which features are strongly correlated with each other. Strong correlations between features can indicate redundancy (if two features are highly positively correlated) or inverse relationships (if they are highly negatively correlated). This information is valuable for feature selection, especially if </w:t>
      </w:r>
      <w:r>
        <w:rPr>
          <w:rFonts w:ascii="Times New Roman" w:hAnsi="Times New Roman" w:cs="Times New Roman"/>
          <w:color w:val="000000" w:themeColor="text1"/>
        </w:rPr>
        <w:t>we</w:t>
      </w:r>
      <w:r w:rsidRPr="001C12D0">
        <w:rPr>
          <w:rFonts w:ascii="Times New Roman" w:hAnsi="Times New Roman" w:cs="Times New Roman"/>
          <w:color w:val="000000" w:themeColor="text1"/>
        </w:rPr>
        <w:t>'re planning to use this data for predictive modeling, as highly correlated features can affect model performance.</w:t>
      </w:r>
    </w:p>
    <w:sectPr w:rsidR="001C12D0" w:rsidRPr="001C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9D8"/>
    <w:multiLevelType w:val="hybridMultilevel"/>
    <w:tmpl w:val="592C400E"/>
    <w:lvl w:ilvl="0" w:tplc="CB32C0A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3520E3"/>
    <w:multiLevelType w:val="hybridMultilevel"/>
    <w:tmpl w:val="96D04E9A"/>
    <w:lvl w:ilvl="0" w:tplc="CB32C0A4">
      <w:start w:val="1"/>
      <w:numFmt w:val="bullet"/>
      <w:lvlText w:val="•"/>
      <w:lvlJc w:val="left"/>
      <w:pPr>
        <w:tabs>
          <w:tab w:val="num" w:pos="720"/>
        </w:tabs>
        <w:ind w:left="720" w:hanging="360"/>
      </w:pPr>
      <w:rPr>
        <w:rFonts w:ascii="Arial" w:hAnsi="Arial" w:hint="default"/>
      </w:rPr>
    </w:lvl>
    <w:lvl w:ilvl="1" w:tplc="EF5404C6" w:tentative="1">
      <w:start w:val="1"/>
      <w:numFmt w:val="bullet"/>
      <w:lvlText w:val="•"/>
      <w:lvlJc w:val="left"/>
      <w:pPr>
        <w:tabs>
          <w:tab w:val="num" w:pos="1440"/>
        </w:tabs>
        <w:ind w:left="1440" w:hanging="360"/>
      </w:pPr>
      <w:rPr>
        <w:rFonts w:ascii="Arial" w:hAnsi="Arial" w:hint="default"/>
      </w:rPr>
    </w:lvl>
    <w:lvl w:ilvl="2" w:tplc="6C101F46" w:tentative="1">
      <w:start w:val="1"/>
      <w:numFmt w:val="bullet"/>
      <w:lvlText w:val="•"/>
      <w:lvlJc w:val="left"/>
      <w:pPr>
        <w:tabs>
          <w:tab w:val="num" w:pos="2160"/>
        </w:tabs>
        <w:ind w:left="2160" w:hanging="360"/>
      </w:pPr>
      <w:rPr>
        <w:rFonts w:ascii="Arial" w:hAnsi="Arial" w:hint="default"/>
      </w:rPr>
    </w:lvl>
    <w:lvl w:ilvl="3" w:tplc="05F010B2" w:tentative="1">
      <w:start w:val="1"/>
      <w:numFmt w:val="bullet"/>
      <w:lvlText w:val="•"/>
      <w:lvlJc w:val="left"/>
      <w:pPr>
        <w:tabs>
          <w:tab w:val="num" w:pos="2880"/>
        </w:tabs>
        <w:ind w:left="2880" w:hanging="360"/>
      </w:pPr>
      <w:rPr>
        <w:rFonts w:ascii="Arial" w:hAnsi="Arial" w:hint="default"/>
      </w:rPr>
    </w:lvl>
    <w:lvl w:ilvl="4" w:tplc="D24A06E4" w:tentative="1">
      <w:start w:val="1"/>
      <w:numFmt w:val="bullet"/>
      <w:lvlText w:val="•"/>
      <w:lvlJc w:val="left"/>
      <w:pPr>
        <w:tabs>
          <w:tab w:val="num" w:pos="3600"/>
        </w:tabs>
        <w:ind w:left="3600" w:hanging="360"/>
      </w:pPr>
      <w:rPr>
        <w:rFonts w:ascii="Arial" w:hAnsi="Arial" w:hint="default"/>
      </w:rPr>
    </w:lvl>
    <w:lvl w:ilvl="5" w:tplc="AF164E7A" w:tentative="1">
      <w:start w:val="1"/>
      <w:numFmt w:val="bullet"/>
      <w:lvlText w:val="•"/>
      <w:lvlJc w:val="left"/>
      <w:pPr>
        <w:tabs>
          <w:tab w:val="num" w:pos="4320"/>
        </w:tabs>
        <w:ind w:left="4320" w:hanging="360"/>
      </w:pPr>
      <w:rPr>
        <w:rFonts w:ascii="Arial" w:hAnsi="Arial" w:hint="default"/>
      </w:rPr>
    </w:lvl>
    <w:lvl w:ilvl="6" w:tplc="2ABE3322" w:tentative="1">
      <w:start w:val="1"/>
      <w:numFmt w:val="bullet"/>
      <w:lvlText w:val="•"/>
      <w:lvlJc w:val="left"/>
      <w:pPr>
        <w:tabs>
          <w:tab w:val="num" w:pos="5040"/>
        </w:tabs>
        <w:ind w:left="5040" w:hanging="360"/>
      </w:pPr>
      <w:rPr>
        <w:rFonts w:ascii="Arial" w:hAnsi="Arial" w:hint="default"/>
      </w:rPr>
    </w:lvl>
    <w:lvl w:ilvl="7" w:tplc="F0BC00D8" w:tentative="1">
      <w:start w:val="1"/>
      <w:numFmt w:val="bullet"/>
      <w:lvlText w:val="•"/>
      <w:lvlJc w:val="left"/>
      <w:pPr>
        <w:tabs>
          <w:tab w:val="num" w:pos="5760"/>
        </w:tabs>
        <w:ind w:left="5760" w:hanging="360"/>
      </w:pPr>
      <w:rPr>
        <w:rFonts w:ascii="Arial" w:hAnsi="Arial" w:hint="default"/>
      </w:rPr>
    </w:lvl>
    <w:lvl w:ilvl="8" w:tplc="B74A3F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D33A43"/>
    <w:multiLevelType w:val="hybridMultilevel"/>
    <w:tmpl w:val="A6CC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465057">
    <w:abstractNumId w:val="1"/>
  </w:num>
  <w:num w:numId="2" w16cid:durableId="947734810">
    <w:abstractNumId w:val="2"/>
  </w:num>
  <w:num w:numId="3" w16cid:durableId="145667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DE"/>
    <w:rsid w:val="00020618"/>
    <w:rsid w:val="001C07DE"/>
    <w:rsid w:val="001C12D0"/>
    <w:rsid w:val="00210DF5"/>
    <w:rsid w:val="002872DA"/>
    <w:rsid w:val="002C58B4"/>
    <w:rsid w:val="002E2796"/>
    <w:rsid w:val="003D73AE"/>
    <w:rsid w:val="00593F61"/>
    <w:rsid w:val="006805E1"/>
    <w:rsid w:val="007C4669"/>
    <w:rsid w:val="00867231"/>
    <w:rsid w:val="00A86692"/>
    <w:rsid w:val="00AE6D9C"/>
    <w:rsid w:val="00C03489"/>
    <w:rsid w:val="00CC28B5"/>
    <w:rsid w:val="00CF12DE"/>
    <w:rsid w:val="00CF467F"/>
    <w:rsid w:val="00D2753E"/>
    <w:rsid w:val="00D3227A"/>
    <w:rsid w:val="00D63531"/>
    <w:rsid w:val="00F54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C4AA6"/>
  <w15:chartTrackingRefBased/>
  <w15:docId w15:val="{9552D59E-3A15-A845-9001-DDE64559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0345">
      <w:bodyDiv w:val="1"/>
      <w:marLeft w:val="0"/>
      <w:marRight w:val="0"/>
      <w:marTop w:val="0"/>
      <w:marBottom w:val="0"/>
      <w:divBdr>
        <w:top w:val="none" w:sz="0" w:space="0" w:color="auto"/>
        <w:left w:val="none" w:sz="0" w:space="0" w:color="auto"/>
        <w:bottom w:val="none" w:sz="0" w:space="0" w:color="auto"/>
        <w:right w:val="none" w:sz="0" w:space="0" w:color="auto"/>
      </w:divBdr>
      <w:divsChild>
        <w:div w:id="228200670">
          <w:marLeft w:val="605"/>
          <w:marRight w:val="0"/>
          <w:marTop w:val="0"/>
          <w:marBottom w:val="0"/>
          <w:divBdr>
            <w:top w:val="none" w:sz="0" w:space="0" w:color="auto"/>
            <w:left w:val="none" w:sz="0" w:space="0" w:color="auto"/>
            <w:bottom w:val="none" w:sz="0" w:space="0" w:color="auto"/>
            <w:right w:val="none" w:sz="0" w:space="0" w:color="auto"/>
          </w:divBdr>
        </w:div>
        <w:div w:id="133107620">
          <w:marLeft w:val="605"/>
          <w:marRight w:val="0"/>
          <w:marTop w:val="0"/>
          <w:marBottom w:val="0"/>
          <w:divBdr>
            <w:top w:val="none" w:sz="0" w:space="0" w:color="auto"/>
            <w:left w:val="none" w:sz="0" w:space="0" w:color="auto"/>
            <w:bottom w:val="none" w:sz="0" w:space="0" w:color="auto"/>
            <w:right w:val="none" w:sz="0" w:space="0" w:color="auto"/>
          </w:divBdr>
        </w:div>
      </w:divsChild>
    </w:div>
    <w:div w:id="891692953">
      <w:bodyDiv w:val="1"/>
      <w:marLeft w:val="0"/>
      <w:marRight w:val="0"/>
      <w:marTop w:val="0"/>
      <w:marBottom w:val="0"/>
      <w:divBdr>
        <w:top w:val="none" w:sz="0" w:space="0" w:color="auto"/>
        <w:left w:val="none" w:sz="0" w:space="0" w:color="auto"/>
        <w:bottom w:val="none" w:sz="0" w:space="0" w:color="auto"/>
        <w:right w:val="none" w:sz="0" w:space="0" w:color="auto"/>
      </w:divBdr>
    </w:div>
    <w:div w:id="1083261540">
      <w:bodyDiv w:val="1"/>
      <w:marLeft w:val="0"/>
      <w:marRight w:val="0"/>
      <w:marTop w:val="0"/>
      <w:marBottom w:val="0"/>
      <w:divBdr>
        <w:top w:val="none" w:sz="0" w:space="0" w:color="auto"/>
        <w:left w:val="none" w:sz="0" w:space="0" w:color="auto"/>
        <w:bottom w:val="none" w:sz="0" w:space="0" w:color="auto"/>
        <w:right w:val="none" w:sz="0" w:space="0" w:color="auto"/>
      </w:divBdr>
    </w:div>
    <w:div w:id="1409230197">
      <w:bodyDiv w:val="1"/>
      <w:marLeft w:val="0"/>
      <w:marRight w:val="0"/>
      <w:marTop w:val="0"/>
      <w:marBottom w:val="0"/>
      <w:divBdr>
        <w:top w:val="none" w:sz="0" w:space="0" w:color="auto"/>
        <w:left w:val="none" w:sz="0" w:space="0" w:color="auto"/>
        <w:bottom w:val="none" w:sz="0" w:space="0" w:color="auto"/>
        <w:right w:val="none" w:sz="0" w:space="0" w:color="auto"/>
      </w:divBdr>
    </w:div>
    <w:div w:id="1444112320">
      <w:bodyDiv w:val="1"/>
      <w:marLeft w:val="0"/>
      <w:marRight w:val="0"/>
      <w:marTop w:val="0"/>
      <w:marBottom w:val="0"/>
      <w:divBdr>
        <w:top w:val="none" w:sz="0" w:space="0" w:color="auto"/>
        <w:left w:val="none" w:sz="0" w:space="0" w:color="auto"/>
        <w:bottom w:val="none" w:sz="0" w:space="0" w:color="auto"/>
        <w:right w:val="none" w:sz="0" w:space="0" w:color="auto"/>
      </w:divBdr>
      <w:divsChild>
        <w:div w:id="1441753570">
          <w:marLeft w:val="0"/>
          <w:marRight w:val="0"/>
          <w:marTop w:val="0"/>
          <w:marBottom w:val="0"/>
          <w:divBdr>
            <w:top w:val="none" w:sz="0" w:space="0" w:color="auto"/>
            <w:left w:val="none" w:sz="0" w:space="0" w:color="auto"/>
            <w:bottom w:val="none" w:sz="0" w:space="0" w:color="auto"/>
            <w:right w:val="none" w:sz="0" w:space="0" w:color="auto"/>
          </w:divBdr>
        </w:div>
        <w:div w:id="788092380">
          <w:marLeft w:val="0"/>
          <w:marRight w:val="0"/>
          <w:marTop w:val="0"/>
          <w:marBottom w:val="0"/>
          <w:divBdr>
            <w:top w:val="none" w:sz="0" w:space="0" w:color="auto"/>
            <w:left w:val="none" w:sz="0" w:space="0" w:color="auto"/>
            <w:bottom w:val="none" w:sz="0" w:space="0" w:color="auto"/>
            <w:right w:val="none" w:sz="0" w:space="0" w:color="auto"/>
          </w:divBdr>
        </w:div>
        <w:div w:id="117841441">
          <w:marLeft w:val="0"/>
          <w:marRight w:val="0"/>
          <w:marTop w:val="0"/>
          <w:marBottom w:val="0"/>
          <w:divBdr>
            <w:top w:val="none" w:sz="0" w:space="0" w:color="auto"/>
            <w:left w:val="none" w:sz="0" w:space="0" w:color="auto"/>
            <w:bottom w:val="none" w:sz="0" w:space="0" w:color="auto"/>
            <w:right w:val="none" w:sz="0" w:space="0" w:color="auto"/>
          </w:divBdr>
        </w:div>
        <w:div w:id="1449550091">
          <w:marLeft w:val="0"/>
          <w:marRight w:val="0"/>
          <w:marTop w:val="0"/>
          <w:marBottom w:val="0"/>
          <w:divBdr>
            <w:top w:val="none" w:sz="0" w:space="0" w:color="auto"/>
            <w:left w:val="none" w:sz="0" w:space="0" w:color="auto"/>
            <w:bottom w:val="none" w:sz="0" w:space="0" w:color="auto"/>
            <w:right w:val="none" w:sz="0" w:space="0" w:color="auto"/>
          </w:divBdr>
        </w:div>
        <w:div w:id="388067724">
          <w:marLeft w:val="0"/>
          <w:marRight w:val="0"/>
          <w:marTop w:val="0"/>
          <w:marBottom w:val="0"/>
          <w:divBdr>
            <w:top w:val="none" w:sz="0" w:space="0" w:color="auto"/>
            <w:left w:val="none" w:sz="0" w:space="0" w:color="auto"/>
            <w:bottom w:val="none" w:sz="0" w:space="0" w:color="auto"/>
            <w:right w:val="none" w:sz="0" w:space="0" w:color="auto"/>
          </w:divBdr>
        </w:div>
        <w:div w:id="710616257">
          <w:marLeft w:val="0"/>
          <w:marRight w:val="0"/>
          <w:marTop w:val="0"/>
          <w:marBottom w:val="0"/>
          <w:divBdr>
            <w:top w:val="none" w:sz="0" w:space="0" w:color="auto"/>
            <w:left w:val="none" w:sz="0" w:space="0" w:color="auto"/>
            <w:bottom w:val="none" w:sz="0" w:space="0" w:color="auto"/>
            <w:right w:val="none" w:sz="0" w:space="0" w:color="auto"/>
          </w:divBdr>
        </w:div>
        <w:div w:id="193270307">
          <w:marLeft w:val="0"/>
          <w:marRight w:val="0"/>
          <w:marTop w:val="0"/>
          <w:marBottom w:val="0"/>
          <w:divBdr>
            <w:top w:val="none" w:sz="0" w:space="0" w:color="auto"/>
            <w:left w:val="none" w:sz="0" w:space="0" w:color="auto"/>
            <w:bottom w:val="none" w:sz="0" w:space="0" w:color="auto"/>
            <w:right w:val="none" w:sz="0" w:space="0" w:color="auto"/>
          </w:divBdr>
        </w:div>
        <w:div w:id="1615555160">
          <w:marLeft w:val="0"/>
          <w:marRight w:val="0"/>
          <w:marTop w:val="0"/>
          <w:marBottom w:val="0"/>
          <w:divBdr>
            <w:top w:val="none" w:sz="0" w:space="0" w:color="auto"/>
            <w:left w:val="none" w:sz="0" w:space="0" w:color="auto"/>
            <w:bottom w:val="none" w:sz="0" w:space="0" w:color="auto"/>
            <w:right w:val="none" w:sz="0" w:space="0" w:color="auto"/>
          </w:divBdr>
        </w:div>
        <w:div w:id="1707869770">
          <w:marLeft w:val="0"/>
          <w:marRight w:val="0"/>
          <w:marTop w:val="0"/>
          <w:marBottom w:val="0"/>
          <w:divBdr>
            <w:top w:val="none" w:sz="0" w:space="0" w:color="auto"/>
            <w:left w:val="none" w:sz="0" w:space="0" w:color="auto"/>
            <w:bottom w:val="none" w:sz="0" w:space="0" w:color="auto"/>
            <w:right w:val="none" w:sz="0" w:space="0" w:color="auto"/>
          </w:divBdr>
        </w:div>
        <w:div w:id="1251740338">
          <w:marLeft w:val="0"/>
          <w:marRight w:val="0"/>
          <w:marTop w:val="0"/>
          <w:marBottom w:val="0"/>
          <w:divBdr>
            <w:top w:val="none" w:sz="0" w:space="0" w:color="auto"/>
            <w:left w:val="none" w:sz="0" w:space="0" w:color="auto"/>
            <w:bottom w:val="none" w:sz="0" w:space="0" w:color="auto"/>
            <w:right w:val="none" w:sz="0" w:space="0" w:color="auto"/>
          </w:divBdr>
        </w:div>
        <w:div w:id="1241331279">
          <w:marLeft w:val="0"/>
          <w:marRight w:val="0"/>
          <w:marTop w:val="0"/>
          <w:marBottom w:val="0"/>
          <w:divBdr>
            <w:top w:val="none" w:sz="0" w:space="0" w:color="auto"/>
            <w:left w:val="none" w:sz="0" w:space="0" w:color="auto"/>
            <w:bottom w:val="none" w:sz="0" w:space="0" w:color="auto"/>
            <w:right w:val="none" w:sz="0" w:space="0" w:color="auto"/>
          </w:divBdr>
        </w:div>
        <w:div w:id="442195107">
          <w:marLeft w:val="0"/>
          <w:marRight w:val="0"/>
          <w:marTop w:val="0"/>
          <w:marBottom w:val="0"/>
          <w:divBdr>
            <w:top w:val="none" w:sz="0" w:space="0" w:color="auto"/>
            <w:left w:val="none" w:sz="0" w:space="0" w:color="auto"/>
            <w:bottom w:val="none" w:sz="0" w:space="0" w:color="auto"/>
            <w:right w:val="none" w:sz="0" w:space="0" w:color="auto"/>
          </w:divBdr>
        </w:div>
        <w:div w:id="65225118">
          <w:marLeft w:val="0"/>
          <w:marRight w:val="0"/>
          <w:marTop w:val="0"/>
          <w:marBottom w:val="0"/>
          <w:divBdr>
            <w:top w:val="none" w:sz="0" w:space="0" w:color="auto"/>
            <w:left w:val="none" w:sz="0" w:space="0" w:color="auto"/>
            <w:bottom w:val="none" w:sz="0" w:space="0" w:color="auto"/>
            <w:right w:val="none" w:sz="0" w:space="0" w:color="auto"/>
          </w:divBdr>
        </w:div>
        <w:div w:id="2012904663">
          <w:marLeft w:val="0"/>
          <w:marRight w:val="0"/>
          <w:marTop w:val="0"/>
          <w:marBottom w:val="0"/>
          <w:divBdr>
            <w:top w:val="none" w:sz="0" w:space="0" w:color="auto"/>
            <w:left w:val="none" w:sz="0" w:space="0" w:color="auto"/>
            <w:bottom w:val="none" w:sz="0" w:space="0" w:color="auto"/>
            <w:right w:val="none" w:sz="0" w:space="0" w:color="auto"/>
          </w:divBdr>
        </w:div>
        <w:div w:id="1875651575">
          <w:marLeft w:val="0"/>
          <w:marRight w:val="0"/>
          <w:marTop w:val="0"/>
          <w:marBottom w:val="0"/>
          <w:divBdr>
            <w:top w:val="none" w:sz="0" w:space="0" w:color="auto"/>
            <w:left w:val="none" w:sz="0" w:space="0" w:color="auto"/>
            <w:bottom w:val="none" w:sz="0" w:space="0" w:color="auto"/>
            <w:right w:val="none" w:sz="0" w:space="0" w:color="auto"/>
          </w:divBdr>
        </w:div>
        <w:div w:id="973604142">
          <w:marLeft w:val="0"/>
          <w:marRight w:val="0"/>
          <w:marTop w:val="0"/>
          <w:marBottom w:val="0"/>
          <w:divBdr>
            <w:top w:val="none" w:sz="0" w:space="0" w:color="auto"/>
            <w:left w:val="none" w:sz="0" w:space="0" w:color="auto"/>
            <w:bottom w:val="none" w:sz="0" w:space="0" w:color="auto"/>
            <w:right w:val="none" w:sz="0" w:space="0" w:color="auto"/>
          </w:divBdr>
        </w:div>
        <w:div w:id="1286471790">
          <w:marLeft w:val="0"/>
          <w:marRight w:val="0"/>
          <w:marTop w:val="0"/>
          <w:marBottom w:val="0"/>
          <w:divBdr>
            <w:top w:val="none" w:sz="0" w:space="0" w:color="auto"/>
            <w:left w:val="none" w:sz="0" w:space="0" w:color="auto"/>
            <w:bottom w:val="none" w:sz="0" w:space="0" w:color="auto"/>
            <w:right w:val="none" w:sz="0" w:space="0" w:color="auto"/>
          </w:divBdr>
        </w:div>
        <w:div w:id="122846205">
          <w:marLeft w:val="0"/>
          <w:marRight w:val="0"/>
          <w:marTop w:val="0"/>
          <w:marBottom w:val="0"/>
          <w:divBdr>
            <w:top w:val="none" w:sz="0" w:space="0" w:color="auto"/>
            <w:left w:val="none" w:sz="0" w:space="0" w:color="auto"/>
            <w:bottom w:val="none" w:sz="0" w:space="0" w:color="auto"/>
            <w:right w:val="none" w:sz="0" w:space="0" w:color="auto"/>
          </w:divBdr>
        </w:div>
      </w:divsChild>
    </w:div>
    <w:div w:id="1520579248">
      <w:bodyDiv w:val="1"/>
      <w:marLeft w:val="0"/>
      <w:marRight w:val="0"/>
      <w:marTop w:val="0"/>
      <w:marBottom w:val="0"/>
      <w:divBdr>
        <w:top w:val="none" w:sz="0" w:space="0" w:color="auto"/>
        <w:left w:val="none" w:sz="0" w:space="0" w:color="auto"/>
        <w:bottom w:val="none" w:sz="0" w:space="0" w:color="auto"/>
        <w:right w:val="none" w:sz="0" w:space="0" w:color="auto"/>
      </w:divBdr>
    </w:div>
    <w:div w:id="2034257524">
      <w:bodyDiv w:val="1"/>
      <w:marLeft w:val="0"/>
      <w:marRight w:val="0"/>
      <w:marTop w:val="0"/>
      <w:marBottom w:val="0"/>
      <w:divBdr>
        <w:top w:val="none" w:sz="0" w:space="0" w:color="auto"/>
        <w:left w:val="none" w:sz="0" w:space="0" w:color="auto"/>
        <w:bottom w:val="none" w:sz="0" w:space="0" w:color="auto"/>
        <w:right w:val="none" w:sz="0" w:space="0" w:color="auto"/>
      </w:divBdr>
    </w:div>
    <w:div w:id="21273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Qinglin</dc:creator>
  <cp:keywords/>
  <dc:description/>
  <cp:lastModifiedBy>Gou, Qinglin</cp:lastModifiedBy>
  <cp:revision>9</cp:revision>
  <dcterms:created xsi:type="dcterms:W3CDTF">2024-02-01T01:37:00Z</dcterms:created>
  <dcterms:modified xsi:type="dcterms:W3CDTF">2024-02-01T01:52:00Z</dcterms:modified>
</cp:coreProperties>
</file>