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83323" cy="1183323"/>
            <wp:effectExtent b="0" l="0" r="0" t="0"/>
            <wp:docPr id="2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183323" cy="118332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IST 652 Project Report</w:t>
      </w:r>
    </w:p>
    <w:p w:rsidR="00000000" w:rsidDel="00000000" w:rsidP="00000000" w:rsidRDefault="00000000" w:rsidRPr="00000000" w14:paraId="0000000B">
      <w:pPr>
        <w:widowControl w:val="0"/>
        <w:spacing w:line="240" w:lineRule="auto"/>
        <w:jc w:val="center"/>
        <w:rPr>
          <w:rFonts w:ascii="Old Standard TT" w:cs="Old Standard TT" w:eastAsia="Old Standard TT" w:hAnsi="Old Standard TT"/>
          <w:b w:val="1"/>
          <w:i w:val="1"/>
          <w:color w:val="212121"/>
          <w:sz w:val="50"/>
          <w:szCs w:val="50"/>
        </w:rPr>
      </w:pPr>
      <w:r w:rsidDel="00000000" w:rsidR="00000000" w:rsidRPr="00000000">
        <w:rPr>
          <w:rFonts w:ascii="Old Standard TT" w:cs="Old Standard TT" w:eastAsia="Old Standard TT" w:hAnsi="Old Standard TT"/>
          <w:b w:val="1"/>
          <w:i w:val="1"/>
          <w:color w:val="212121"/>
          <w:sz w:val="52"/>
          <w:szCs w:val="52"/>
          <w:rtl w:val="0"/>
        </w:rPr>
        <w:t xml:space="preserve">“Stocks Prices and Finance Tweets Analysis”</w:t>
      </w: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Lakshya Kumar Gupta</w:t>
        <w:br w:type="textWrapping"/>
        <w:t xml:space="preserve"> Qingqing Hu</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guaaz8zg1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_oguaaz8zg1te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nw524vfqv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_onw524vfqvp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nswvkl8mwh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_3nswvkl8mwh1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37crgcdwz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Exploration and Preprocessing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_u37crgcdwz2p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t9ewb25b6i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Stocks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_ht9ewb25b6iq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0ucm0f2twc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Tweets dataset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_p0ucm0f2twce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h6q0e4obcc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_3h6q0e4obccf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cpunysi2fp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Word Frequency and Word cloud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_tcpunysi2fpl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6tsn1km9lx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Sentiment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_j6tsn1km9lxx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4cfpk53wbf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Stock Price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_94cfpk53wbfp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8o5ecvcwss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 between Stocks and Sentiment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_h8o5ecvcwssc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pPr>
          <w:hyperlink w:anchor="_pbrw31xvhda">
            <w:r w:rsidDel="00000000" w:rsidR="00000000" w:rsidRPr="00000000">
              <w:rPr>
                <w:rtl w:val="0"/>
              </w:rPr>
              <w:t xml:space="preserve">Price Forecasting</w:t>
            </w:r>
          </w:hyperlink>
          <w:r w:rsidDel="00000000" w:rsidR="00000000" w:rsidRPr="00000000">
            <w:rPr>
              <w:rtl w:val="0"/>
            </w:rPr>
            <w:tab/>
          </w:r>
          <w:r w:rsidDel="00000000" w:rsidR="00000000" w:rsidRPr="00000000">
            <w:fldChar w:fldCharType="begin"/>
            <w:instrText xml:space="preserve"> PAGEREF _pbrw31xvhda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m0thjdc7mn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_wm0thjdc7mni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jrh3dkugjf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_5jrh3dkugjfs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pStyle w:val="Heading1"/>
        <w:numPr>
          <w:ilvl w:val="0"/>
          <w:numId w:val="3"/>
        </w:numPr>
        <w:spacing w:after="240" w:lineRule="auto"/>
        <w:ind w:left="720" w:hanging="360"/>
        <w:rPr>
          <w:rFonts w:ascii="Times New Roman" w:cs="Times New Roman" w:eastAsia="Times New Roman" w:hAnsi="Times New Roman"/>
          <w:b w:val="1"/>
        </w:rPr>
      </w:pPr>
      <w:bookmarkStart w:colFirst="0" w:colLast="0" w:name="_oguaaz8zg1te" w:id="0"/>
      <w:bookmarkEnd w:id="0"/>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B">
      <w:pPr>
        <w:ind w:left="0" w:firstLine="0"/>
        <w:jc w:val="both"/>
        <w:rPr>
          <w:sz w:val="24"/>
          <w:szCs w:val="24"/>
        </w:rPr>
      </w:pPr>
      <w:r w:rsidDel="00000000" w:rsidR="00000000" w:rsidRPr="00000000">
        <w:rPr>
          <w:sz w:val="24"/>
          <w:szCs w:val="24"/>
          <w:rtl w:val="0"/>
        </w:rPr>
        <w:t xml:space="preserve">“In the long run, valuations may drive stock prices, but in the short term it is market sentiment that moves prices.”</w:t>
      </w: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analyze  tweets' sentiments of five blue chip companies and study the effect of these sentiments on  the stock prices of these companies. We are analysing five well known companies (Amazon, Microsoft, Apple, Advanced Micro Devices(AMD), Tesla) in this project. </w:t>
      </w:r>
    </w:p>
    <w:p w:rsidR="00000000" w:rsidDel="00000000" w:rsidP="00000000" w:rsidRDefault="00000000" w:rsidRPr="00000000" w14:paraId="0000002D">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In order to achieve the goal of the project we performed various analyses on tweets as well as financial stock prices. We performed word frequency analysis to analyse the content present in the tweets. We used VADAR's Sentiment Intensity Analyzer on these tweets to calculate sentiment scores. We used these sentiment scores to analyse relationships between market sentiment and stock prices. In addition to this, we also tried to forecast the stock prices using a </w:t>
      </w:r>
      <w:r w:rsidDel="00000000" w:rsidR="00000000" w:rsidRPr="00000000">
        <w:rPr>
          <w:rFonts w:ascii="Times New Roman" w:cs="Times New Roman" w:eastAsia="Times New Roman" w:hAnsi="Times New Roman"/>
          <w:sz w:val="24"/>
          <w:szCs w:val="24"/>
          <w:highlight w:val="white"/>
          <w:rtl w:val="0"/>
        </w:rPr>
        <w:t xml:space="preserve">multivariate time series model, called Vector </w:t>
      </w:r>
      <w:r w:rsidDel="00000000" w:rsidR="00000000" w:rsidRPr="00000000">
        <w:rPr>
          <w:rFonts w:ascii="Times New Roman" w:cs="Times New Roman" w:eastAsia="Times New Roman" w:hAnsi="Times New Roman"/>
          <w:sz w:val="24"/>
          <w:szCs w:val="24"/>
          <w:highlight w:val="white"/>
          <w:rtl w:val="0"/>
        </w:rPr>
        <w:t xml:space="preserve">Auto Regression</w:t>
      </w:r>
      <w:r w:rsidDel="00000000" w:rsidR="00000000" w:rsidRPr="00000000">
        <w:rPr>
          <w:rFonts w:ascii="Times New Roman" w:cs="Times New Roman" w:eastAsia="Times New Roman" w:hAnsi="Times New Roman"/>
          <w:sz w:val="24"/>
          <w:szCs w:val="24"/>
          <w:highlight w:val="white"/>
          <w:rtl w:val="0"/>
        </w:rPr>
        <w:t xml:space="preserve"> (VAR) which uses past values of a  group of time-dependent variables  to forecast future values. In this case we are using tweet sentiments and past stock prices of the companies to forecast future prices. </w:t>
      </w:r>
      <w:r w:rsidDel="00000000" w:rsidR="00000000" w:rsidRPr="00000000">
        <w:rPr>
          <w:rtl w:val="0"/>
        </w:rPr>
      </w:r>
    </w:p>
    <w:p w:rsidR="00000000" w:rsidDel="00000000" w:rsidP="00000000" w:rsidRDefault="00000000" w:rsidRPr="00000000" w14:paraId="0000002E">
      <w:pPr>
        <w:pStyle w:val="Heading1"/>
        <w:numPr>
          <w:ilvl w:val="0"/>
          <w:numId w:val="3"/>
        </w:numPr>
        <w:spacing w:after="240" w:lineRule="auto"/>
        <w:ind w:left="720" w:hanging="360"/>
        <w:rPr>
          <w:rFonts w:ascii="Times New Roman" w:cs="Times New Roman" w:eastAsia="Times New Roman" w:hAnsi="Times New Roman"/>
          <w:b w:val="1"/>
        </w:rPr>
      </w:pPr>
      <w:bookmarkStart w:colFirst="0" w:colLast="0" w:name="_onw524vfqvp" w:id="1"/>
      <w:bookmarkEnd w:id="1"/>
      <w:r w:rsidDel="00000000" w:rsidR="00000000" w:rsidRPr="00000000">
        <w:rPr>
          <w:rFonts w:ascii="Times New Roman" w:cs="Times New Roman" w:eastAsia="Times New Roman" w:hAnsi="Times New Roman"/>
          <w:b w:val="1"/>
          <w:rtl w:val="0"/>
        </w:rPr>
        <w:t xml:space="preserve">Dataset Description</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2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use two datasets. </w:t>
      </w:r>
    </w:p>
    <w:p w:rsidR="00000000" w:rsidDel="00000000" w:rsidP="00000000" w:rsidRDefault="00000000" w:rsidRPr="00000000" w14:paraId="00000030">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Tweets dataset from Kaggle</w:t>
      </w:r>
    </w:p>
    <w:p w:rsidR="00000000" w:rsidDel="00000000" w:rsidP="00000000" w:rsidRDefault="00000000" w:rsidRPr="00000000" w14:paraId="00000031">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prices data from Yahoo Finance</w:t>
      </w:r>
    </w:p>
    <w:p w:rsidR="00000000" w:rsidDel="00000000" w:rsidP="00000000" w:rsidRDefault="00000000" w:rsidRPr="00000000" w14:paraId="00000032">
      <w:pPr>
        <w:keepLines w:val="0"/>
        <w:widowControl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Tweets dataset from Kaggle contains more than 92300 tweets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were  collected between April 9 and July 16, 2020 using not only the SPX500 tag but also the top 25 companies in the index and “#stocks”.</w:t>
      </w:r>
    </w:p>
    <w:p w:rsidR="00000000" w:rsidDel="00000000" w:rsidP="00000000" w:rsidRDefault="00000000" w:rsidRPr="00000000" w14:paraId="00000033">
      <w:pPr>
        <w:keepLines w:val="0"/>
        <w:widowControl w:val="0"/>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link:</w:t>
      </w:r>
    </w:p>
    <w:p w:rsidR="00000000" w:rsidDel="00000000" w:rsidP="00000000" w:rsidRDefault="00000000" w:rsidRPr="00000000" w14:paraId="00000034">
      <w:pPr>
        <w:spacing w:after="240" w:before="0" w:lineRule="auto"/>
        <w:ind w:left="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https://www.kaggle.com/utkarshxy/stock-markettweets-lexicon-data?select=tweets_labelled_09042020_16072020.csv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after="240" w:before="240" w:lineRule="auto"/>
        <w:ind w:left="0" w:firstLine="0"/>
        <w:jc w:val="both"/>
        <w:rPr>
          <w:sz w:val="24"/>
          <w:szCs w:val="24"/>
        </w:rPr>
      </w:pPr>
      <w:r w:rsidDel="00000000" w:rsidR="00000000" w:rsidRPr="00000000">
        <w:rPr>
          <w:rFonts w:ascii="Times New Roman" w:cs="Times New Roman" w:eastAsia="Times New Roman" w:hAnsi="Times New Roman"/>
          <w:sz w:val="24"/>
          <w:szCs w:val="24"/>
          <w:rtl w:val="0"/>
        </w:rPr>
        <w:t xml:space="preserve">Historical stock prices data for the five blue chip companies of the same period was  downloaded from Yahoo Finance (</w:t>
      </w:r>
      <w:hyperlink r:id="rId8">
        <w:r w:rsidDel="00000000" w:rsidR="00000000" w:rsidRPr="00000000">
          <w:rPr>
            <w:rFonts w:ascii="Times New Roman" w:cs="Times New Roman" w:eastAsia="Times New Roman" w:hAnsi="Times New Roman"/>
            <w:color w:val="1155cc"/>
            <w:sz w:val="24"/>
            <w:szCs w:val="24"/>
            <w:u w:val="single"/>
            <w:rtl w:val="0"/>
          </w:rPr>
          <w:t xml:space="preserve">https://finance.yahoo.com/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used the pandas_datareader package to fetch the data between required dates from Yahoo Finance. The dataset contains the company name, date, closing price, opening price, adjusted price and volume. Because the adjusted price is more representative, we will focus on this attribute in the analysis and comparisons. </w:t>
      </w:r>
      <w:r w:rsidDel="00000000" w:rsidR="00000000" w:rsidRPr="00000000">
        <w:rPr>
          <w:rtl w:val="0"/>
        </w:rPr>
      </w:r>
    </w:p>
    <w:p w:rsidR="00000000" w:rsidDel="00000000" w:rsidP="00000000" w:rsidRDefault="00000000" w:rsidRPr="00000000" w14:paraId="00000036">
      <w:pPr>
        <w:pStyle w:val="Heading1"/>
        <w:numPr>
          <w:ilvl w:val="0"/>
          <w:numId w:val="3"/>
        </w:numPr>
        <w:ind w:left="720" w:hanging="360"/>
        <w:rPr>
          <w:rFonts w:ascii="Times New Roman" w:cs="Times New Roman" w:eastAsia="Times New Roman" w:hAnsi="Times New Roman"/>
          <w:b w:val="1"/>
        </w:rPr>
      </w:pPr>
      <w:bookmarkStart w:colFirst="0" w:colLast="0" w:name="_3nswvkl8mwh1" w:id="2"/>
      <w:bookmarkEnd w:id="2"/>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CRISP-DM methodology to analyze our dataset and give best results. The CRISP-DM stands for CRoss Industry Standard Process for Data Mining that involves following phases of data science life cycle, </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Business Understanding</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Data Understanding </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Data Preparation </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Modeling </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Evaluation </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drawing>
          <wp:inline distB="114300" distT="114300" distL="114300" distR="114300">
            <wp:extent cx="5683356" cy="3895446"/>
            <wp:effectExtent b="0" l="0" r="0" t="0"/>
            <wp:docPr id="7" name="image11.png"/>
            <a:graphic>
              <a:graphicData uri="http://schemas.openxmlformats.org/drawingml/2006/picture">
                <pic:pic>
                  <pic:nvPicPr>
                    <pic:cNvPr id="0" name="image11.png"/>
                    <pic:cNvPicPr preferRelativeResize="0"/>
                  </pic:nvPicPr>
                  <pic:blipFill>
                    <a:blip r:embed="rId9"/>
                    <a:srcRect b="20720" l="18910" r="31570" t="15961"/>
                    <a:stretch>
                      <a:fillRect/>
                    </a:stretch>
                  </pic:blipFill>
                  <pic:spPr>
                    <a:xfrm>
                      <a:off x="0" y="0"/>
                      <a:ext cx="5683356" cy="389544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pPr>
      <w:r w:rsidDel="00000000" w:rsidR="00000000" w:rsidRPr="00000000">
        <w:rPr>
          <w:rtl w:val="0"/>
        </w:rPr>
        <w:t xml:space="preserve">Flow Diagram</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2"/>
        <w:spacing w:after="200" w:lineRule="auto"/>
        <w:ind w:left="0" w:firstLine="0"/>
        <w:rPr>
          <w:rFonts w:ascii="Times New Roman" w:cs="Times New Roman" w:eastAsia="Times New Roman" w:hAnsi="Times New Roman"/>
        </w:rPr>
      </w:pPr>
      <w:bookmarkStart w:colFirst="0" w:colLast="0" w:name="_u37crgcdwz2p" w:id="3"/>
      <w:bookmarkEnd w:id="3"/>
      <w:r w:rsidDel="00000000" w:rsidR="00000000" w:rsidRPr="00000000">
        <w:rPr>
          <w:rFonts w:ascii="Times New Roman" w:cs="Times New Roman" w:eastAsia="Times New Roman" w:hAnsi="Times New Roman"/>
          <w:rtl w:val="0"/>
        </w:rPr>
        <w:t xml:space="preserve">Data Exploration and Preprocessing</w:t>
      </w:r>
    </w:p>
    <w:p w:rsidR="00000000" w:rsidDel="00000000" w:rsidP="00000000" w:rsidRDefault="00000000" w:rsidRPr="00000000" w14:paraId="00000047">
      <w:pPr>
        <w:pStyle w:val="Heading3"/>
        <w:rPr/>
      </w:pPr>
      <w:bookmarkStart w:colFirst="0" w:colLast="0" w:name="_ht9ewb25b6iq" w:id="4"/>
      <w:bookmarkEnd w:id="4"/>
      <w:r w:rsidDel="00000000" w:rsidR="00000000" w:rsidRPr="00000000">
        <w:rPr>
          <w:rtl w:val="0"/>
        </w:rPr>
        <w:t xml:space="preserve">Stocks Data</w:t>
      </w:r>
    </w:p>
    <w:p w:rsidR="00000000" w:rsidDel="00000000" w:rsidP="00000000" w:rsidRDefault="00000000" w:rsidRPr="00000000" w14:paraId="00000048">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Fetching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leveraged the pandas_datareader package to fetch the data between required dates from Yahoo Finance.</w:t>
      </w:r>
      <w:r w:rsidDel="00000000" w:rsidR="00000000" w:rsidRPr="00000000">
        <w:rPr>
          <w:rFonts w:ascii="Times New Roman" w:cs="Times New Roman" w:eastAsia="Times New Roman" w:hAnsi="Times New Roman"/>
          <w:sz w:val="24"/>
          <w:szCs w:val="24"/>
          <w:rtl w:val="0"/>
        </w:rPr>
        <w:t xml:space="preserve">We choose Amazon, Tesla, Microsoft, Apple and AMD, and select the data on April 9, 2020 and solstice on July 16, 2020. Through the DataReader function, the stock price information of these five companies during this period is intercepted from Yahoo Finance.</w:t>
      </w:r>
    </w:p>
    <w:p w:rsidR="00000000" w:rsidDel="00000000" w:rsidP="00000000" w:rsidRDefault="00000000" w:rsidRPr="00000000" w14:paraId="0000004A">
      <w:pPr>
        <w:spacing w:after="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4B">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the closing price as the research focus, so we first selected the closing prices of these five companies to form a new data set called adjclose. At the same time, since the stock market will not be open on weekends, we first extract the weekdays during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period and re-sort the entire data set according to weekdays. Since reindexing will insert missing values (NaN) for the dates that were not present in the original set. To resolve this, we  filled the missing by replacing them with the latest available price for each instrument. </w:t>
      </w:r>
    </w:p>
    <w:p w:rsidR="00000000" w:rsidDel="00000000" w:rsidP="00000000" w:rsidRDefault="00000000" w:rsidRPr="00000000" w14:paraId="0000004C">
      <w:pPr>
        <w:spacing w:after="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743575" cy="670300"/>
                <wp:effectExtent b="0" l="0" r="0" t="0"/>
                <wp:docPr id="2" name=""/>
                <a:graphic>
                  <a:graphicData uri="http://schemas.microsoft.com/office/word/2010/wordprocessingGroup">
                    <wpg:wgp>
                      <wpg:cNvGrpSpPr/>
                      <wpg:grpSpPr>
                        <a:xfrm>
                          <a:off x="617575" y="588175"/>
                          <a:ext cx="5743575" cy="670300"/>
                          <a:chOff x="617575" y="588175"/>
                          <a:chExt cx="5116800" cy="717600"/>
                        </a:xfrm>
                      </wpg:grpSpPr>
                      <wps:wsp>
                        <wps:cNvSpPr/>
                        <wps:cNvPr id="16" name="Shape 16"/>
                        <wps:spPr>
                          <a:xfrm>
                            <a:off x="617575" y="588175"/>
                            <a:ext cx="970500" cy="696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88075" y="936175"/>
                            <a:ext cx="4116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710725" y="666325"/>
                            <a:ext cx="7842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Selected Close price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As ajclose</w:t>
                              </w:r>
                            </w:p>
                          </w:txbxContent>
                        </wps:txbx>
                        <wps:bodyPr anchorCtr="0" anchor="t" bIns="91425" lIns="91425" spcFirstLastPara="1" rIns="91425" wrap="square" tIns="91425">
                          <a:spAutoFit/>
                        </wps:bodyPr>
                      </wps:wsp>
                      <wps:wsp>
                        <wps:cNvSpPr/>
                        <wps:cNvPr id="19" name="Shape 19"/>
                        <wps:spPr>
                          <a:xfrm>
                            <a:off x="1999675" y="595375"/>
                            <a:ext cx="970500" cy="696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70175" y="943375"/>
                            <a:ext cx="4116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2092825" y="673525"/>
                            <a:ext cx="7842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Indexed on Date</w:t>
                              </w:r>
                            </w:p>
                          </w:txbxContent>
                        </wps:txbx>
                        <wps:bodyPr anchorCtr="0" anchor="t" bIns="91425" lIns="91425" spcFirstLastPara="1" rIns="91425" wrap="square" tIns="91425">
                          <a:spAutoFit/>
                        </wps:bodyPr>
                      </wps:wsp>
                      <wps:wsp>
                        <wps:cNvSpPr/>
                        <wps:cNvPr id="22" name="Shape 22"/>
                        <wps:spPr>
                          <a:xfrm>
                            <a:off x="3381775" y="602575"/>
                            <a:ext cx="970500" cy="696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52275" y="950575"/>
                            <a:ext cx="4116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3474925" y="680725"/>
                            <a:ext cx="7842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Filtered out weekends</w:t>
                              </w:r>
                            </w:p>
                          </w:txbxContent>
                        </wps:txbx>
                        <wps:bodyPr anchorCtr="0" anchor="t" bIns="91425" lIns="91425" spcFirstLastPara="1" rIns="91425" wrap="square" tIns="91425">
                          <a:spAutoFit/>
                        </wps:bodyPr>
                      </wps:wsp>
                      <wps:wsp>
                        <wps:cNvSpPr/>
                        <wps:cNvPr id="25" name="Shape 25"/>
                        <wps:spPr>
                          <a:xfrm>
                            <a:off x="4763875" y="609775"/>
                            <a:ext cx="970500" cy="696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857025" y="687925"/>
                            <a:ext cx="7842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Imputed NaN with forward-fill</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43575" cy="670300"/>
                <wp:effectExtent b="0" l="0" r="0" t="0"/>
                <wp:docPr id="2"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743575" cy="6703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spacing w:after="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3"/>
        <w:spacing w:after="240" w:lineRule="auto"/>
        <w:rPr>
          <w:rFonts w:ascii="Times New Roman" w:cs="Times New Roman" w:eastAsia="Times New Roman" w:hAnsi="Times New Roman"/>
        </w:rPr>
      </w:pPr>
      <w:bookmarkStart w:colFirst="0" w:colLast="0" w:name="_p0ucm0f2twce" w:id="5"/>
      <w:bookmarkEnd w:id="5"/>
      <w:r w:rsidDel="00000000" w:rsidR="00000000" w:rsidRPr="00000000">
        <w:rPr>
          <w:rFonts w:ascii="Times New Roman" w:cs="Times New Roman" w:eastAsia="Times New Roman" w:hAnsi="Times New Roman"/>
          <w:rtl w:val="0"/>
        </w:rPr>
        <w:t xml:space="preserve">Tweets dataset</w:t>
      </w:r>
    </w:p>
    <w:p w:rsidR="00000000" w:rsidDel="00000000" w:rsidP="00000000" w:rsidRDefault="00000000" w:rsidRPr="00000000" w14:paraId="0000004F">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tweets dataset, download the csv file from Kaggle, then read this csv file into pandas dataframe. This Dataset contains financial tweets and also contains tweets of many other companies which are not in the scope of this project. So we have to apply filters to get tweets of our desired companies. We used a substring match of name and ticker of the company to map with their tweets. And finally created a dataframe containing filtering tweets</w:t>
      </w:r>
    </w:p>
    <w:p w:rsidR="00000000" w:rsidDel="00000000" w:rsidP="00000000" w:rsidRDefault="00000000" w:rsidRPr="00000000" w14:paraId="00000050">
      <w:pP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2"/>
        <w:ind w:left="0" w:firstLine="0"/>
        <w:rPr>
          <w:rFonts w:ascii="Times New Roman" w:cs="Times New Roman" w:eastAsia="Times New Roman" w:hAnsi="Times New Roman"/>
        </w:rPr>
      </w:pPr>
      <w:bookmarkStart w:colFirst="0" w:colLast="0" w:name="_3h6q0e4obccf" w:id="6"/>
      <w:bookmarkEnd w:id="6"/>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053">
      <w:pPr>
        <w:pStyle w:val="Heading3"/>
        <w:spacing w:after="240" w:lineRule="auto"/>
        <w:ind w:left="0" w:firstLine="0"/>
        <w:rPr/>
      </w:pPr>
      <w:bookmarkStart w:colFirst="0" w:colLast="0" w:name="_tcpunysi2fpl" w:id="7"/>
      <w:bookmarkEnd w:id="7"/>
      <w:r w:rsidDel="00000000" w:rsidR="00000000" w:rsidRPr="00000000">
        <w:rPr>
          <w:rtl w:val="0"/>
        </w:rPr>
        <w:t xml:space="preserve">Word Frequency and Word cloud</w:t>
      </w:r>
    </w:p>
    <w:p w:rsidR="00000000" w:rsidDel="00000000" w:rsidP="00000000" w:rsidRDefault="00000000" w:rsidRPr="00000000" w14:paraId="00000054">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we will conduct a more detailed analysis of the text. In this step, we will use the TweetTokenizer from nltk. We first split the text, then removed the stop words, and finally tokenize the lower tweets and store tokens into the flat list allTokens. We also used an alpha filter to filter out non alphabetic tokens.</w:t>
      </w:r>
    </w:p>
    <w:p w:rsidR="00000000" w:rsidDel="00000000" w:rsidP="00000000" w:rsidRDefault="00000000" w:rsidRPr="00000000" w14:paraId="00000055">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make a statistics of the words that appear in the text, frequency of each word appears, and then sort according to the frequency, shown as below:</w:t>
      </w:r>
    </w:p>
    <w:p w:rsidR="00000000" w:rsidDel="00000000" w:rsidP="00000000" w:rsidRDefault="00000000" w:rsidRPr="00000000" w14:paraId="00000056">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4450" cy="2027129"/>
            <wp:effectExtent b="0" l="0" r="0" t="0"/>
            <wp:docPr id="12" name="image2.png"/>
            <a:graphic>
              <a:graphicData uri="http://schemas.openxmlformats.org/drawingml/2006/picture">
                <pic:pic>
                  <pic:nvPicPr>
                    <pic:cNvPr id="0" name="image2.png"/>
                    <pic:cNvPicPr preferRelativeResize="0"/>
                  </pic:nvPicPr>
                  <pic:blipFill>
                    <a:blip r:embed="rId11"/>
                    <a:srcRect b="42852" l="27564" r="59935" t="21140"/>
                    <a:stretch>
                      <a:fillRect/>
                    </a:stretch>
                  </pic:blipFill>
                  <pic:spPr>
                    <a:xfrm>
                      <a:off x="0" y="0"/>
                      <a:ext cx="1314450" cy="202712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that, we built a word cloud and visualized it according to the frequency of the words appearing. </w:t>
      </w:r>
    </w:p>
    <w:p w:rsidR="00000000" w:rsidDel="00000000" w:rsidP="00000000" w:rsidRDefault="00000000" w:rsidRPr="00000000" w14:paraId="00000058">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813" cy="2414588"/>
            <wp:effectExtent b="0" l="0" r="0" t="0"/>
            <wp:docPr id="25" name="image28.png"/>
            <a:graphic>
              <a:graphicData uri="http://schemas.openxmlformats.org/drawingml/2006/picture">
                <pic:pic>
                  <pic:nvPicPr>
                    <pic:cNvPr id="0" name="image28.png"/>
                    <pic:cNvPicPr preferRelativeResize="0"/>
                  </pic:nvPicPr>
                  <pic:blipFill>
                    <a:blip r:embed="rId12"/>
                    <a:srcRect b="0" l="4487" r="2350" t="19108"/>
                    <a:stretch>
                      <a:fillRect/>
                    </a:stretch>
                  </pic:blipFill>
                  <pic:spPr>
                    <a:xfrm>
                      <a:off x="0" y="0"/>
                      <a:ext cx="4538813"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pStyle w:val="Heading3"/>
        <w:rPr>
          <w:rFonts w:ascii="Times New Roman" w:cs="Times New Roman" w:eastAsia="Times New Roman" w:hAnsi="Times New Roman"/>
        </w:rPr>
      </w:pPr>
      <w:bookmarkStart w:colFirst="0" w:colLast="0" w:name="_j6tsn1km9lxx" w:id="8"/>
      <w:bookmarkEnd w:id="8"/>
      <w:r w:rsidDel="00000000" w:rsidR="00000000" w:rsidRPr="00000000">
        <w:rPr>
          <w:rFonts w:ascii="Times New Roman" w:cs="Times New Roman" w:eastAsia="Times New Roman" w:hAnsi="Times New Roman"/>
          <w:rtl w:val="0"/>
        </w:rPr>
        <w:t xml:space="preserve">Sentiment Analysis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leveraged Vadar Sentiment analyzer to get sentiments from the filtered tweet of 5 companies. Vadar is short for Valence Aware dictionary and sentiment reasoner. Vadar is identified as a lexicon and rule based sentiment analysis tool used to analyze the sentiment of a text. Lexicon is a list of lexical features (words) which are labeled with positive or negative based on semantic meaning.VADER is intelligent enough to understand the emphasis of capitalization and punctuation, therefore, it was not a necessity to use VADER on cleaned texts. </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SentimentIntensityAnalyzer(). polarity_scores() in nltk.sentiment.vader is the dictionary that has a ‘</w:t>
      </w:r>
      <w:r w:rsidDel="00000000" w:rsidR="00000000" w:rsidRPr="00000000">
        <w:rPr>
          <w:rFonts w:ascii="Times New Roman" w:cs="Times New Roman" w:eastAsia="Times New Roman" w:hAnsi="Times New Roman"/>
          <w:i w:val="1"/>
          <w:sz w:val="24"/>
          <w:szCs w:val="24"/>
          <w:rtl w:val="0"/>
        </w:rPr>
        <w:t xml:space="preserve">compound</w:t>
      </w:r>
      <w:r w:rsidDel="00000000" w:rsidR="00000000" w:rsidRPr="00000000">
        <w:rPr>
          <w:rFonts w:ascii="Times New Roman" w:cs="Times New Roman" w:eastAsia="Times New Roman" w:hAnsi="Times New Roman"/>
          <w:sz w:val="24"/>
          <w:szCs w:val="24"/>
          <w:rtl w:val="0"/>
        </w:rPr>
        <w:t xml:space="preserve">’ as a key which signifies the normalized score of sentiments ranging from -1 (most extreme negative) to 1 (most extreme positive).</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this compound score to classify tweets, values from –1 to -0.05 classified as negative sentiment, 0.05 to 1 represents positive sentiment and remaining represents neutral sentiment. To preliminarily understand the distribution of sentiment class for all Twitter data, we counted the number of tweets per class and plotted using a pie for positive, negative and neutral sentiments.</w:t>
      </w:r>
    </w:p>
    <w:p w:rsidR="00000000" w:rsidDel="00000000" w:rsidP="00000000" w:rsidRDefault="00000000" w:rsidRPr="00000000" w14:paraId="0000006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513" cy="2558814"/>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19513" cy="255881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above figure, we can see that both neutral and positive are close to 43%, and the number of tweets defined as negative is relatively small, accounting for only about 15%.</w:t>
      </w:r>
    </w:p>
    <w:p w:rsidR="00000000" w:rsidDel="00000000" w:rsidP="00000000" w:rsidRDefault="00000000" w:rsidRPr="00000000" w14:paraId="00000062">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want to understand more details of the Twitter distribution of each company's three classes. So we use the company name as the index and the three levels of positive, negative and neutral as the columns to make a pivot table. Based on the table, we use a histogram to show the sentiment classes distribution of each company's Twitter.</w:t>
      </w:r>
    </w:p>
    <w:p w:rsidR="00000000" w:rsidDel="00000000" w:rsidP="00000000" w:rsidRDefault="00000000" w:rsidRPr="00000000" w14:paraId="00000063">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2650" cy="1452563"/>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52650"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lineRule="auto"/>
        <w:jc w:val="center"/>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2499422"/>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862513" cy="24994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rFonts w:ascii="Times New Roman" w:cs="Times New Roman" w:eastAsia="Times New Roman" w:hAnsi="Times New Roman"/>
          <w:sz w:val="24"/>
          <w:szCs w:val="24"/>
        </w:rPr>
      </w:pPr>
      <w:bookmarkStart w:colFirst="0" w:colLast="0" w:name="_94cfpk53wbfp" w:id="9"/>
      <w:bookmarkEnd w:id="9"/>
      <w:r w:rsidDel="00000000" w:rsidR="00000000" w:rsidRPr="00000000">
        <w:rPr>
          <w:rFonts w:ascii="Times New Roman" w:cs="Times New Roman" w:eastAsia="Times New Roman" w:hAnsi="Times New Roman"/>
          <w:rtl w:val="0"/>
        </w:rPr>
        <w:t xml:space="preserve">Stock Price Analysis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After preprocessing the stock prices of the five companies, we get the time series of each company, and then draw the line charts of stock prices for all five companies in this period with the date as the X axis and the adjusted price as the Y axis. Stock price plots are shown as below:</w:t>
      </w:r>
    </w:p>
    <w:p w:rsidR="00000000" w:rsidDel="00000000" w:rsidP="00000000" w:rsidRDefault="00000000" w:rsidRPr="00000000" w14:paraId="00000067">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8728" cy="1582468"/>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908728" cy="15824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14625" cy="1598882"/>
            <wp:effectExtent b="0" l="0" r="0" t="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714625" cy="159888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1618869"/>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890838" cy="16188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4568" cy="1585913"/>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94568"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705080" cy="1506103"/>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05080" cy="150610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want to understand the trend of the compound score of each company's tweets during this period. Therefore, we set up a pivot table with date as index, company name as columns, and took the average value compound for every date. Then we draw sentiment line graphs below for these five companies. </w:t>
      </w:r>
    </w:p>
    <w:p w:rsidR="00000000" w:rsidDel="00000000" w:rsidP="00000000" w:rsidRDefault="00000000" w:rsidRPr="00000000" w14:paraId="0000006C">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2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193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943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19304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19304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spacing w:after="240" w:lineRule="auto"/>
        <w:rPr>
          <w:rFonts w:ascii="Times New Roman" w:cs="Times New Roman" w:eastAsia="Times New Roman" w:hAnsi="Times New Roman"/>
        </w:rPr>
      </w:pPr>
      <w:bookmarkStart w:colFirst="0" w:colLast="0" w:name="_h8o5ecvcwssc" w:id="10"/>
      <w:bookmarkEnd w:id="10"/>
      <w:r w:rsidDel="00000000" w:rsidR="00000000" w:rsidRPr="00000000">
        <w:rPr>
          <w:rFonts w:ascii="Times New Roman" w:cs="Times New Roman" w:eastAsia="Times New Roman" w:hAnsi="Times New Roman"/>
          <w:rtl w:val="0"/>
        </w:rPr>
        <w:t xml:space="preserve">Correlation between Stocks and Sentiment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above line chart of stock prices and average sentiment, the relationship between the two is not very intuitively displayed, so it is difficult for us to conclude whether the two are related or how they are related. </w:t>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Firstly we try to search for the relationship between stock price and sentiment with correlation analysis. </w:t>
      </w:r>
    </w:p>
    <w:p w:rsidR="00000000" w:rsidDel="00000000" w:rsidP="00000000" w:rsidRDefault="00000000" w:rsidRPr="00000000" w14:paraId="0000007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better dig out the correlation inside for sentiment and stock price, we then make a correlation analysis about the percentage change for close price and sentiment score. </w:t>
      </w:r>
    </w:p>
    <w:p w:rsidR="00000000" w:rsidDel="00000000" w:rsidP="00000000" w:rsidRDefault="00000000" w:rsidRPr="00000000" w14:paraId="0000007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last, similarly we analyze the correlation again after taking one day lag. Three outputs are shown as below: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pPr>
      <w:r w:rsidDel="00000000" w:rsidR="00000000" w:rsidRPr="00000000">
        <w:rPr>
          <w:rFonts w:ascii="Times New Roman" w:cs="Times New Roman" w:eastAsia="Times New Roman" w:hAnsi="Times New Roman"/>
          <w:sz w:val="24"/>
          <w:szCs w:val="24"/>
          <w:rtl w:val="0"/>
        </w:rPr>
        <w:t xml:space="preserve">Correlation between sentiment and Stock price:</w:t>
      </w:r>
      <w:r w:rsidDel="00000000" w:rsidR="00000000" w:rsidRPr="00000000">
        <w:rPr/>
        <w:drawing>
          <wp:inline distB="114300" distT="114300" distL="114300" distR="114300">
            <wp:extent cx="3298551" cy="2109788"/>
            <wp:effectExtent b="0" l="0" r="0" t="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298551"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percentage Change for both close price and sentiment score: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3576638" cy="2352361"/>
            <wp:effectExtent b="0" l="0" r="0" t="0"/>
            <wp:docPr id="2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576638" cy="235236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1 day lag of percentage change in sentiment with respect to percentage change in price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drawing>
          <wp:inline distB="114300" distT="114300" distL="114300" distR="114300">
            <wp:extent cx="3452813" cy="2260198"/>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452813" cy="226019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rFonts w:ascii="Times New Roman" w:cs="Times New Roman" w:eastAsia="Times New Roman" w:hAnsi="Times New Roman"/>
        </w:rPr>
      </w:pPr>
      <w:bookmarkStart w:colFirst="0" w:colLast="0" w:name="_pbrw31xvhda" w:id="11"/>
      <w:bookmarkEnd w:id="11"/>
      <w:r w:rsidDel="00000000" w:rsidR="00000000" w:rsidRPr="00000000">
        <w:rPr>
          <w:rFonts w:ascii="Times New Roman" w:cs="Times New Roman" w:eastAsia="Times New Roman" w:hAnsi="Times New Roman"/>
          <w:rtl w:val="0"/>
        </w:rPr>
        <w:t xml:space="preserve">Price Forecasting</w:t>
      </w:r>
      <w:r w:rsidDel="00000000" w:rsidR="00000000" w:rsidRPr="00000000">
        <w:rPr>
          <w:rtl w:val="0"/>
        </w:rPr>
      </w:r>
    </w:p>
    <w:p w:rsidR="00000000" w:rsidDel="00000000" w:rsidP="00000000" w:rsidRDefault="00000000" w:rsidRPr="00000000" w14:paraId="0000007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time series forecasting, we generally use past values of a time dependent variable to forecast its future values. But in this project we also want to consider an exogenous factor which is sentiment of tweets along with stock prices. </w:t>
      </w:r>
      <w:r w:rsidDel="00000000" w:rsidR="00000000" w:rsidRPr="00000000">
        <w:rPr>
          <w:rFonts w:ascii="Times New Roman" w:cs="Times New Roman" w:eastAsia="Times New Roman" w:hAnsi="Times New Roman"/>
          <w:sz w:val="24"/>
          <w:szCs w:val="24"/>
          <w:rtl w:val="0"/>
        </w:rPr>
        <w:t xml:space="preserve">This classifies our analysis as a  multivariate time series analysis.We generally use multivariate time series analysis to model and explain the interesting interdependencies and co-movements among the variables. We applied a multivariate time series method, called Vector AutoRegression (VAR) on this dataset.</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Vector AutoRegression (VAR)  model is a stochastic process that represents a group of time-dependent variables as a linear function of their own past values and the past values of all the other variables in the group.</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applying VAR, both the time series variable should be stationary. Both the series are not stationary since both the series do not show constant mean and variance over time. We can also perform a statistical test like the Augmented Dickey-Fuller test (ADF) to find stationarity of the series using the AIC criteria.</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757575"/>
          <w:sz w:val="21"/>
          <w:szCs w:val="21"/>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1356370"/>
            <wp:effectExtent b="0" l="0" r="0" t="0"/>
            <wp:docPr id="17" name="image15.png"/>
            <a:graphic>
              <a:graphicData uri="http://schemas.openxmlformats.org/drawingml/2006/picture">
                <pic:pic>
                  <pic:nvPicPr>
                    <pic:cNvPr id="0" name="image15.png"/>
                    <pic:cNvPicPr preferRelativeResize="0"/>
                  </pic:nvPicPr>
                  <pic:blipFill>
                    <a:blip r:embed="rId29"/>
                    <a:srcRect b="42817" l="26923" r="52564" t="34328"/>
                    <a:stretch>
                      <a:fillRect/>
                    </a:stretch>
                  </pic:blipFill>
                  <pic:spPr>
                    <a:xfrm>
                      <a:off x="0" y="0"/>
                      <a:ext cx="2733675" cy="13563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533650" cy="1310630"/>
            <wp:effectExtent b="0" l="0" r="0" t="0"/>
            <wp:docPr id="9" name="image13.png"/>
            <a:graphic>
              <a:graphicData uri="http://schemas.openxmlformats.org/drawingml/2006/picture">
                <pic:pic>
                  <pic:nvPicPr>
                    <pic:cNvPr id="0" name="image13.png"/>
                    <pic:cNvPicPr preferRelativeResize="0"/>
                  </pic:nvPicPr>
                  <pic:blipFill>
                    <a:blip r:embed="rId30"/>
                    <a:srcRect b="32794" l="27564" r="54807" t="44698"/>
                    <a:stretch>
                      <a:fillRect/>
                    </a:stretch>
                  </pic:blipFill>
                  <pic:spPr>
                    <a:xfrm>
                      <a:off x="0" y="0"/>
                      <a:ext cx="2533650" cy="13106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Result of </w:t>
      </w:r>
      <w:r w:rsidDel="00000000" w:rsidR="00000000" w:rsidRPr="00000000">
        <w:rPr>
          <w:rFonts w:ascii="Times New Roman" w:cs="Times New Roman" w:eastAsia="Times New Roman" w:hAnsi="Times New Roman"/>
          <w:sz w:val="24"/>
          <w:szCs w:val="24"/>
          <w:rtl w:val="0"/>
        </w:rPr>
        <w:t xml:space="preserve">ADF test on stock prices                                 </w:t>
      </w:r>
      <w:r w:rsidDel="00000000" w:rsidR="00000000" w:rsidRPr="00000000">
        <w:rPr>
          <w:sz w:val="21"/>
          <w:szCs w:val="21"/>
          <w:highlight w:val="white"/>
          <w:rtl w:val="0"/>
        </w:rPr>
        <w:t xml:space="preserve">Result of</w:t>
      </w:r>
      <w:r w:rsidDel="00000000" w:rsidR="00000000" w:rsidRPr="00000000">
        <w:rPr>
          <w:color w:val="757575"/>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ADF test on stock prices</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757575"/>
          <w:sz w:val="21"/>
          <w:szCs w:val="21"/>
          <w:highlight w:val="whit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92929"/>
          <w:sz w:val="26"/>
          <w:szCs w:val="26"/>
          <w:highlight w:val="white"/>
          <w:rtl w:val="0"/>
        </w:rPr>
        <w:t xml:space="preserve">In both cases, the p-value is not significant enough, meaning that we can not reject the null hypothesis and conclude that the series are non-stationary.</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292929"/>
          <w:sz w:val="24"/>
          <w:szCs w:val="24"/>
          <w:highlight w:val="white"/>
          <w:rtl w:val="0"/>
        </w:rPr>
        <w:t xml:space="preserve">As both the series are not stationary, we perform differencing. We will use the percentage change that we have calculated earlier.</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rtl w:val="0"/>
        </w:rPr>
        <w:t xml:space="preserve">We carry-out the train-test split of the data and keep the last 15-days as test data and </w:t>
      </w:r>
      <w:r w:rsidDel="00000000" w:rsidR="00000000" w:rsidRPr="00000000">
        <w:rPr>
          <w:rFonts w:ascii="Times New Roman" w:cs="Times New Roman" w:eastAsia="Times New Roman" w:hAnsi="Times New Roman"/>
          <w:color w:val="292929"/>
          <w:sz w:val="24"/>
          <w:szCs w:val="24"/>
          <w:highlight w:val="white"/>
          <w:rtl w:val="0"/>
        </w:rPr>
        <w:t xml:space="preserve">train VAR model with the training data. To get an optimized model we have to hypertune parameters of the VAR model. In this case we have to optimize the parameter named order. We used MAPE(Mean Absolute Percentage Error) as our evaluation metric for hyperparameter tuning and evaluation. We finally forecasted the future prices using the optimized  model and evaluated using MAPE.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917700"/>
                <wp:effectExtent b="0" l="0" r="0" t="0"/>
                <wp:docPr id="1" name=""/>
                <a:graphic>
                  <a:graphicData uri="http://schemas.microsoft.com/office/word/2010/wordprocessingGroup">
                    <wpg:wgp>
                      <wpg:cNvGrpSpPr/>
                      <wpg:grpSpPr>
                        <a:xfrm>
                          <a:off x="0" y="168375"/>
                          <a:ext cx="5943600" cy="1917700"/>
                          <a:chOff x="0" y="168375"/>
                          <a:chExt cx="6087900" cy="1955750"/>
                        </a:xfrm>
                      </wpg:grpSpPr>
                      <wps:wsp>
                        <wps:cNvSpPr txBox="1"/>
                        <wps:cNvPr id="2" name="Shape 2"/>
                        <wps:spPr>
                          <a:xfrm>
                            <a:off x="0" y="371625"/>
                            <a:ext cx="1052400" cy="461700"/>
                          </a:xfrm>
                          <a:prstGeom prst="rect">
                            <a:avLst/>
                          </a:prstGeom>
                          <a:solidFill>
                            <a:srgbClr val="C9DAF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Sentiment Score and Close price</w:t>
                              </w:r>
                            </w:p>
                          </w:txbxContent>
                        </wps:txbx>
                        <wps:bodyPr anchorCtr="0" anchor="t" bIns="91425" lIns="91425" spcFirstLastPara="1" rIns="91425" wrap="square" tIns="91425">
                          <a:spAutoFit/>
                        </wps:bodyPr>
                      </wps:wsp>
                      <wps:wsp>
                        <wps:cNvCnPr/>
                        <wps:spPr>
                          <a:xfrm flipH="1" rot="10800000">
                            <a:off x="1052400" y="599775"/>
                            <a:ext cx="481800" cy="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3255300" y="371625"/>
                            <a:ext cx="1052400" cy="677100"/>
                          </a:xfrm>
                          <a:prstGeom prst="rect">
                            <a:avLst/>
                          </a:prstGeom>
                          <a:solidFill>
                            <a:srgbClr val="C9DAF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Percentage Change of Sentiment and price </w:t>
                              </w:r>
                            </w:p>
                          </w:txbxContent>
                        </wps:txbx>
                        <wps:bodyPr anchorCtr="0" anchor="t" bIns="91425" lIns="91425" spcFirstLastPara="1" rIns="91425" wrap="square" tIns="91425">
                          <a:spAutoFit/>
                        </wps:bodyPr>
                      </wps:wsp>
                      <wps:wsp>
                        <wps:cNvCnPr/>
                        <wps:spPr>
                          <a:xfrm flipH="1" rot="10800000">
                            <a:off x="4307700" y="698775"/>
                            <a:ext cx="727800" cy="1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1534200" y="168375"/>
                            <a:ext cx="924600" cy="865500"/>
                          </a:xfrm>
                          <a:prstGeom prst="diamond">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ADF Test</w:t>
                              </w:r>
                            </w:p>
                          </w:txbxContent>
                        </wps:txbx>
                        <wps:bodyPr anchorCtr="0" anchor="ctr" bIns="91425" lIns="91425" spcFirstLastPara="1" rIns="91425" wrap="square" tIns="91425">
                          <a:noAutofit/>
                        </wps:bodyPr>
                      </wps:wsp>
                      <wps:wsp>
                        <wps:cNvCnPr/>
                        <wps:spPr>
                          <a:xfrm flipH="1" rot="10800000">
                            <a:off x="2458800" y="599925"/>
                            <a:ext cx="727500" cy="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2458800" y="422900"/>
                            <a:ext cx="796500" cy="26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Hypothesis Failed</w:t>
                              </w:r>
                            </w:p>
                          </w:txbxContent>
                        </wps:txbx>
                        <wps:bodyPr anchorCtr="0" anchor="t" bIns="91425" lIns="91425" spcFirstLastPara="1" rIns="91425" wrap="square" tIns="91425">
                          <a:spAutoFit/>
                        </wps:bodyPr>
                      </wps:wsp>
                      <wps:wsp>
                        <wps:cNvSpPr txBox="1"/>
                        <wps:cNvPr id="9" name="Shape 9"/>
                        <wps:spPr>
                          <a:xfrm>
                            <a:off x="5035500" y="494625"/>
                            <a:ext cx="1052400" cy="307800"/>
                          </a:xfrm>
                          <a:prstGeom prst="rect">
                            <a:avLst/>
                          </a:prstGeom>
                          <a:solidFill>
                            <a:srgbClr val="C9DAF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 Train Split</w:t>
                              </w:r>
                            </w:p>
                          </w:txbxContent>
                        </wps:txbx>
                        <wps:bodyPr anchorCtr="0" anchor="t" bIns="91425" lIns="91425" spcFirstLastPara="1" rIns="91425" wrap="square" tIns="91425">
                          <a:spAutoFit/>
                        </wps:bodyPr>
                      </wps:wsp>
                      <wps:wsp>
                        <wps:cNvCnPr/>
                        <wps:spPr>
                          <a:xfrm flipH="1">
                            <a:off x="5546700" y="802425"/>
                            <a:ext cx="15000" cy="74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5028000" y="1544025"/>
                            <a:ext cx="1052400" cy="431100"/>
                          </a:xfrm>
                          <a:prstGeom prst="rect">
                            <a:avLst/>
                          </a:prstGeom>
                          <a:solidFill>
                            <a:srgbClr val="C9DAF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VAR Model  training</w:t>
                              </w:r>
                            </w:p>
                          </w:txbxContent>
                        </wps:txbx>
                        <wps:bodyPr anchorCtr="0" anchor="t" bIns="91425" lIns="91425" spcFirstLastPara="1" rIns="91425" wrap="square" tIns="91425">
                          <a:spAutoFit/>
                        </wps:bodyPr>
                      </wps:wsp>
                      <wps:wsp>
                        <wps:cNvCnPr/>
                        <wps:spPr>
                          <a:xfrm flipH="1">
                            <a:off x="4317600" y="1759575"/>
                            <a:ext cx="710400" cy="5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3029050" y="1514525"/>
                            <a:ext cx="1288500" cy="6096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Optimized Model after hyperparameter tuning of parameter order</w:t>
                              </w:r>
                            </w:p>
                          </w:txbxContent>
                        </wps:txbx>
                        <wps:bodyPr anchorCtr="0" anchor="ctr" bIns="91425" lIns="91425" spcFirstLastPara="1" rIns="91425" wrap="square" tIns="91425">
                          <a:noAutofit/>
                        </wps:bodyPr>
                      </wps:wsp>
                      <wps:wsp>
                        <wps:cNvCnPr/>
                        <wps:spPr>
                          <a:xfrm rot="10800000">
                            <a:off x="2271850" y="1809725"/>
                            <a:ext cx="7572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1052400" y="1480775"/>
                            <a:ext cx="1219500" cy="431100"/>
                          </a:xfrm>
                          <a:prstGeom prst="rect">
                            <a:avLst/>
                          </a:prstGeom>
                          <a:solidFill>
                            <a:srgbClr val="C9DAF8"/>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Forecast and </w:t>
                              </w:r>
                              <w:r w:rsidDel="00000000" w:rsidR="00000000" w:rsidRPr="00000000">
                                <w:rPr>
                                  <w:rFonts w:ascii="Arial" w:cs="Arial" w:eastAsia="Arial" w:hAnsi="Arial"/>
                                  <w:b w:val="0"/>
                                  <w:i w:val="0"/>
                                  <w:smallCaps w:val="0"/>
                                  <w:strike w:val="0"/>
                                  <w:color w:val="000000"/>
                                  <w:sz w:val="16"/>
                                  <w:vertAlign w:val="baseline"/>
                                </w:rPr>
                                <w:t xml:space="preserve">Evaluation</w:t>
                              </w:r>
                              <w:r w:rsidDel="00000000" w:rsidR="00000000" w:rsidRPr="00000000">
                                <w:rPr>
                                  <w:rFonts w:ascii="Arial" w:cs="Arial" w:eastAsia="Arial" w:hAnsi="Arial"/>
                                  <w:b w:val="0"/>
                                  <w:i w:val="0"/>
                                  <w:smallCaps w:val="0"/>
                                  <w:strike w:val="0"/>
                                  <w:color w:val="000000"/>
                                  <w:sz w:val="16"/>
                                  <w:vertAlign w:val="baseline"/>
                                </w:rPr>
                                <w:t xml:space="preserve">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917700"/>
                <wp:effectExtent b="0" l="0" r="0" t="0"/>
                <wp:docPr id="1"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5943600" cy="191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Plots of forecasted stock prices are below:</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1895475"/>
            <wp:effectExtent b="0" l="0" r="0" t="0"/>
            <wp:docPr id="16" name="image23.png"/>
            <a:graphic>
              <a:graphicData uri="http://schemas.openxmlformats.org/drawingml/2006/picture">
                <pic:pic>
                  <pic:nvPicPr>
                    <pic:cNvPr id="0" name="image23.png"/>
                    <pic:cNvPicPr preferRelativeResize="0"/>
                  </pic:nvPicPr>
                  <pic:blipFill>
                    <a:blip r:embed="rId32"/>
                    <a:srcRect b="8656" l="26442" r="27884" t="31987"/>
                    <a:stretch>
                      <a:fillRect/>
                    </a:stretch>
                  </pic:blipFill>
                  <pic:spPr>
                    <a:xfrm>
                      <a:off x="0" y="0"/>
                      <a:ext cx="2714625" cy="18954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4150" cy="1905000"/>
            <wp:effectExtent b="0" l="0" r="0" t="0"/>
            <wp:docPr id="27" name="image30.png"/>
            <a:graphic>
              <a:graphicData uri="http://schemas.openxmlformats.org/drawingml/2006/picture">
                <pic:pic>
                  <pic:nvPicPr>
                    <pic:cNvPr id="0" name="image30.png"/>
                    <pic:cNvPicPr preferRelativeResize="0"/>
                  </pic:nvPicPr>
                  <pic:blipFill>
                    <a:blip r:embed="rId33"/>
                    <a:srcRect b="13731" l="26282" r="27884" t="26567"/>
                    <a:stretch>
                      <a:fillRect/>
                    </a:stretch>
                  </pic:blipFill>
                  <pic:spPr>
                    <a:xfrm>
                      <a:off x="0" y="0"/>
                      <a:ext cx="27241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76425"/>
            <wp:effectExtent b="0" l="0" r="0" t="0"/>
            <wp:docPr id="10" name="image14.png"/>
            <a:graphic>
              <a:graphicData uri="http://schemas.openxmlformats.org/drawingml/2006/picture">
                <pic:pic>
                  <pic:nvPicPr>
                    <pic:cNvPr id="0" name="image14.png"/>
                    <pic:cNvPicPr preferRelativeResize="0"/>
                  </pic:nvPicPr>
                  <pic:blipFill>
                    <a:blip r:embed="rId34"/>
                    <a:srcRect b="18887" l="26442" r="27403" t="22322"/>
                    <a:stretch>
                      <a:fillRect/>
                    </a:stretch>
                  </pic:blipFill>
                  <pic:spPr>
                    <a:xfrm>
                      <a:off x="0" y="0"/>
                      <a:ext cx="2743200" cy="1876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450" cy="1891271"/>
            <wp:effectExtent b="0" l="0" r="0" t="0"/>
            <wp:docPr id="23" name="image22.png"/>
            <a:graphic>
              <a:graphicData uri="http://schemas.openxmlformats.org/drawingml/2006/picture">
                <pic:pic>
                  <pic:nvPicPr>
                    <pic:cNvPr id="0" name="image22.png"/>
                    <pic:cNvPicPr preferRelativeResize="0"/>
                  </pic:nvPicPr>
                  <pic:blipFill>
                    <a:blip r:embed="rId35"/>
                    <a:srcRect b="11795" l="26282" r="25961" t="28823"/>
                    <a:stretch>
                      <a:fillRect/>
                    </a:stretch>
                  </pic:blipFill>
                  <pic:spPr>
                    <a:xfrm>
                      <a:off x="0" y="0"/>
                      <a:ext cx="2838450" cy="189127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95475"/>
            <wp:effectExtent b="0" l="0" r="0" t="0"/>
            <wp:docPr id="18" name="image9.png"/>
            <a:graphic>
              <a:graphicData uri="http://schemas.openxmlformats.org/drawingml/2006/picture">
                <pic:pic>
                  <pic:nvPicPr>
                    <pic:cNvPr id="0" name="image9.png"/>
                    <pic:cNvPicPr preferRelativeResize="0"/>
                  </pic:nvPicPr>
                  <pic:blipFill>
                    <a:blip r:embed="rId36"/>
                    <a:srcRect b="16417" l="26282" r="27564" t="24179"/>
                    <a:stretch>
                      <a:fillRect/>
                    </a:stretch>
                  </pic:blipFill>
                  <pic:spPr>
                    <a:xfrm>
                      <a:off x="0" y="0"/>
                      <a:ext cx="27432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2108678"/>
            <wp:effectExtent b="0" l="0" r="0" t="0"/>
            <wp:docPr id="28" name="image24.png"/>
            <a:graphic>
              <a:graphicData uri="http://schemas.openxmlformats.org/drawingml/2006/picture">
                <pic:pic>
                  <pic:nvPicPr>
                    <pic:cNvPr id="0" name="image24.png"/>
                    <pic:cNvPicPr preferRelativeResize="0"/>
                  </pic:nvPicPr>
                  <pic:blipFill>
                    <a:blip r:embed="rId37"/>
                    <a:srcRect b="16895" l="26280" r="35416" t="37486"/>
                    <a:stretch>
                      <a:fillRect/>
                    </a:stretch>
                  </pic:blipFill>
                  <pic:spPr>
                    <a:xfrm>
                      <a:off x="0" y="0"/>
                      <a:ext cx="3305175" cy="210867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Model Performance </w:t>
      </w:r>
    </w:p>
    <w:p w:rsidR="00000000" w:rsidDel="00000000" w:rsidP="00000000" w:rsidRDefault="00000000" w:rsidRPr="00000000" w14:paraId="0000008F">
      <w:pPr>
        <w:rPr/>
      </w:pPr>
      <w:r w:rsidDel="00000000" w:rsidR="00000000" w:rsidRPr="00000000">
        <w:rPr>
          <w:rFonts w:ascii="Times New Roman" w:cs="Times New Roman" w:eastAsia="Times New Roman" w:hAnsi="Times New Roman"/>
          <w:color w:val="292929"/>
          <w:sz w:val="24"/>
          <w:szCs w:val="24"/>
          <w:highlight w:val="white"/>
          <w:rtl w:val="0"/>
        </w:rPr>
        <w:t xml:space="preserve">Except Tesla, MAPE(Mean Absolute Percentage Error) on price forecasts are low and acceptable.</w:t>
      </w:r>
      <w:r w:rsidDel="00000000" w:rsidR="00000000" w:rsidRPr="00000000">
        <w:rPr>
          <w:rtl w:val="0"/>
        </w:rPr>
      </w:r>
    </w:p>
    <w:p w:rsidR="00000000" w:rsidDel="00000000" w:rsidP="00000000" w:rsidRDefault="00000000" w:rsidRPr="00000000" w14:paraId="00000090">
      <w:pPr>
        <w:pStyle w:val="Heading1"/>
        <w:spacing w:after="240" w:lineRule="auto"/>
        <w:ind w:left="0" w:firstLine="0"/>
        <w:rPr>
          <w:rFonts w:ascii="Times New Roman" w:cs="Times New Roman" w:eastAsia="Times New Roman" w:hAnsi="Times New Roman"/>
          <w:b w:val="1"/>
        </w:rPr>
      </w:pPr>
      <w:bookmarkStart w:colFirst="0" w:colLast="0" w:name="_wm0thjdc7mni" w:id="12"/>
      <w:bookmarkEnd w:id="12"/>
      <w:r w:rsidDel="00000000" w:rsidR="00000000" w:rsidRPr="00000000">
        <w:rPr>
          <w:rtl w:val="0"/>
        </w:rPr>
      </w:r>
    </w:p>
    <w:p w:rsidR="00000000" w:rsidDel="00000000" w:rsidP="00000000" w:rsidRDefault="00000000" w:rsidRPr="00000000" w14:paraId="00000091">
      <w:pPr>
        <w:pStyle w:val="Heading1"/>
        <w:spacing w:after="240" w:lineRule="auto"/>
        <w:ind w:left="0" w:firstLine="0"/>
        <w:rPr>
          <w:rFonts w:ascii="Times New Roman" w:cs="Times New Roman" w:eastAsia="Times New Roman" w:hAnsi="Times New Roman"/>
          <w:b w:val="1"/>
        </w:rPr>
      </w:pPr>
      <w:bookmarkStart w:colFirst="0" w:colLast="0" w:name="_sr2oelbzmb2v" w:id="13"/>
      <w:bookmarkEnd w:id="13"/>
      <w:r w:rsidDel="00000000" w:rsidR="00000000" w:rsidRPr="00000000">
        <w:rPr>
          <w:rFonts w:ascii="Times New Roman" w:cs="Times New Roman" w:eastAsia="Times New Roman" w:hAnsi="Times New Roman"/>
          <w:b w:val="1"/>
          <w:rtl w:val="0"/>
        </w:rPr>
        <w:t xml:space="preserve">V. Conclusion</w:t>
      </w:r>
    </w:p>
    <w:p w:rsidR="00000000" w:rsidDel="00000000" w:rsidP="00000000" w:rsidRDefault="00000000" w:rsidRPr="00000000" w14:paraId="00000092">
      <w:pPr>
        <w:rPr/>
      </w:pPr>
      <w:r w:rsidDel="00000000" w:rsidR="00000000" w:rsidRPr="00000000">
        <w:rPr>
          <w:rtl w:val="0"/>
        </w:rPr>
        <w:t xml:space="preserve">We performed multiple analyses and experiments on both tweets and stocks price data. From sentiment analysis on tweets it was seen that there are low percentage counts of negative tweets(15%).  In addition to that, stock of all companies have a positive trend, this hints that positive market sentiment has pushed up the stock prices. </w:t>
      </w:r>
    </w:p>
    <w:p w:rsidR="00000000" w:rsidDel="00000000" w:rsidP="00000000" w:rsidRDefault="00000000" w:rsidRPr="00000000" w14:paraId="00000093">
      <w:pPr>
        <w:rPr/>
      </w:pPr>
      <w:r w:rsidDel="00000000" w:rsidR="00000000" w:rsidRPr="00000000">
        <w:rPr>
          <w:rtl w:val="0"/>
        </w:rPr>
        <w:t xml:space="preserve">Although from the correlation values, it was not very much evident that stock price and compound sentiment score are strongly correlated. This may be due to non-linearity in compound score as the correlation computation assumption signifies the linear vector. Forecasting using the VAR model with sentiment and stock prices resulted in acceptable error in all the companies except Tesla.</w:t>
      </w:r>
      <w:r w:rsidDel="00000000" w:rsidR="00000000" w:rsidRPr="00000000">
        <w:rPr>
          <w:rtl w:val="0"/>
        </w:rPr>
      </w:r>
    </w:p>
    <w:p w:rsidR="00000000" w:rsidDel="00000000" w:rsidP="00000000" w:rsidRDefault="00000000" w:rsidRPr="00000000" w14:paraId="00000094">
      <w:pPr>
        <w:pStyle w:val="Heading1"/>
        <w:rPr>
          <w:rFonts w:ascii="Times New Roman" w:cs="Times New Roman" w:eastAsia="Times New Roman" w:hAnsi="Times New Roman"/>
          <w:b w:val="1"/>
        </w:rPr>
      </w:pPr>
      <w:bookmarkStart w:colFirst="0" w:colLast="0" w:name="_5jrh3dkugjfs" w:id="14"/>
      <w:bookmarkEnd w:id="14"/>
      <w:r w:rsidDel="00000000" w:rsidR="00000000" w:rsidRPr="00000000">
        <w:rPr>
          <w:rFonts w:ascii="Times New Roman" w:cs="Times New Roman" w:eastAsia="Times New Roman" w:hAnsi="Times New Roman"/>
          <w:b w:val="1"/>
          <w:rtl w:val="0"/>
        </w:rPr>
        <w:t xml:space="preserve">VI. Reference</w:t>
      </w:r>
    </w:p>
    <w:p w:rsidR="00000000" w:rsidDel="00000000" w:rsidP="00000000" w:rsidRDefault="00000000" w:rsidRPr="00000000" w14:paraId="00000095">
      <w:pPr>
        <w:rPr/>
      </w:pPr>
      <w:hyperlink r:id="rId38">
        <w:r w:rsidDel="00000000" w:rsidR="00000000" w:rsidRPr="00000000">
          <w:rPr>
            <w:color w:val="1155cc"/>
            <w:u w:val="single"/>
            <w:rtl w:val="0"/>
          </w:rPr>
          <w:t xml:space="preserve">https://towardsdatascience.com/multivariate-time-series-forecasting-456ace675971</w:t>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hyperlink r:id="rId39">
        <w:r w:rsidDel="00000000" w:rsidR="00000000" w:rsidRPr="00000000">
          <w:rPr>
            <w:color w:val="1155cc"/>
            <w:u w:val="single"/>
            <w:rtl w:val="0"/>
          </w:rPr>
          <w:t xml:space="preserve">https://www.geeksforgeeks.org/python-sentiment-analysis-using-vader/</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hyperlink r:id="rId40">
        <w:r w:rsidDel="00000000" w:rsidR="00000000" w:rsidRPr="00000000">
          <w:rPr>
            <w:color w:val="1155cc"/>
            <w:u w:val="single"/>
            <w:rtl w:val="0"/>
          </w:rPr>
          <w:t xml:space="preserve">https://towardsdatascience.com/a-comprehensive-guide-to-downloading-stock-prices-in-python-2cd93ff821d4</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hyperlink r:id="rId41">
        <w:r w:rsidDel="00000000" w:rsidR="00000000" w:rsidRPr="00000000">
          <w:rPr>
            <w:color w:val="1155cc"/>
            <w:u w:val="single"/>
            <w:rtl w:val="0"/>
          </w:rPr>
          <w:t xml:space="preserve">https://einvestingforbeginners.com/stock-correlation-daah/</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a-comprehensive-guide-to-downloading-stock-prices-in-python-2cd93ff821d4" TargetMode="External"/><Relationship Id="rId20" Type="http://schemas.openxmlformats.org/officeDocument/2006/relationships/image" Target="media/image10.png"/><Relationship Id="rId41" Type="http://schemas.openxmlformats.org/officeDocument/2006/relationships/hyperlink" Target="https://einvestingforbeginners.com/stock-correlation-daah/" TargetMode="External"/><Relationship Id="rId22" Type="http://schemas.openxmlformats.org/officeDocument/2006/relationships/image" Target="media/image25.png"/><Relationship Id="rId21" Type="http://schemas.openxmlformats.org/officeDocument/2006/relationships/image" Target="media/image27.png"/><Relationship Id="rId24" Type="http://schemas.openxmlformats.org/officeDocument/2006/relationships/image" Target="media/image2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image" Target="media/image1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5.png"/><Relationship Id="rId7" Type="http://schemas.openxmlformats.org/officeDocument/2006/relationships/hyperlink" Target="https://www.kaggle.com/utkarshxy/stock-markettweets-lexicon-data?select=tweets_labelled_09042020_16072020.csv" TargetMode="External"/><Relationship Id="rId8" Type="http://schemas.openxmlformats.org/officeDocument/2006/relationships/hyperlink" Target="https://finance.yahoo.com/" TargetMode="External"/><Relationship Id="rId31" Type="http://schemas.openxmlformats.org/officeDocument/2006/relationships/image" Target="media/image17.png"/><Relationship Id="rId30" Type="http://schemas.openxmlformats.org/officeDocument/2006/relationships/image" Target="media/image13.png"/><Relationship Id="rId11" Type="http://schemas.openxmlformats.org/officeDocument/2006/relationships/image" Target="media/image2.png"/><Relationship Id="rId33" Type="http://schemas.openxmlformats.org/officeDocument/2006/relationships/image" Target="media/image30.png"/><Relationship Id="rId10" Type="http://schemas.openxmlformats.org/officeDocument/2006/relationships/image" Target="media/image18.png"/><Relationship Id="rId32" Type="http://schemas.openxmlformats.org/officeDocument/2006/relationships/image" Target="media/image23.png"/><Relationship Id="rId13" Type="http://schemas.openxmlformats.org/officeDocument/2006/relationships/image" Target="media/image7.png"/><Relationship Id="rId35" Type="http://schemas.openxmlformats.org/officeDocument/2006/relationships/image" Target="media/image22.png"/><Relationship Id="rId12" Type="http://schemas.openxmlformats.org/officeDocument/2006/relationships/image" Target="media/image28.png"/><Relationship Id="rId34" Type="http://schemas.openxmlformats.org/officeDocument/2006/relationships/image" Target="media/image14.png"/><Relationship Id="rId15" Type="http://schemas.openxmlformats.org/officeDocument/2006/relationships/image" Target="media/image21.png"/><Relationship Id="rId37" Type="http://schemas.openxmlformats.org/officeDocument/2006/relationships/image" Target="media/image24.png"/><Relationship Id="rId14" Type="http://schemas.openxmlformats.org/officeDocument/2006/relationships/image" Target="media/image8.png"/><Relationship Id="rId36" Type="http://schemas.openxmlformats.org/officeDocument/2006/relationships/image" Target="media/image9.png"/><Relationship Id="rId17" Type="http://schemas.openxmlformats.org/officeDocument/2006/relationships/image" Target="media/image19.png"/><Relationship Id="rId39" Type="http://schemas.openxmlformats.org/officeDocument/2006/relationships/hyperlink" Target="https://www.geeksforgeeks.org/python-sentiment-analysis-using-vader/" TargetMode="External"/><Relationship Id="rId16" Type="http://schemas.openxmlformats.org/officeDocument/2006/relationships/image" Target="media/image3.png"/><Relationship Id="rId38" Type="http://schemas.openxmlformats.org/officeDocument/2006/relationships/hyperlink" Target="https://towardsdatascience.com/multivariate-time-series-forecasting-456ace675971" TargetMode="External"/><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