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20" w:firstLineChars="0"/>
        <w:jc w:val="center"/>
        <w:rPr>
          <w:rFonts w:hint="eastAsia" w:ascii="微软雅黑" w:hAnsi="微软雅黑" w:eastAsia="微软雅黑" w:cs="微软雅黑"/>
          <w:b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lang w:val="en-US" w:eastAsia="zh-CN"/>
        </w:rPr>
        <w:t>项目开发过程整理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项目名：《。。。》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开发方向：主要为H5页面开发，涉及APP与设备的交互，云端数据的交互。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项目开发团队：伟伟小分队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Connecting...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开发预备</w:t>
      </w:r>
    </w:p>
    <w:p>
      <w:pPr>
        <w:numPr>
          <w:ilvl w:val="0"/>
          <w:numId w:val="2"/>
        </w:num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项目相关资料的阅读与熟悉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项目大体流程：厂商需求——UI稿设计——H5页面开发（含开发自测试）——H5页面与设备联调——测试——代码打包接入Hilink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项目设计规范（华为Hilink规范）：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Hilink相关UI设计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gitea地址：http://192.168.65.156:3000/chenwei/Hilink-weiwei/src/branch/master/Z-UI规范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文件路径：Hilink-report\Z-UI规范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代码设计</w:t>
      </w:r>
    </w:p>
    <w:p>
      <w:pPr>
        <w:numPr>
          <w:ilvl w:val="0"/>
          <w:numId w:val="2"/>
        </w:numPr>
        <w:outlineLvl w:val="2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团队开发及测试的规范性问题（分别提供相关文档）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开发部分：项目代码基本结构、团队代码风格统一、根据实际情况按要求执行开发步骤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注：</w:t>
      </w:r>
      <w:r>
        <w:rPr>
          <w:rFonts w:hint="eastAsia"/>
          <w:lang w:val="en-US" w:eastAsia="zh-CN"/>
        </w:rPr>
        <w:t>团队的整体项目必须有清晰的资料管理，形成一个围绕HIlink建设的生态树，记录各个环节的进展、问题、收货等，为后续项目各个环节的进行奠定基础。例如如下文档结构：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918335" cy="2282825"/>
            <wp:effectExtent l="0" t="0" r="5715" b="317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4160" cy="1438275"/>
            <wp:effectExtent l="0" t="0" r="8890" b="952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2260" cy="2442210"/>
            <wp:effectExtent l="0" t="0" r="8890" b="1524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实际开发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开发使用的基本技术栈：VUE框架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开发工具：VSCode（推荐）、gitea(类似github的代码管理工具)</w:t>
      </w:r>
    </w:p>
    <w:p>
      <w:pPr>
        <w:pStyle w:val="4"/>
        <w:numPr>
          <w:ilvl w:val="0"/>
          <w:numId w:val="4"/>
        </w:numPr>
        <w:bidi w:val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VSCode插件及配置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（1）我使用的插件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62175" cy="4162425"/>
            <wp:effectExtent l="0" t="0" r="9525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19325" cy="4133850"/>
            <wp:effectExtent l="0" t="0" r="9525" b="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（2）插件冲突问题：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这里因为ESLint语法检查经常因为编码风格的问题（编码规范符合，不影响代码），影响开发，所以暂时把它给关闭了。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开启ESLint后，因为我使用的Prettier代码格式化工具，会产生格式冲突。所以针对两个插件做了相应的配置。（试过在settings.json中做配置，但是总是无效.....emmmm，只能这样了）。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注：不同人的编码风格不同，具体配置可能就不一样哦！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5325" cy="199072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40080"/>
            <wp:effectExtent l="0" t="0" r="698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调整：不使用prettier，使用eslint 和vetur。取消保存自动格式化（使用默认的 Shift+Alt+F格式化然后Ctrl+S保存）。</w:t>
      </w:r>
      <w:r>
        <w:rPr>
          <w:rFonts w:hint="eastAsia"/>
          <w:color w:val="FF0000"/>
          <w:lang w:val="en-US" w:eastAsia="zh-CN"/>
        </w:rPr>
        <w:t>通常我们也在.eslintrc.js中做相应的代码格式设置。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（3）配置tips: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移动端适配插件 px to rem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开发时只需要用px单位即可，会自动转换成rem，你也可以选中数值Ctrl+Z进行px 和 rem之间的转换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转换的比例单位根据开发需求设为了 36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32000" cy="1306195"/>
            <wp:effectExtent l="0" t="0" r="635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不太推荐使用哈：</w:t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开发过程中，单位转换避免不了出现无线小数的出现，会出现一定的误差。</w:t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需要更改数值的时候，尤其是要根据上下文CSS的数值进行综合计算时，这么多小数，别说计算了，看着都头疼。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每行代码缩进 4个空格（settings.json）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37610" cy="892810"/>
            <wp:effectExtent l="0" t="0" r="15240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③保存自动格式化（settings.json）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00400" cy="24765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④ 自定义代码片段（Vue.js）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直接上图...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我们只需通过以下操作建立一个自定义代码段文件（名字自定义。最好是XXXX.json）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484755" cy="1473200"/>
            <wp:effectExtent l="0" t="0" r="10795" b="1270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1515745"/>
            <wp:effectExtent l="0" t="0" r="6350" b="825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这里我准备了两个，一个帮助我更加清晰地理解vue的template。一个帮助我快速生成简洁实用的vue模板代码。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vue.js基础模板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"vue-basic template"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"&lt;!-- $1 --&gt;"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&lt;div&gt;"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$3"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&lt;/div&gt;"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"// import 导入其他文件"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"export default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import引入的组件需要注入到对象"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components: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data()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// 这里存放数据"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return {$4"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};"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监听属性"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computed: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监控data中的数据变化"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watch: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方法集合"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methods: {$5"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创建完成（可以访问当前this实例）"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created()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挂载完成（可以访问DOM元素）"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mounted() {$6"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创建之前"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beforeCreate()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挂载之前"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beforeMount()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//生命周期 - 更新之前"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beforeUpdate()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更新之后"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updated()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销毁之前"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beforeDestroy()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销毁完成"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destroyed()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如果页面有keep-alive缓存功能，这个函数会触发"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activated() {}"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"&lt;style lang='less' scoped&gt;"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"&lt;/style&gt;"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 基础开发 模板"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vue.js实用开发模板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"vue-using template"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"&lt;!-- $1 --&gt;"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&lt;div&gt;"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Hello Vue$2"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&lt;/div&gt;"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"export default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data ()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 return {$3}"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computed: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watch: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methods: {$4},"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created 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mounted () {}"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"&lt;style lang='less' scoped&gt;"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"&lt;/style&gt;"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 实用开发 模板"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⑤ eslinct.js语法配置修改（根据个人习惯来，可以不做修改直接用eslinct默认语法哦！）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推荐配置：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isPrd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'production'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root: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parserOptions: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parser: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'babel-eslint'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env: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browser: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extends: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'plugin:vue/essential'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required to lint *.vue files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plugins: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add your custom rules here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allow debugger during development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'no-debugger'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isPrd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?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'no-alert'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isPrd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?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'semi'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'always'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'spaced-comment'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'always'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'no-trailing-spaces'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'array-bracket-spacing'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'never'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'comma-spacing'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'before'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'after'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'space-infix-ops'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'space-before-function-paren'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'key-spacing'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'beforeColon'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'afterColon'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"keyword-spacing"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'indent'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关于这块内容，可以看看如下链接：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ESlinct: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"https://cloud.tencent.com/developer/doc/1078"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https://cloud.tencent.com/developer/doc/1078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Eslinct与prettier区别：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"https://blog.csdn.net/qq_21567385/article/details/109136668"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https://blog.csdn.net/qq_21567385/article/details/109136668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Connecting...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Npm 及Git 的安装（详见官网即可）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这里推荐把镜像源换成淘宝镜像哦，npm =&gt; cnpm 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git的话，为了方便可以使用小乌龟（Tortoise）。开发过程中不太推荐使用Git Bash方式提交代码，最好还是在vscode中做相关操作吧。</w:t>
      </w:r>
    </w:p>
    <w:p>
      <w:pPr>
        <w:pStyle w:val="4"/>
        <w:numPr>
          <w:ilvl w:val="0"/>
          <w:numId w:val="4"/>
        </w:numPr>
        <w:bidi w:val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项目基本结构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先安装最新版vue脚手架（npm install -g @vue/cli）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所有项目我们使用的都是vue-cli2x，这里我想用vue-cli3x进行尝试，嘻嘻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使用vue脚手架搭建项目基本结构（搭建时的具体需求按项目需要实施），推荐使用 vue ui 命令进入可视面板进行搭建（不易出错，一目了然）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一般搭建过程：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项目创建路径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004570"/>
            <wp:effectExtent l="0" t="0" r="952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路径选择完成后点击当前页面如下按钮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67995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创建项目名（完成后下一步）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657985" cy="2394585"/>
            <wp:effectExtent l="0" t="0" r="184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为项目选择一套搭建过的项目预设（这里我手动配置一次）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28340" cy="1926590"/>
            <wp:effectExtent l="0" t="0" r="1016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选择基本插件功能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其实Vuex根据实际情况来使用，我比较推荐使用嘻嘻。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502150"/>
            <wp:effectExtent l="0" t="0" r="8255" b="1270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项目配置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语法检查配置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42460" cy="1621790"/>
            <wp:effectExtent l="0" t="0" r="1524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箭头这里有个ESLint + Prettier，后续待尝试，不知道是不是解决了两者的冲突问题（是的话那就不需要做那么多冲突处理了）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现在项目初始结构是左边这样的（记得把里面的关于初始界面的东西都删了，我们刚开发的时候，App.vue界面的样式没有删除，导致后续出现了一些bug（好低级哈哈哈哈）。一定要删除干净）。当时我们的结构却是右边这样的，是脚手架版本（vue-cli3以下版本）和初始配置的插件的原因。（踩了好多坑emmmmm!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209675" cy="2274570"/>
            <wp:effectExtent l="0" t="0" r="9525" b="1143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</w:t>
      </w:r>
      <w:r>
        <w:drawing>
          <wp:inline distT="0" distB="0" distL="114300" distR="114300">
            <wp:extent cx="1247140" cy="2248535"/>
            <wp:effectExtent l="0" t="0" r="10160" b="184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趁热来看看一个完整的项目目录结构（暂时不看打包配置哦！）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76475" cy="4619625"/>
            <wp:effectExtent l="0" t="0" r="9525" b="952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目录文件解析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这里我们主要来看 src 下的文件夹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（1）assets 资源目录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记住：这里的资源会被webpack构建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assets文件夹下，我主要放的是图片images和CSS样式style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314575" cy="1076325"/>
            <wp:effectExtent l="0" t="0" r="9525" b="952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images文件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76475" cy="1295400"/>
            <wp:effectExtent l="0" t="0" r="952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文件的命令，模块的区分跟实际项目的需求来定，本文就针对我所做的项目来举例分析说明吧。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上APP界面需要有正常模式和暗黑模式（也就是夜间模式，当然可以类比开发其他更多的模式），每个模式下的字体、背景、图片的颜色和透明度都不同，所以这里图片分成两个子文件夹（dark和light）来放（方便开发和查看）</w:t>
      </w:r>
    </w:p>
    <w:p>
      <w:pPr>
        <w:numPr>
          <w:ilvl w:val="0"/>
          <w:numId w:val="0"/>
        </w:numPr>
        <w:jc w:val="both"/>
        <w:outlineLvl w:val="6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Tips：</w:t>
      </w: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图片模块化：</w:t>
      </w:r>
      <w:r>
        <w:rPr>
          <w:rFonts w:hint="eastAsia"/>
          <w:lang w:val="en-US" w:eastAsia="zh-CN"/>
        </w:rPr>
        <w:t>当然在图片较多的情况下，非常推荐在子文件夹里面继续根据某个功能模块将图片进行细分。</w:t>
      </w: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test文件：</w:t>
      </w:r>
      <w:r>
        <w:rPr>
          <w:rFonts w:hint="eastAsia"/>
          <w:lang w:val="en-US" w:eastAsia="zh-CN"/>
        </w:rPr>
        <w:t>还有一些图片可能各个模式可以共用，这里我就把这类图片放在test文件夹下了。</w:t>
      </w: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外面的零碎图片暂时就用来做开发测试啦，后面要删掉的。</w:t>
      </w:r>
    </w:p>
    <w:p>
      <w:pPr>
        <w:numPr>
          <w:ilvl w:val="0"/>
          <w:numId w:val="0"/>
        </w:numPr>
        <w:jc w:val="both"/>
        <w:outlineLvl w:val="6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图片命名技巧：</w:t>
      </w:r>
    </w:p>
    <w:p>
      <w:pPr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不过，为了避免后续开发图片修改和维护，一定要注意，dark和light中对应的图片命名一定要相同（如果你有疑惑，往后看完暗黑模式，就明白咯）。</w:t>
      </w:r>
    </w:p>
    <w:p>
      <w:pPr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，有些图片可能内含文字，在后面的国际化中，图片的英文版也是必须的，这时候如何做呢？举例：图片----1.png，英文图片----1en.png；图片----test.png，英文图片----testen.png。这里可能你会疑惑，写成test-en.png或者testEn.png不是更好吗。这里我作简单解释：图片比较多的情况下，很有可能用一行代码遍历出一大列图片出来，而我们的图片不是通过传统的src路径来引入，是通过class类名的方式（原因看暗黑模式），此时，如果这个class类名可以像数组下标一样，遍历出来，那是不是很方便呢。而，我们给图片命名的时候，最好跟类名保持一致哦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先过目一下吧：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.hi-point19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'../images/point/19.png'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'../images/point/20.png'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.hi-point1en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'../images/point-en/1en.png'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.hi-point2en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'../images/point-en/2en.png'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上代码（这里的变量item.id就是数组项的id，直接可以对应hi-icon后加有序数字）：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`hi-icon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19325" cy="2524125"/>
            <wp:effectExtent l="0" t="0" r="9525" b="9525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再看看英文的class类名如何处理？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`hi-p1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entype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变量处理--计算属性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'zh'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?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还能放在一起处理哦，直接解决了一大串图片的展示和中英文切换问题，是不是很快？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`hi-point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entype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这里的变量名是自定义的哈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style文件</w:t>
      </w:r>
    </w:p>
    <w:p>
      <w:pPr>
        <w:numPr>
          <w:ilvl w:val="0"/>
          <w:numId w:val="0"/>
        </w:numPr>
        <w:ind w:leftChars="0"/>
        <w:jc w:val="both"/>
        <w:outlineLvl w:val="6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初版探索：</w:t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105025" cy="1114425"/>
            <wp:effectExtent l="0" t="0" r="9525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reset.css：这里放的是公共的初始化css文件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以及三个Less处理文件（这里只展示核心内容）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variable.less：样式规范表----基本变量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71675" cy="2830830"/>
            <wp:effectExtent l="0" t="0" r="9525" b="762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mixin.less：样式函数封装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03450" cy="2644140"/>
            <wp:effectExtent l="0" t="0" r="6350" b="381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Index.less：less引用入口文件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38525" cy="600075"/>
            <wp:effectExtent l="0" t="0" r="9525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Less文件封装完毕，那么我们该怎么引入呢？在我们需要使用到variable.less文件内的变量的时候，必须先引入该 index.js 文件，不然会报错。（路径根据实际位置，不要写错哦）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0990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哪个vue文件里要使用，就在哪个文件引入，这样是没有问题的。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但是，我们的开发基本上每个页面的样式都需要使用less封装的变量，这样每个页面都需要引入一次，太麻烦了。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先来探索一下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我们引入项目中的全局文件的时候，一般都会在 main.js中这么做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71775" cy="781050"/>
            <wp:effectExtent l="0" t="0" r="952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我尝试着也这么引入上面的less，并在页面做测试</w:t>
      </w:r>
    </w:p>
    <w:p>
      <w:pPr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91080" cy="2223770"/>
            <wp:effectExtent l="0" t="0" r="13970" b="508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drawing>
          <wp:inline distT="0" distB="0" distL="114300" distR="114300">
            <wp:extent cx="2241550" cy="2241550"/>
            <wp:effectExtent l="0" t="0" r="6350" b="635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发现会报错，</w:t>
      </w:r>
      <w:r>
        <w:drawing>
          <wp:inline distT="0" distB="0" distL="114300" distR="114300">
            <wp:extent cx="1499235" cy="545465"/>
            <wp:effectExtent l="0" t="0" r="5715" b="698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也就是无法这么引入。我又尝试了这几种方法看有什么效果</w:t>
      </w: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from + Vue.use()</w:t>
      </w: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from +直接挂载</w:t>
      </w: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@import url()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种方法还是报同样的错误，第三种方法可以正常显示。注意。第三种方法我是直接在App.vue中引入的（区别于在其他vue文件下），因为我想试试在这里引入，对其他页面有没有效果。不过发现其他页面还是无法使用Less变量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将项目所有页面的css放在同一个css文件下，比如common.css</w:t>
      </w:r>
    </w:p>
    <w:p>
      <w:pPr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在App.vue内引入less（index.less）和这个common.css。不过推荐直接把less先引入到common.css，然后在App.vue下引入这个common.css。</w:t>
      </w:r>
    </w:p>
    <w:p>
      <w:pPr>
        <w:numPr>
          <w:ilvl w:val="0"/>
          <w:numId w:val="0"/>
        </w:numPr>
        <w:jc w:val="both"/>
        <w:outlineLvl w:val="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推荐模板：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76475" cy="1104900"/>
            <wp:effectExtent l="0" t="0" r="9525" b="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reset.css：初始化CSS文件</w:t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common.less：处理通用颜色（改一处就可以改变项目中所有使用到的地方，这里看情况使用哦，如果没做多模式切换的话，非常非常推荐）和带有数值的CSS属性（为了处理移动端的像素适配问题）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//暗黑模式-页面底部按钮背景色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//暗黑模式-分割线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@white38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.38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//暗黑模式-内容描述性字体颜色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@white86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.86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//暗黑模式-头部标题、卡片标题、弹框主体内容（除弹框标题和按钮以外）、标题性文字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//暗黑模式-弹框标题颜色、提示框内容颜色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#000000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暗黑模式-界面背景色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@black30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@F7F7F7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#F7F7F7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普通模式背景色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@262626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#262626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背景色: 暗黑模式-卡片、弹框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普通模式字体颜色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@3F97E9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#3F97E9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暗黑模式文本颜色-弹框（确认、取消、被选中时间）、按钮、链接文本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@E64548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#E64548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暗黑模式字体颜色-删除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@404040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#404040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暗黑模式提示框背景色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//暗黑模式-功能选中背景色（加10%透明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@006CDE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#006CDE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//暗黑模式-控件高亮背景色（进度条、switch、按钮背景色）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实际使用：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925320"/>
            <wp:effectExtent l="0" t="0" r="6985" b="17780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font.less：这个文件的存在 ==&gt;暗黑模式。这里全部是涉及字体、背景等与颜色有关的class类，哪里需要就在哪里加上这个类名。</w:t>
      </w:r>
      <w:r>
        <w:rPr>
          <w:rFonts w:hint="eastAsia"/>
          <w:color w:val="FF0000"/>
          <w:lang w:val="en-US" w:eastAsia="zh-CN"/>
        </w:rPr>
        <w:t>注意，这里的普通类名与 .theme-dark下对应的类名必须相同，</w:t>
      </w:r>
      <w:r>
        <w:rPr>
          <w:rFonts w:hint="eastAsia"/>
          <w:lang w:val="en-US" w:eastAsia="zh-CN"/>
        </w:rPr>
        <w:t>这样，在切换到暗黑模式下，类名会自动切换成对应暗黑模式的类名，妈妈再也不用担心我为了做暗黑模式适配在每个页面下多写 .theme-dark下的颜色class类了。其实这里也突出一个思想：将所有CSS样式抽离出来单独放在一个文件夹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这些代码就不再需要咯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43225" cy="2781300"/>
            <wp:effectExtent l="0" t="0" r="9525" b="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看一些比较核心的例子吧：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一级文本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二级文本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页面背景色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.pageColorBg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#F7F7F7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卡片背景色 及 阴影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控件高亮色 高亮状态的点击效果 （滑杆等）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.controlColorOn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分割线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.split-left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分割线 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特殊文本颜色 （按钮等）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状态文字颜色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.color3F56EA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#3F56EA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.color01AAEF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#01AAEF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.color00BFC9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#00BFC9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.theme-dark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.86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.pageColorBg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#000000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#262626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.controlColorOn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#006CDF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.split-left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#3F97E9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.color3F56EA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#4056EB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.color01AAEF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#007ACC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icon.less：图片切换的核心（主要针对正常模式和暗黑模式的切换），所有图标图片都会写入这里的class，方便模式图片切换。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正常模式：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1456690"/>
            <wp:effectExtent l="0" t="0" r="5715" b="1016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暗黑模式：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1419225"/>
            <wp:effectExtent l="0" t="0" r="0" b="9525"/>
            <wp:docPr id="8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（2）components组件文件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1295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common 内放的都是公共组件，index.js是基础组件的自动化全局注册配置</w:t>
      </w:r>
    </w:p>
    <w:p>
      <w:pPr>
        <w:pStyle w:val="7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① 全局注册组件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该项目中的所有组件采用了自动化全局注册的方式进行注册（如何注册主要根据项目的需求来定），该方式省去了很多繁琐的引入注册过程。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关于基础组件的自动化全局注册，参考官方文档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"https://cn.vuejs.org/v2/guide/components-registration.html#%E5%9F%BA%E7%A1%80%E7%BB%84%E4%BB%B6%E7%9A%84%E8%87%AA%E5%8A%A8%E5%8C%96%E5%85%A8%E5%B1%80%E6%B3%A8%E5%86%8C"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https://cn.vuejs.org/v2/guide/components-registration.html#%E5%9F%BA%E7%A1%80%E7%BB%84%E4%BB%B6%E7%9A%84%E8%87%AA%E5%8A%A8%E5%8C%96%E5%85%A8%E5%B1%80%E6%B3%A8%E5%86%8C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"https://github.com/chrisvfritz/vue-enterprise-boilerplate/blob/master/src/components/_globals.js"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https://github.com/chrisvfritz/vue-enterprise-boilerplate/blob/master/src/components/_globals.js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新建一个components文件夹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所有组件只需要在该文件夹下编写.vue文件即可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781175" cy="1933575"/>
            <wp:effectExtent l="0" t="0" r="952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（关键）</w:t>
      </w:r>
      <w:r>
        <w:rPr>
          <w:rFonts w:hint="eastAsia"/>
          <w:lang w:val="en-US" w:eastAsia="zh-CN"/>
        </w:rPr>
        <w:t>项目在 文件夹根目录下的index.js里做的配置代码如下：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自定义组件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//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requireComponents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'./common'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 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console.log(requireComponents.prototype);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toFirstUpper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charAt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requireComponents.keys()----["./VButton.vue"]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requireComponents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keys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filename ---- ./VButton.vue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进行转化得到 VButton,另外防止有小写，进行首字母转化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toFirstUpper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\.\/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全局注册组件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确保是正常环境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'undefined'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同时不要忘记在 main.js（最好单独建立一个文件夹，作为注册和使用组件的配置） 中引入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24425" cy="1524000"/>
            <wp:effectExtent l="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但是在</w:t>
      </w:r>
      <w:r>
        <w:rPr>
          <w:rFonts w:hint="eastAsia"/>
          <w:highlight w:val="yellow"/>
          <w:lang w:val="en-US" w:eastAsia="zh-CN"/>
        </w:rPr>
        <w:t>搭建组件库时</w:t>
      </w:r>
      <w:r>
        <w:rPr>
          <w:rFonts w:hint="eastAsia"/>
          <w:lang w:val="en-US" w:eastAsia="zh-CN"/>
        </w:rPr>
        <w:t>，不推荐都用全局注册。全局注册往往是不够理想的。比如，如果你使用一个像 webpack 这样的构建系统，全局注册所有的组件意味着即便你已经不再使用一个组件了，它仍然会被包含在你最终的构建结果中。这造成了用户下载的 JavaScript 的无谓的增加。（按需加载，按需引入的问题）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局部注册组件（</w:t>
      </w:r>
      <w:r>
        <w:rPr>
          <w:rFonts w:hint="eastAsia"/>
          <w:highlight w:val="yellow"/>
          <w:lang w:val="en-US" w:eastAsia="zh-CN"/>
        </w:rPr>
        <w:t>按需导入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模仿element-ui，以如下文件格式开发组件。为组件添加 install 方法，用于</w:t>
      </w:r>
      <w:r>
        <w:rPr>
          <w:rFonts w:hint="eastAsia"/>
          <w:b/>
          <w:bCs/>
          <w:lang w:val="en-US" w:eastAsia="zh-CN"/>
        </w:rPr>
        <w:t>按需导入</w:t>
      </w:r>
      <w:r>
        <w:rPr>
          <w:rFonts w:hint="eastAsia"/>
          <w:lang w:val="en-US" w:eastAsia="zh-CN"/>
        </w:rPr>
        <w:t>，并暴露出来（这样会比较麻烦，但是性能好很多，且非常利于开发组件库）。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802255"/>
            <wp:effectExtent l="0" t="0" r="444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 packages/index.js文件实现组件的全局注册。定义install方法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该部分配置详细例子请看如下代码：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导入单个组件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'./first/index'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以数组的结构保存组件，便于遍历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定义 install 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installed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遍历并注册全局组件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'undefined'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导出的对象必须具备一个 install 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组件列表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引入注册(一般是新建文件夹放一个js文件)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'./../packages/first/index'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"https://www.cnblogs.com/luoluo-snow/p/11636943.html"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https://www.cnblogs.com/luoluo-snow/p/11636943.html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③ 详细案例参考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如下示例（非原项目）：components中放组件和index.js文件，每个组件单独建立一个文件夹，如下目录结构。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152650" cy="234315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563495" cy="946785"/>
            <wp:effectExtent l="0" t="0" r="8255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543300" cy="35623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另外单独建立一个plugins文件夹，建立components.js文件，用来按需导入已注册的组件（不推荐这一步，多余）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38145" cy="622300"/>
            <wp:effectExtent l="0" t="0" r="14605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注意：记得在main.js中引入这个components.js文件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352675" cy="428625"/>
            <wp:effectExtent l="0" t="0" r="9525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项目开发过程中，components中的所有组件都有用到，按需导入就显得有些多余，此时不用单独新建plugins文件夹，再引入components.js文件。而是直接在main.js中引入components文件根目录下的index.js文件。（HiUI为自定义名，别忘记在下面加上vue.use）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95625" cy="138112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（3）image图片文件夹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133600" cy="276225"/>
            <wp:effectExtent l="0" t="0" r="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（4）pages项目页面文件夹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每个单独页面用单独的文件夹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971675" cy="895350"/>
            <wp:effectExtent l="0" t="0" r="952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当然，如果项目比较小，页面及页面类比较少，就没必要建多余的文件夹啦！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895475" cy="1762125"/>
            <wp:effectExtent l="0" t="0" r="9525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（5）router路由文件夹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做路由配置。dist文件夹为开发模式构建（暂不清楚）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124075" cy="666750"/>
            <wp:effectExtent l="0" t="0" r="9525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（6）App.vue 根组件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（7） main.js 入口js文件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（8）index.html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我们做的是一个单页面项目。Vue项目运行npm run build后会生成一个dist文件夹，我们一般都是把这个文件夹部署到服务器上。dist文件夹里边有一个static文件和一个index.html页面，这个index就是最后单页面的最终文件。</w:t>
      </w:r>
    </w:p>
    <w:p>
      <w:r>
        <w:drawing>
          <wp:inline distT="0" distB="0" distL="114300" distR="114300">
            <wp:extent cx="5264785" cy="1756410"/>
            <wp:effectExtent l="0" t="0" r="12065" b="1524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注意到这三行代码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模板语法：&lt;% if (这里做渲染判断) {%&gt;需要渲染的内容&lt;%} %&gt;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script标签：这里引入了一个外部JS。（因为我们做的是移动端项目，需要在手机设备上做调试，查看移动端的控制台。）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733425" cy="428625"/>
            <wp:effectExtent l="0" t="0" r="9525" b="952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8810" cy="2818130"/>
            <wp:effectExtent l="0" t="0" r="15240" b="127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需要注意的是，我们是在开发模式才需要这个面板，所以要在开发模式下做相应的配置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57775" cy="1666875"/>
            <wp:effectExtent l="0" t="0" r="9525" b="952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页面开发问题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（1）设置界面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设置列表的开发问题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/>
          <w:lang w:val="en-US" w:eastAsia="zh-CN"/>
        </w:rPr>
        <w:t>其中一部分主体内容的第一版（基本写法）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基本设置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"basicSet"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"nextPart"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基本设置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设备名称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设备位置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"anotherItem"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默认房间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设备信息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设备网络信息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"anotherItem"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DASDADADAS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自动升级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第二版（v-for遍历写法）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基本设置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"basicSet"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"nextPart"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基本设置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basicSetList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@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basicSetRouter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"anotherItem"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note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第三版（组件化）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基本设置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v-set-list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moduleName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basicName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basicSetList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@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doClick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v-set-list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页面滚动条的问题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参考这篇博客：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"https://blog.csdn.net/huohuoit/article/details/108206317"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https://blog.csdn.net/huohuoit/article/details/108206317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参考诚哥的建议，后面使用了 better-scroll 插件对页面滚动进行了优化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参考地址https://cloud.tencent.com/developer/article/1605081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（2）布局问题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首先明确一点，移动端页面布局最好用</w:t>
      </w:r>
      <w:r>
        <w:rPr>
          <w:rFonts w:hint="eastAsia"/>
          <w:b/>
          <w:bCs/>
          <w:lang w:val="en-US" w:eastAsia="zh-CN"/>
        </w:rPr>
        <w:t>弹性布局</w:t>
      </w:r>
      <w:r>
        <w:rPr>
          <w:rFonts w:hint="eastAsia"/>
          <w:lang w:val="en-US" w:eastAsia="zh-CN"/>
        </w:rPr>
        <w:t>。开发的初期，我并未完全使用弹性盒子进行布局，导致样式代码量大且复杂。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上面的页面滚动条问题，页面的的顶部是一个固定导航栏，而这个部分多出来的空间，是由我给页面主体content加了padding-top多出来的，后续出现的滚动条问题，也是这个引起，所以做了上述相对繁琐的处理。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而在这里如果我们使用弹性盒子，只需要给弹性容器设置display:flex。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注意：我们要实现的一个布局是头部固定导航栏 + 中间页面主体 + 底部固定tabbar，方向是纵向的，而默认是横向的，所以要利用flex的另一个属性flex-direction：column变向。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弹性子元素，我们只需要给上下两边一个高度，中间flex:1即可（</w:t>
      </w:r>
      <w:r>
        <w:rPr>
          <w:rFonts w:hint="eastAsia"/>
          <w:b/>
          <w:bCs/>
          <w:lang w:val="en-US" w:eastAsia="zh-CN"/>
        </w:rPr>
        <w:t>三列布局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352675" cy="2247900"/>
            <wp:effectExtent l="0" t="0" r="9525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0505" cy="2235835"/>
            <wp:effectExtent l="0" t="0" r="4445" b="1206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再给需要出现滚动条的地方加上overflow: scroll，页面效果如下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249045" cy="2220595"/>
            <wp:effectExtent l="0" t="0" r="8255" b="825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这样就可以很快处理上面的滚动条问题了。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也可以参考这个例子（我把overflow:scroll改成auto）：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468245" cy="1318260"/>
            <wp:effectExtent l="0" t="0" r="8255" b="152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3150" cy="1323975"/>
            <wp:effectExtent l="0" t="0" r="0" b="952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（3）H5移动端安卓/IOS兼容问题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日期格式问题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一般在安卓中我们会这样格式一个日期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'yyyy-MM-dd'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推荐：</w:t>
      </w:r>
      <w:r>
        <w:rPr>
          <w:rFonts w:hint="eastAsia"/>
          <w:lang w:val="en-US" w:eastAsia="zh-CN"/>
        </w:rPr>
        <w:t>但是在IOS系统下，是不支持“-”的，页面中会报错，做兼容的时候需要换成“/”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'yyyy/MM/dd'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也可以支持如下两种格式：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/-/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6、暗黑模式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（1）本质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样式切换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重点还是样式，每切换一个模式，对应的都是样式的变化，注意包括背景色、字体色、图标、图片的变化。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（2）关键步骤</w:t>
      </w:r>
    </w:p>
    <w:p>
      <w:pPr>
        <w:numPr>
          <w:ilvl w:val="0"/>
          <w:numId w:val="14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app.vue文件下做全局切换设置</w:t>
      </w:r>
    </w:p>
    <w:p>
      <w:pPr>
        <w:numPr>
          <w:ilvl w:val="0"/>
          <w:numId w:val="14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图标和图片都以样式的方式引入，暗黑模式的就用theme-dark父元素包裹</w:t>
      </w:r>
    </w:p>
    <w:p>
      <w:pPr>
        <w:numPr>
          <w:ilvl w:val="0"/>
          <w:numId w:val="14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处理每个页面有色彩样式的元素（只需要改变其色彩），处理办法就是用theme-dark父元素包裹这些新的色彩样式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（3）一键全局切换模式呢？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只需要在app.vue文件下，根元素上动态绑定一个class。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在created生命周期控制当前显示的是哪种模式。下面代码我们在这里给出了整个页面暗黑模式下的背景色。关键步骤如下红色框框标注：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038725" cy="5376545"/>
            <wp:effectExtent l="0" t="0" r="9525" b="1460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注：该代码为Hilink接口方法的处理，调用该接口，可在手机端通过模式设置，切换页面的模式。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isDark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hilink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hilink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getDarkMode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===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outlineLvl w:val="9"/>
      </w:pP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（4）其他页面处理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在其他的页面上，我们只需要改变拥有色彩的元素的CSS。注意，这些CSS此时都是theme-dark的子元素，且都是符合暗黑模式UI规范的CSS。如下：</w:t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823335" cy="5297170"/>
            <wp:effectExtent l="0" t="0" r="5715" b="177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（5）图片图标的处理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我们已经在根组件切换了暗黑模式，相应地在根元素（id=app）上添加了一个theme-dark样式。如果此时图片图标也能基于这个新加的样式改变成暗黑模式的，就可以达到切换的效果。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处理如下：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将所有图标和图片通过样式的方法引入到页面中（这些样式可以放在assets/styles/</w:t>
      </w:r>
      <w:r>
        <w:rPr>
          <w:rFonts w:hint="eastAsia"/>
          <w:color w:val="FF0000"/>
          <w:lang w:val="en-US" w:eastAsia="zh-CN"/>
        </w:rPr>
        <w:t>icon.less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0500" cy="2781935"/>
            <wp:effectExtent l="0" t="0" r="6350" b="1841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正常模式的不再处理，暗黑模式的图标图片用theme-dark包裹（改变了样式层级）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4310" cy="3012440"/>
            <wp:effectExtent l="0" t="0" r="2540" b="1651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页面上只需要这样使用即可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2683510" cy="1960880"/>
            <wp:effectExtent l="0" t="0" r="2540" b="127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</w:pPr>
    </w:p>
    <w:p>
      <w:pPr>
        <w:numPr>
          <w:ilvl w:val="0"/>
          <w:numId w:val="0"/>
        </w:num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7、国际化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（1）插件：vue-i18n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详细内容可见官网：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"http://kazupon.github.io/vue-i18n/introduction.html"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http://kazupon.github.io/vue-i18n/introduction.html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（2）中英文切换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安装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 install vue-i18n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使用配置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推荐文件结构：src目录下新建文件夹i18n</w:t>
      </w:r>
    </w:p>
    <w:p>
      <w:pPr>
        <w:keepNext w:val="0"/>
        <w:keepLines w:val="0"/>
        <w:widowControl/>
        <w:suppressLineNumbers w:val="0"/>
        <w:jc w:val="center"/>
        <w:outlineLvl w:val="9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66950" cy="1085850"/>
            <wp:effectExtent l="0" t="0" r="0" b="0"/>
            <wp:docPr id="5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index.js文件配置：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'vue-i18n'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'./config/zh'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'./config/en'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'zh'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messages: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注意：别忘了在入口文件 main.js中引入并挂载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30095" cy="1963420"/>
            <wp:effectExtent l="0" t="0" r="8255" b="1778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中文配置文件 zh.js：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推荐单位、页面、特定功能模块的变量放在同一个对象中</w:t>
      </w:r>
    </w:p>
    <w:p>
      <w:pPr>
        <w:numPr>
          <w:ilvl w:val="0"/>
          <w:numId w:val="0"/>
        </w:numPr>
        <w:ind w:firstLine="420" w:firstLineChars="0"/>
        <w:jc w:val="center"/>
        <w:outlineLvl w:val="9"/>
      </w:pPr>
      <w:r>
        <w:drawing>
          <wp:inline distT="0" distB="0" distL="114300" distR="114300">
            <wp:extent cx="1847215" cy="3873500"/>
            <wp:effectExtent l="0" t="0" r="635" b="1270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英文配置文件 en.js：</w:t>
      </w:r>
    </w:p>
    <w:p>
      <w:pPr>
        <w:numPr>
          <w:ilvl w:val="0"/>
          <w:numId w:val="0"/>
        </w:numPr>
        <w:ind w:firstLine="420" w:firstLineChars="0"/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1162685" cy="903605"/>
            <wp:effectExtent l="0" t="0" r="18415" b="1079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一般都是一键全部中英文切换，类似暗黑模式，可以在App.vue中做处理：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3040" cy="790575"/>
            <wp:effectExtent l="0" t="0" r="3810" b="952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 页面使用举例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推荐在中文页面全部开发完之后，将代码中涉及中文的部分全部用 zh.js 中配置的键值对替换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HTML中替换变量：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"playName"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HTML中替换常量：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'index.setTime'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"index.currentPower"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JS中替换常量：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lampCountDown: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"index.lightDownTime"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"index.closed"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countDown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?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"index.downTimeOpen"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: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"index.downTimeClose"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对于列表的中文数据处理，最好如下处理：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086350" cy="2247900"/>
            <wp:effectExtent l="0" t="0" r="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1135" cy="2754630"/>
            <wp:effectExtent l="0" t="0" r="5715" b="7620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42178D"/>
    <w:multiLevelType w:val="singleLevel"/>
    <w:tmpl w:val="8242178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7EAED19"/>
    <w:multiLevelType w:val="singleLevel"/>
    <w:tmpl w:val="87EAED1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8F25C6E7"/>
    <w:multiLevelType w:val="singleLevel"/>
    <w:tmpl w:val="8F25C6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4F1693F"/>
    <w:multiLevelType w:val="singleLevel"/>
    <w:tmpl w:val="A4F169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52226D5"/>
    <w:multiLevelType w:val="singleLevel"/>
    <w:tmpl w:val="B52226D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8CF1251"/>
    <w:multiLevelType w:val="singleLevel"/>
    <w:tmpl w:val="B8CF1251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>
    <w:nsid w:val="DD4BF0C8"/>
    <w:multiLevelType w:val="multilevel"/>
    <w:tmpl w:val="DD4BF0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12E5B53"/>
    <w:multiLevelType w:val="singleLevel"/>
    <w:tmpl w:val="E12E5B5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FD831F35"/>
    <w:multiLevelType w:val="singleLevel"/>
    <w:tmpl w:val="FD831F35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9">
    <w:nsid w:val="1337AB9F"/>
    <w:multiLevelType w:val="singleLevel"/>
    <w:tmpl w:val="1337AB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5375EA2"/>
    <w:multiLevelType w:val="singleLevel"/>
    <w:tmpl w:val="25375E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5F99792"/>
    <w:multiLevelType w:val="singleLevel"/>
    <w:tmpl w:val="25F9979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38CA4A7E"/>
    <w:multiLevelType w:val="singleLevel"/>
    <w:tmpl w:val="38CA4A7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3">
    <w:nsid w:val="56282B54"/>
    <w:multiLevelType w:val="singleLevel"/>
    <w:tmpl w:val="56282B5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10"/>
  </w:num>
  <w:num w:numId="8">
    <w:abstractNumId w:val="8"/>
  </w:num>
  <w:num w:numId="9">
    <w:abstractNumId w:val="11"/>
  </w:num>
  <w:num w:numId="10">
    <w:abstractNumId w:val="5"/>
  </w:num>
  <w:num w:numId="11">
    <w:abstractNumId w:val="9"/>
  </w:num>
  <w:num w:numId="12">
    <w:abstractNumId w:val="13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CA043B"/>
    <w:rsid w:val="00B13751"/>
    <w:rsid w:val="05292E87"/>
    <w:rsid w:val="06373BB8"/>
    <w:rsid w:val="0783200D"/>
    <w:rsid w:val="09084448"/>
    <w:rsid w:val="0A0273E4"/>
    <w:rsid w:val="0CB40C5D"/>
    <w:rsid w:val="140230A0"/>
    <w:rsid w:val="141C51DD"/>
    <w:rsid w:val="14EB7F12"/>
    <w:rsid w:val="17D65403"/>
    <w:rsid w:val="19B53E3A"/>
    <w:rsid w:val="19E846E3"/>
    <w:rsid w:val="1C6E58B6"/>
    <w:rsid w:val="1ED502F1"/>
    <w:rsid w:val="1F1963AC"/>
    <w:rsid w:val="1FA231A4"/>
    <w:rsid w:val="229C7E62"/>
    <w:rsid w:val="22BC2446"/>
    <w:rsid w:val="2495014F"/>
    <w:rsid w:val="24BB61A9"/>
    <w:rsid w:val="258919E5"/>
    <w:rsid w:val="26BA6517"/>
    <w:rsid w:val="273C4B67"/>
    <w:rsid w:val="293B4DCE"/>
    <w:rsid w:val="29570008"/>
    <w:rsid w:val="2B4B3877"/>
    <w:rsid w:val="2C242680"/>
    <w:rsid w:val="2E357821"/>
    <w:rsid w:val="2F395563"/>
    <w:rsid w:val="30752DD8"/>
    <w:rsid w:val="33CB71AF"/>
    <w:rsid w:val="33DE7CA7"/>
    <w:rsid w:val="33FF64BC"/>
    <w:rsid w:val="35FF1F33"/>
    <w:rsid w:val="378B5D54"/>
    <w:rsid w:val="3E8E1A6E"/>
    <w:rsid w:val="41E628D1"/>
    <w:rsid w:val="424662C4"/>
    <w:rsid w:val="45221AD6"/>
    <w:rsid w:val="45F449B1"/>
    <w:rsid w:val="466B6E83"/>
    <w:rsid w:val="46A0528E"/>
    <w:rsid w:val="46BD675B"/>
    <w:rsid w:val="46E34199"/>
    <w:rsid w:val="4A2F69A7"/>
    <w:rsid w:val="4AA63446"/>
    <w:rsid w:val="4AEF601C"/>
    <w:rsid w:val="4CE261BF"/>
    <w:rsid w:val="4E967118"/>
    <w:rsid w:val="4F061AFA"/>
    <w:rsid w:val="4F115A19"/>
    <w:rsid w:val="50D034CB"/>
    <w:rsid w:val="51282A75"/>
    <w:rsid w:val="51300107"/>
    <w:rsid w:val="521B4FFB"/>
    <w:rsid w:val="529144BE"/>
    <w:rsid w:val="54DB6545"/>
    <w:rsid w:val="59FE2246"/>
    <w:rsid w:val="5C1B67CC"/>
    <w:rsid w:val="5C8B72D5"/>
    <w:rsid w:val="5D0417E3"/>
    <w:rsid w:val="5EDB4EF8"/>
    <w:rsid w:val="605F1493"/>
    <w:rsid w:val="60783EF7"/>
    <w:rsid w:val="60D7681C"/>
    <w:rsid w:val="622571C7"/>
    <w:rsid w:val="651E1FB3"/>
    <w:rsid w:val="66472D82"/>
    <w:rsid w:val="667151C5"/>
    <w:rsid w:val="671A394F"/>
    <w:rsid w:val="67A50139"/>
    <w:rsid w:val="6AB34CE5"/>
    <w:rsid w:val="6D02064E"/>
    <w:rsid w:val="6D3A11C3"/>
    <w:rsid w:val="6DF34A7A"/>
    <w:rsid w:val="7283323E"/>
    <w:rsid w:val="72A435F0"/>
    <w:rsid w:val="758C2C00"/>
    <w:rsid w:val="76724BD7"/>
    <w:rsid w:val="76D92314"/>
    <w:rsid w:val="787E113C"/>
    <w:rsid w:val="7B923616"/>
    <w:rsid w:val="7B980769"/>
    <w:rsid w:val="7CCA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1243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2020-09-09T01:41:00Z</dcterms:created>
  <dc:creator>KKuinging！</dc:creator>
  <cp:lastModifiedBy>KKuinging！</cp:lastModifiedBy>
  <dcterms:modified xsi:type="dcterms:W3CDTF">2021-01-04T10:47:39Z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