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126" w:lineRule="exact" w:before="0" w:after="250"/>
        <w:ind w:left="0" w:right="0" w:firstLine="0"/>
        <w:jc w:val="center"/>
      </w:pPr>
      <w:r>
        <w:rPr>
          <w:rFonts w:ascii="BSGulliver" w:hAnsi="BSGulliver" w:eastAsia="BSGulliver"/>
          <w:b w:val="0"/>
          <w:i w:val="0"/>
        </w:rPr>
        <w:t>Developmental Review 39 (2016) 1–15</w:t>
      </w:r>
    </w:p>
    <w:p>
      <w:pPr>
        <w:sectPr>
          <w:pgSz w:w="9354" w:h="13606"/>
          <w:pgMar w:top="446" w:right="758" w:bottom="538" w:left="9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126" w:lineRule="exact" w:before="0" w:after="0"/>
        <w:ind w:left="0" w:right="0" w:firstLine="0"/>
        <w:jc w:val="left"/>
      </w:pPr>
      <w:r>
        <w:rPr>
          <w:rFonts w:ascii="BSGulliver" w:hAnsi="BSGulliver" w:eastAsia="BSGulliver"/>
          <w:b w:val="0"/>
          <w:i w:val="0"/>
        </w:rPr>
        <w:t xml:space="preserve">2 </w:t>
      </w:r>
    </w:p>
    <w:p>
      <w:pPr>
        <w:sectPr>
          <w:pgSz w:w="9354" w:h="13606"/>
          <w:pgMar w:top="446" w:right="896" w:bottom="536" w:left="7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7586" w:val="left"/>
        </w:tabs>
        <w:autoSpaceDE w:val="0"/>
        <w:widowControl/>
        <w:spacing w:line="126" w:lineRule="exact" w:before="0" w:after="0"/>
        <w:ind w:left="2160" w:right="0" w:firstLine="0"/>
        <w:jc w:val="left"/>
      </w:pPr>
      <w:r>
        <w:rPr>
          <w:rFonts w:ascii="BSGulliver" w:hAnsi="BSGulliver" w:eastAsia="BSGulliver"/>
          <w:b w:val="0"/>
          <w:i/>
        </w:rPr>
        <w:t xml:space="preserve">C. Mussolin et al. / Developmental Review 39 (2016) 1–15 </w:t>
      </w:r>
    </w:p>
    <w:p>
      <w:pPr>
        <w:sectPr>
          <w:pgSz w:w="9354" w:h="13606"/>
          <w:pgMar w:top="446" w:right="756" w:bottom="536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126" w:lineRule="exact" w:before="0" w:after="0"/>
        <w:ind w:left="0" w:right="0" w:firstLine="0"/>
        <w:jc w:val="left"/>
      </w:pPr>
      <w:r>
        <w:rPr>
          <w:rFonts w:ascii="BSGulliver" w:hAnsi="BSGulliver" w:eastAsia="BSGulliver"/>
          <w:b w:val="0"/>
          <w:i w:val="0"/>
        </w:rPr>
        <w:t xml:space="preserve">4 </w:t>
      </w:r>
    </w:p>
    <w:p>
      <w:pPr>
        <w:sectPr>
          <w:pgSz w:w="9354" w:h="13606"/>
          <w:pgMar w:top="446" w:right="896" w:bottom="536" w:left="7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7586" w:val="left"/>
        </w:tabs>
        <w:autoSpaceDE w:val="0"/>
        <w:widowControl/>
        <w:spacing w:line="126" w:lineRule="exact" w:before="0" w:after="0"/>
        <w:ind w:left="2160" w:right="0" w:firstLine="0"/>
        <w:jc w:val="left"/>
      </w:pPr>
      <w:r>
        <w:rPr>
          <w:rFonts w:ascii="BSGulliver" w:hAnsi="BSGulliver" w:eastAsia="BSGulliver"/>
          <w:b w:val="0"/>
          <w:i/>
        </w:rPr>
        <w:t xml:space="preserve">C. Mussolin et al. / Developmental Review 39 (2016) 1–15 </w:t>
      </w:r>
    </w:p>
    <w:p>
      <w:pPr>
        <w:sectPr>
          <w:pgSz w:w="9354" w:h="13606"/>
          <w:pgMar w:top="446" w:right="746" w:bottom="536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126" w:lineRule="exact" w:before="0" w:after="0"/>
        <w:ind w:left="0" w:right="0" w:firstLine="0"/>
        <w:jc w:val="left"/>
      </w:pPr>
      <w:r>
        <w:rPr>
          <w:rFonts w:ascii="BSGulliver" w:hAnsi="BSGulliver" w:eastAsia="BSGulliver"/>
          <w:b w:val="0"/>
          <w:i w:val="0"/>
        </w:rPr>
        <w:t xml:space="preserve">6 </w:t>
      </w:r>
    </w:p>
    <w:p>
      <w:pPr>
        <w:sectPr>
          <w:pgSz w:w="9354" w:h="13606"/>
          <w:pgMar w:top="446" w:right="896" w:bottom="536" w:left="7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7590" w:val="left"/>
        </w:tabs>
        <w:autoSpaceDE w:val="0"/>
        <w:widowControl/>
        <w:spacing w:line="126" w:lineRule="exact" w:before="0" w:after="0"/>
        <w:ind w:left="2164" w:right="0" w:firstLine="0"/>
        <w:jc w:val="left"/>
      </w:pPr>
      <w:r>
        <w:rPr>
          <w:rFonts w:ascii="BSGulliver" w:hAnsi="BSGulliver" w:eastAsia="BSGulliver"/>
          <w:b w:val="0"/>
          <w:i/>
        </w:rPr>
        <w:t xml:space="preserve">C. Mussolin et al. / Developmental Review 39 (2016) 1–15 </w:t>
      </w:r>
    </w:p>
    <w:p>
      <w:pPr>
        <w:sectPr>
          <w:pgSz w:w="9354" w:h="13606"/>
          <w:pgMar w:top="446" w:right="756" w:bottom="538" w:left="9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2162" w:val="left"/>
        </w:tabs>
        <w:autoSpaceDE w:val="0"/>
        <w:widowControl/>
        <w:spacing w:line="126" w:lineRule="exact" w:before="0" w:after="0"/>
        <w:ind w:left="2" w:right="0" w:firstLine="0"/>
        <w:jc w:val="left"/>
      </w:pPr>
      <w:r>
        <w:rPr>
          <w:rFonts w:ascii="BSGulliver" w:hAnsi="BSGulliver" w:eastAsia="BSGulliver"/>
          <w:b w:val="0"/>
          <w:i w:val="0"/>
        </w:rPr>
        <w:t xml:space="preserve">8 </w:t>
      </w:r>
    </w:p>
    <w:p>
      <w:pPr>
        <w:sectPr>
          <w:pgSz w:w="9354" w:h="13606"/>
          <w:pgMar w:top="446" w:right="886" w:bottom="538" w:left="7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7586" w:val="left"/>
        </w:tabs>
        <w:autoSpaceDE w:val="0"/>
        <w:widowControl/>
        <w:spacing w:line="126" w:lineRule="exact" w:before="0" w:after="0"/>
        <w:ind w:left="2160" w:right="0" w:firstLine="0"/>
        <w:jc w:val="left"/>
      </w:pPr>
      <w:r>
        <w:rPr>
          <w:rFonts w:ascii="BSGulliver" w:hAnsi="BSGulliver" w:eastAsia="BSGulliver"/>
          <w:b w:val="0"/>
          <w:i/>
        </w:rPr>
        <w:t xml:space="preserve">C. Mussolin et al. / Developmental Review 39 (2016) 1–15 </w:t>
      </w:r>
    </w:p>
    <w:p>
      <w:pPr>
        <w:sectPr>
          <w:pgSz w:w="9354" w:h="13606"/>
          <w:pgMar w:top="446" w:right="756" w:bottom="536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126" w:lineRule="exact" w:before="0" w:after="0"/>
        <w:ind w:left="0" w:right="0" w:firstLine="0"/>
        <w:jc w:val="left"/>
      </w:pPr>
      <w:r>
        <w:rPr>
          <w:rFonts w:ascii="BSGulliver" w:hAnsi="BSGulliver" w:eastAsia="BSGulliver"/>
          <w:b w:val="0"/>
          <w:i w:val="0"/>
        </w:rPr>
        <w:t xml:space="preserve">10 </w:t>
      </w:r>
    </w:p>
    <w:p>
      <w:pPr>
        <w:sectPr>
          <w:pgSz w:w="9354" w:h="13606"/>
          <w:pgMar w:top="446" w:right="896" w:bottom="536" w:left="7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7508" w:val="left"/>
        </w:tabs>
        <w:autoSpaceDE w:val="0"/>
        <w:widowControl/>
        <w:spacing w:line="126" w:lineRule="exact" w:before="0" w:after="0"/>
        <w:ind w:left="2160" w:right="0" w:firstLine="0"/>
        <w:jc w:val="left"/>
      </w:pPr>
      <w:r>
        <w:rPr>
          <w:rFonts w:ascii="BSGulliver" w:hAnsi="BSGulliver" w:eastAsia="BSGulliver"/>
          <w:b w:val="0"/>
          <w:i/>
        </w:rPr>
        <w:t xml:space="preserve">C. Mussolin et al. / Developmental Review 39 (2016) 1–15 </w:t>
      </w:r>
    </w:p>
    <w:p>
      <w:pPr>
        <w:sectPr>
          <w:pgSz w:w="9354" w:h="13606"/>
          <w:pgMar w:top="446" w:right="754" w:bottom="536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126" w:lineRule="exact" w:before="0" w:after="0"/>
        <w:ind w:left="0" w:right="0" w:firstLine="0"/>
        <w:jc w:val="left"/>
      </w:pPr>
      <w:r>
        <w:rPr>
          <w:rFonts w:ascii="BSGulliver" w:hAnsi="BSGulliver" w:eastAsia="BSGulliver"/>
          <w:b w:val="0"/>
          <w:i w:val="0"/>
        </w:rPr>
        <w:t xml:space="preserve">12 </w:t>
      </w:r>
    </w:p>
    <w:p>
      <w:pPr>
        <w:sectPr>
          <w:pgSz w:w="9354" w:h="13606"/>
          <w:pgMar w:top="446" w:right="896" w:bottom="536" w:left="7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7508" w:val="left"/>
        </w:tabs>
        <w:autoSpaceDE w:val="0"/>
        <w:widowControl/>
        <w:spacing w:line="126" w:lineRule="exact" w:before="0" w:after="0"/>
        <w:ind w:left="2160" w:right="0" w:firstLine="0"/>
        <w:jc w:val="left"/>
      </w:pPr>
      <w:r>
        <w:rPr>
          <w:rFonts w:ascii="BSGulliver" w:hAnsi="BSGulliver" w:eastAsia="BSGulliver"/>
          <w:b w:val="0"/>
          <w:i/>
        </w:rPr>
        <w:t xml:space="preserve">C. Mussolin et al. / Developmental Review 39 (2016) 1–15 </w:t>
      </w:r>
    </w:p>
    <w:p>
      <w:pPr>
        <w:sectPr>
          <w:pgSz w:w="9354" w:h="13606"/>
          <w:pgMar w:top="446" w:right="754" w:bottom="538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126" w:lineRule="exact" w:before="0" w:after="0"/>
        <w:ind w:left="0" w:right="0" w:firstLine="0"/>
        <w:jc w:val="left"/>
      </w:pPr>
      <w:r>
        <w:rPr>
          <w:rFonts w:ascii="BSGulliver" w:hAnsi="BSGulliver" w:eastAsia="BSGulliver"/>
          <w:b w:val="0"/>
          <w:i w:val="0"/>
        </w:rPr>
        <w:t xml:space="preserve">14 </w:t>
      </w:r>
    </w:p>
    <w:p>
      <w:pPr>
        <w:sectPr>
          <w:pgSz w:w="9354" w:h="13606"/>
          <w:pgMar w:top="446" w:right="894" w:bottom="594" w:left="7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tabs>
          <w:tab w:pos="7508" w:val="left"/>
        </w:tabs>
        <w:autoSpaceDE w:val="0"/>
        <w:widowControl/>
        <w:spacing w:line="126" w:lineRule="exact" w:before="0" w:after="0"/>
        <w:ind w:left="2160" w:right="0" w:firstLine="0"/>
        <w:jc w:val="left"/>
      </w:pPr>
      <w:r>
        <w:rPr>
          <w:rFonts w:ascii="BSGulliver" w:hAnsi="BSGulliver" w:eastAsia="BSGulliver"/>
          <w:b w:val="0"/>
          <w:i/>
        </w:rPr>
        <w:t xml:space="preserve">C. Mussolin et al. / Developmental Review 39 (2016) 1–15 </w:t>
      </w:r>
    </w:p>
    <w:sectPr w:rsidR="00FC693F" w:rsidRPr="0006063C" w:rsidSect="00034616">
      <w:pgSz w:w="9354" w:h="13606"/>
      <w:pgMar w:top="446" w:right="754" w:bottom="1440" w:left="9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