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0" w:firstLine="0"/>
        <w:jc w:val="center"/>
      </w:pPr>
      <w:r>
        <w:rPr>
          <w:rFonts w:ascii="LinBiolinumTB" w:hAnsi="LinBiolinumTB" w:eastAsia="LinBiolinumTB"/>
          <w:b/>
          <w:i w:val="0"/>
        </w:rPr>
        <w:t>Exchanging Best Practices for Supporting Computational and</w:t>
      </w:r>
    </w:p>
    <w:p>
      <w:pPr>
        <w:sectPr>
          <w:pgSz w:w="12240" w:h="15840"/>
          <w:pgMar w:top="828" w:right="1026" w:bottom="822" w:left="10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sectPr>
          <w:pgSz w:w="12240" w:h="15840"/>
          <w:pgMar w:top="622" w:right="1026" w:bottom="822" w:left="10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8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PEARC ’22, July 10–14, 2022, Boston, MA, USA</w:t>
      </w:r>
    </w:p>
    <w:p>
      <w:pPr>
        <w:sectPr>
          <w:type w:val="continuous"/>
          <w:pgSz w:w="12240" w:h="15840"/>
          <w:pgMar w:top="622" w:right="1026" w:bottom="822" w:left="1070" w:header="720" w:footer="720" w:gutter="0"/>
          <w:cols w:num="2" w:equalWidth="0">
            <w:col w:w="5062" w:space="0"/>
            <w:col w:w="50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sectPr>
          <w:pgSz w:w="12240" w:h="15840"/>
          <w:pgMar w:top="622" w:right="1024" w:bottom="822" w:left="1070" w:header="720" w:footer="720" w:gutter="0"/>
          <w:cols w:num="2" w:equalWidth="0">
            <w:col w:w="5062" w:space="0"/>
            <w:col w:w="5082" w:space="0"/>
          </w:cols>
          <w:docGrid w:linePitch="360"/>
        </w:sectPr>
      </w:pPr>
    </w:p>
    <w:p>
      <w:pPr>
        <w:autoSpaceDN w:val="0"/>
        <w:autoSpaceDE w:val="0"/>
        <w:widowControl/>
        <w:spacing w:line="138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Best Practices for Supporting CDI Research</w:t>
      </w:r>
    </w:p>
    <w:p>
      <w:pPr>
        <w:sectPr>
          <w:type w:val="continuous"/>
          <w:pgSz w:w="12240" w:h="15840"/>
          <w:pgMar w:top="622" w:right="1024" w:bottom="822" w:left="1070" w:header="720" w:footer="720" w:gutter="0"/>
          <w:cols w:num="2" w:equalWidth="0">
            <w:col w:w="5062" w:space="0"/>
            <w:col w:w="508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sectPr>
          <w:pgSz w:w="12240" w:h="15840"/>
          <w:pgMar w:top="622" w:right="1024" w:bottom="822" w:left="1070" w:header="720" w:footer="720" w:gutter="0"/>
          <w:cols w:num="2" w:equalWidth="0">
            <w:col w:w="5062" w:space="0"/>
            <w:col w:w="5083" w:space="0"/>
          </w:cols>
          <w:docGrid w:linePitch="360"/>
        </w:sectPr>
      </w:pPr>
    </w:p>
    <w:p>
      <w:pPr>
        <w:autoSpaceDN w:val="0"/>
        <w:autoSpaceDE w:val="0"/>
        <w:widowControl/>
        <w:spacing w:line="138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PEARC ’22, July 10–14, 2022, Boston, MA, USA</w:t>
      </w:r>
    </w:p>
    <w:p>
      <w:pPr>
        <w:sectPr>
          <w:type w:val="continuous"/>
          <w:pgSz w:w="12240" w:h="15840"/>
          <w:pgMar w:top="622" w:right="1024" w:bottom="822" w:left="1070" w:header="720" w:footer="720" w:gutter="0"/>
          <w:cols w:num="2" w:equalWidth="0">
            <w:col w:w="5062" w:space="0"/>
            <w:col w:w="508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sectPr>
          <w:pgSz w:w="12240" w:h="15840"/>
          <w:pgMar w:top="622" w:right="1026" w:bottom="822" w:left="1072" w:header="720" w:footer="720" w:gutter="0"/>
          <w:cols w:num="2" w:equalWidth="0">
            <w:col w:w="5062" w:space="0"/>
            <w:col w:w="5083" w:space="0"/>
          </w:cols>
          <w:docGrid w:linePitch="360"/>
        </w:sectPr>
      </w:pPr>
    </w:p>
    <w:p>
      <w:pPr>
        <w:autoSpaceDN w:val="0"/>
        <w:autoSpaceDE w:val="0"/>
        <w:widowControl/>
        <w:spacing w:line="138" w:lineRule="exact" w:before="0" w:after="0"/>
        <w:ind w:left="4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Best Practices for Supporting CDI Research</w:t>
      </w:r>
    </w:p>
    <w:p>
      <w:pPr>
        <w:sectPr>
          <w:type w:val="continuous"/>
          <w:pgSz w:w="12240" w:h="15840"/>
          <w:pgMar w:top="622" w:right="1026" w:bottom="822" w:left="1072" w:header="720" w:footer="720" w:gutter="0"/>
          <w:cols w:num="2" w:equalWidth="0">
            <w:col w:w="5060" w:space="0"/>
            <w:col w:w="50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sectPr>
          <w:pgSz w:w="12240" w:h="15840"/>
          <w:pgMar w:top="622" w:right="1026" w:bottom="822" w:left="1070" w:header="720" w:footer="720" w:gutter="0"/>
          <w:cols w:num="2" w:equalWidth="0">
            <w:col w:w="5060" w:space="0"/>
            <w:col w:w="5082" w:space="0"/>
          </w:cols>
          <w:docGrid w:linePitch="360"/>
        </w:sectPr>
      </w:pPr>
    </w:p>
    <w:p>
      <w:pPr>
        <w:autoSpaceDN w:val="0"/>
        <w:autoSpaceDE w:val="0"/>
        <w:widowControl/>
        <w:spacing w:line="138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PEARC ’22, July 10–14, 2022, Boston, MA, USA</w:t>
      </w:r>
    </w:p>
    <w:p>
      <w:pPr>
        <w:sectPr>
          <w:type w:val="continuous"/>
          <w:pgSz w:w="12240" w:h="15840"/>
          <w:pgMar w:top="622" w:right="1026" w:bottom="822" w:left="1070" w:header="720" w:footer="720" w:gutter="0"/>
          <w:cols w:num="2" w:equalWidth="0">
            <w:col w:w="5138" w:space="0"/>
            <w:col w:w="50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sectPr>
          <w:pgSz w:w="12240" w:h="15840"/>
          <w:pgMar w:top="622" w:right="1032" w:bottom="1440" w:left="1070" w:header="720" w:footer="720" w:gutter="0"/>
          <w:cols w:num="2" w:equalWidth="0">
            <w:col w:w="5138" w:space="0"/>
            <w:col w:w="5006" w:space="0"/>
          </w:cols>
          <w:docGrid w:linePitch="360"/>
        </w:sectPr>
      </w:pPr>
    </w:p>
    <w:p>
      <w:pPr>
        <w:autoSpaceDN w:val="0"/>
        <w:autoSpaceDE w:val="0"/>
        <w:widowControl/>
        <w:spacing w:line="138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Best Practices for Supporting CDI Research</w:t>
      </w:r>
    </w:p>
    <w:sectPr w:rsidR="00FC693F" w:rsidRPr="0006063C" w:rsidSect="00034616">
      <w:type w:val="continuous"/>
      <w:pgSz w:w="12240" w:h="15840"/>
      <w:pgMar w:top="622" w:right="1032" w:bottom="1440" w:left="1070" w:header="720" w:footer="720" w:gutter="0"/>
      <w:cols w:num="2" w:equalWidth="0">
        <w:col w:w="5062" w:space="0"/>
        <w:col w:w="5075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