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511"/>
        <w:gridCol w:w="3511"/>
        <w:gridCol w:w="3511"/>
      </w:tblGrid>
      <w:tr>
        <w:trPr>
          <w:trHeight w:hRule="exact" w:val="780"/>
        </w:trPr>
        <w:tc>
          <w:tcPr>
            <w:tcW w:type="dxa" w:w="7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31800" cy="44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186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</w:rPr>
              <w:t>sustainability</w:t>
            </w:r>
          </w:p>
        </w:tc>
        <w:tc>
          <w:tcPr>
            <w:tcW w:type="dxa" w:w="3511"/>
          </w:tcPr>
          <w:p/>
        </w:tc>
      </w:tr>
    </w:tbl>
    <w:p>
      <w:pPr>
        <w:sectPr>
          <w:pgSz w:w="11906" w:h="16838"/>
          <w:pgMar w:top="470" w:right="666" w:bottom="190" w:left="70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4"/>
        <w:gridCol w:w="5264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4"/>
          </w:tcPr>
          <w:p/>
        </w:tc>
      </w:tr>
    </w:tbl>
    <w:p>
      <w:pPr>
        <w:sectPr>
          <w:pgSz w:w="11906" w:h="16838"/>
          <w:pgMar w:top="538" w:right="662" w:bottom="7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2"/>
        <w:gridCol w:w="5262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2"/>
          </w:tcPr>
          <w:p/>
        </w:tc>
      </w:tr>
    </w:tbl>
    <w:p>
      <w:pPr>
        <w:sectPr>
          <w:pgSz w:w="11906" w:h="16838"/>
          <w:pgMar w:top="538" w:right="666" w:bottom="66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4"/>
        <w:gridCol w:w="5264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4"/>
          </w:tcPr>
          <w:p/>
        </w:tc>
      </w:tr>
    </w:tbl>
    <w:p>
      <w:pPr>
        <w:sectPr>
          <w:pgSz w:w="11906" w:h="16838"/>
          <w:pgMar w:top="538" w:right="662" w:bottom="67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57"/>
        <w:gridCol w:w="5257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57"/>
          </w:tcPr>
          <w:p/>
        </w:tc>
      </w:tr>
    </w:tbl>
    <w:p>
      <w:pPr>
        <w:sectPr>
          <w:pgSz w:w="11906" w:h="16838"/>
          <w:pgMar w:top="538" w:right="676" w:bottom="54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2"/>
        <w:gridCol w:w="5262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2"/>
          </w:tcPr>
          <w:p/>
        </w:tc>
      </w:tr>
    </w:tbl>
    <w:p>
      <w:pPr>
        <w:sectPr>
          <w:pgSz w:w="11906" w:h="16838"/>
          <w:pgMar w:top="538" w:right="666" w:bottom="56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5264"/>
        <w:gridCol w:w="5264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4"/>
          </w:tcPr>
          <w:p/>
        </w:tc>
      </w:tr>
    </w:tbl>
    <w:p>
      <w:pPr>
        <w:sectPr>
          <w:pgSz w:w="11906" w:h="16838"/>
          <w:pgMar w:top="538" w:right="666" w:bottom="588" w:left="7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2"/>
        <w:gridCol w:w="5262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2"/>
          </w:tcPr>
          <w:p/>
        </w:tc>
      </w:tr>
    </w:tbl>
    <w:p>
      <w:pPr>
        <w:sectPr>
          <w:pgSz w:w="11906" w:h="16838"/>
          <w:pgMar w:top="538" w:right="666" w:bottom="68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4"/>
        <w:gridCol w:w="5264"/>
      </w:tblGrid>
      <w:tr>
        <w:trPr>
          <w:trHeight w:hRule="exact" w:val="272"/>
        </w:trPr>
        <w:tc>
          <w:tcPr>
            <w:tcW w:type="dxa" w:w="594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5264"/>
          </w:tcPr>
          <w:p/>
        </w:tc>
      </w:tr>
    </w:tbl>
    <w:p>
      <w:pPr>
        <w:sectPr>
          <w:pgSz w:w="11906" w:h="16838"/>
          <w:pgMar w:top="538" w:right="662" w:bottom="696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7"/>
        <w:gridCol w:w="3507"/>
        <w:gridCol w:w="3507"/>
      </w:tblGrid>
      <w:tr>
        <w:trPr>
          <w:trHeight w:hRule="exact" w:val="272"/>
        </w:trPr>
        <w:tc>
          <w:tcPr>
            <w:tcW w:type="dxa" w:w="5904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3507"/>
          </w:tcPr>
          <w:p/>
        </w:tc>
      </w:tr>
      <w:tr>
        <w:tc>
          <w:tcPr>
            <w:tcW w:type="dxa" w:w="3507"/>
          </w:tcPr>
          <w:p/>
        </w:tc>
        <w:tc>
          <w:tcPr>
            <w:tcW w:type="dxa" w:w="3507"/>
          </w:tcPr>
          <w:p/>
        </w:tc>
        <w:tc>
          <w:tcPr>
            <w:tcW w:type="dxa" w:w="3507"/>
          </w:tcPr>
          <w:p/>
        </w:tc>
      </w:tr>
    </w:tbl>
    <w:p>
      <w:pPr>
        <w:sectPr>
          <w:pgSz w:w="11906" w:h="16838"/>
          <w:pgMar w:top="538" w:right="670" w:bottom="66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7"/>
        <w:gridCol w:w="3507"/>
        <w:gridCol w:w="3507"/>
      </w:tblGrid>
      <w:tr>
        <w:trPr>
          <w:trHeight w:hRule="exact" w:val="272"/>
        </w:trPr>
        <w:tc>
          <w:tcPr>
            <w:tcW w:type="dxa" w:w="5904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left"/>
            </w:pPr>
            <w:r>
              <w:rPr>
                <w:rFonts w:ascii="URWPalladioL" w:hAnsi="URWPalladioL" w:eastAsia="URWPalladioL"/>
                <w:b w:val="0"/>
                <w:i/>
              </w:rPr>
              <w:t>Sustainability</w:t>
            </w:r>
          </w:p>
        </w:tc>
        <w:tc>
          <w:tcPr>
            <w:tcW w:type="dxa" w:w="3507"/>
          </w:tcPr>
          <w:p/>
        </w:tc>
      </w:tr>
      <w:tr>
        <w:tc>
          <w:tcPr>
            <w:tcW w:type="dxa" w:w="3507"/>
          </w:tcPr>
          <w:p/>
        </w:tc>
        <w:tc>
          <w:tcPr>
            <w:tcW w:type="dxa" w:w="3507"/>
          </w:tcPr>
          <w:p/>
        </w:tc>
        <w:tc>
          <w:tcPr>
            <w:tcW w:type="dxa" w:w="3507"/>
          </w:tcPr>
          <w:p/>
        </w:tc>
      </w:tr>
    </w:tbl>
    <w:sectPr w:rsidR="00FC693F" w:rsidRPr="0006063C" w:rsidSect="00034616">
      <w:pgSz w:w="11906" w:h="16838"/>
      <w:pgMar w:top="538" w:right="670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