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v1.0.8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3"/>
      </w:pPr>
      <w:r>
        <w:t>v1.0.4(2026-08-20)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判定收紧(防残缺/潦草)+ 相似度提示 + 局内昵称修改</w:t>
      </w:r>
      <w:r/>
    </w:p>
    <w:p>
      <w:pPr>
        <w:pStyle w:val="ListBullet"/>
      </w:pPr>
      <w:r/>
      <w:r>
        <w:rPr>
          <w:b/>
        </w:rPr>
        <w:t>判定收紧(关键)</w:t>
      </w:r>
      <w:r>
        <w:t>:</w:t>
      </w:r>
    </w:p>
    <w:p>
      <w:r>
        <w:t xml:space="preserve">  - `minCover` 0.45 → </w:t>
      </w:r>
      <w:r>
        <w:rPr>
          <w:b/>
        </w:rPr>
        <w:t>0.55</w:t>
      </w:r>
      <w:r>
        <w:t>:只写部分(如「锥」只写金字旁+单立人)无法通过——残缺半字归一化后 cover≈0.5 被拦截</w:t>
      </w:r>
    </w:p>
    <w:p>
      <w:r>
        <w:t xml:space="preserve">  - </w:t>
      </w:r>
      <w:r>
        <w:rPr>
          <w:b/>
        </w:rPr>
        <w:t>新增原始面积比上限</w:t>
      </w:r>
      <w:r>
        <w:t xml:space="preserve"> `maxAreaRatio=2.2`(归一化前计算):墨迹面积远大于字形(潦草涂鸦/来回乱涂,如「汞」笔画弯曲乱画)判 too_messy;面积比必须在归一化前算,否则包围盒填满网格会失真</w:t>
      </w:r>
    </w:p>
    <w:p>
      <w:r>
        <w:t xml:space="preserve">  - 移除 minAreaRatio 下限(避免误伤写小字——写小字墨迹面积小但字形完整,靠 cover 通过)</w:t>
      </w:r>
    </w:p>
    <w:p>
      <w:pPr>
        <w:pStyle w:val="ListBullet"/>
      </w:pPr>
      <w:r/>
      <w:r>
        <w:rPr>
          <w:b/>
        </w:rPr>
        <w:t>相似度提示</w:t>
      </w:r>
      <w:r>
        <w:t>:识别成功时也显示「✓ 写对了!(字形重合度 0.87)」,不再只失败时提示</w:t>
      </w:r>
    </w:p>
    <w:p>
      <w:pPr>
        <w:pStyle w:val="ListBullet"/>
      </w:pPr>
      <w:r/>
      <w:r>
        <w:rPr>
          <w:b/>
        </w:rPr>
        <w:t>局内昵称修改</w:t>
      </w:r>
      <w:r>
        <w:t>:顶栏新增昵称输入框(与化了个学/英了个语一致,输入即生效并写入 localStorage,共享平台昵称);结算页新增「更换昵称,重新开始」按钮(回科目选择页可改昵称后重开)与「再来一局」(沿用当前昵称与科目直接重开)</w:t>
      </w:r>
    </w:p>
    <w:p>
      <w:pPr>
        <w:pStyle w:val="ListBullet"/>
      </w:pPr>
      <w:r/>
      <w:r>
        <w:rPr>
          <w:b/>
        </w:rPr>
        <w:t>测试</w:t>
      </w:r>
      <w:r>
        <w:t>:Vitest 13 项(新增残缺半字/潦草涂鸦回归,均不通过),全量 74 项通过</w:t>
      </w:r>
    </w:p>
    <w:p>
      <w:pPr>
        <w:pStyle w:val="Heading3"/>
      </w:pPr>
      <w:r>
        <w:t>v1.0.5(2026-08-21)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判定放松(认真书写可过)+ 局内改名二次确认</w:t>
      </w:r>
      <w:r/>
    </w:p>
    <w:p>
      <w:pPr>
        <w:pStyle w:val="ListBullet"/>
      </w:pPr>
      <w:r/>
      <w:r>
        <w:rPr>
          <w:b/>
        </w:rPr>
        <w:t>判定方案修正(关键)</w:t>
      </w:r>
      <w:r>
        <w:t>:v1.0.4 的「minCover 0.55 + 面积比上限」过严——认真写「锥」cover 0.76 仍不通过,根因是</w:t>
      </w:r>
      <w:r>
        <w:rPr>
          <w:b/>
        </w:rPr>
        <w:t>面积比上限误伤粗笔画</w:t>
      </w:r>
      <w:r>
        <w:t>(楷体笔画约 2px,认真写 7px 粗笔画面积比可达 2.3~4)。v1.0.5 方案:</w:t>
      </w:r>
    </w:p>
    <w:p>
      <w:r>
        <w:t xml:space="preserve">  - </w:t>
      </w:r>
      <w:r>
        <w:rPr>
          <w:b/>
        </w:rPr>
        <w:t>移除面积比上限</w:t>
      </w:r>
      <w:r>
        <w:t>(它无法区分「笔画粗的正确书写」与「潦草涂鸦」,还会误伤前者)</w:t>
      </w:r>
    </w:p>
    <w:p>
      <w:r>
        <w:t xml:space="preserve">  - </w:t>
      </w:r>
      <w:r>
        <w:rPr>
          <w:b/>
        </w:rPr>
        <w:t>minCover 0.55</w:t>
      </w:r>
      <w:r>
        <w:t>:残缺半字(「锥」只写金字旁+单立人)归一化后 cover≈0.50 被拦;认真写 cover 0.6~0.8 通过</w:t>
      </w:r>
    </w:p>
    <w:p>
      <w:r>
        <w:t xml:space="preserve">  - </w:t>
      </w:r>
      <w:r>
        <w:rPr>
          <w:b/>
        </w:rPr>
        <w:t>stray 改用「等比缩放位图」计算</w:t>
      </w:r>
      <w:r>
        <w:t>(保留画框位置):潦草涂鸦盖满画框(0.05~0.95)超出字形(0.2~0.8)时 stray≈0.56 被拦;归一化网格上算 stray 会因包围盒填满而失真</w:t>
      </w:r>
    </w:p>
    <w:p>
      <w:pPr>
        <w:pStyle w:val="ListBullet"/>
      </w:pPr>
      <w:r/>
      <w:r>
        <w:rPr>
          <w:b/>
        </w:rPr>
        <w:t>局内改名二次确认(三游戏统一)</w:t>
      </w:r>
      <w:r>
        <w:t xml:space="preserve">:顶栏昵称输入框改为「编辑(实时校验违禁词/长度)→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重启本局(同难度重新抽题)」;结算页「更换昵称,重新开始」回科目选择页;新增共享组件 `NameConfirmDialog`(src/game/NameConfirmDialog.tsx,三游戏共用,支持清空昵称=不参与排行)</w:t>
      </w:r>
    </w:p>
    <w:p>
      <w:pPr>
        <w:pStyle w:val="ListBullet"/>
      </w:pPr>
      <w:r/>
      <w:r>
        <w:rPr>
          <w:b/>
        </w:rPr>
        <w:t>测试</w:t>
      </w:r>
      <w:r>
        <w:t>:Vitest 13 项全过(残缺半字/潦草涂鸦回归仍拦截),全量 74 项通过</w:t>
      </w:r>
    </w:p>
    <w:p>
      <w:pPr>
        <w:pStyle w:val="Heading3"/>
      </w:pPr>
      <w:r>
        <w:t>v1.0.6(2026-08-23)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>
        <w:t>(游戏维护中,恢复开放时随本版生效)</w:t>
      </w:r>
    </w:p>
    <w:p>
      <w:pPr>
        <w:pStyle w:val="ListBullet"/>
      </w:pPr>
      <w:r/>
      <w:r>
        <w:rPr>
          <w:b/>
        </w:rPr>
        <w:t>开关</w:t>
      </w:r>
      <w:r>
        <w:t>:局内昵称「✓」旁新增「☑ 参与排行 / ☐ 不参与排行」勾选栏式图标(共享组件 RankPartToggle,与化了个学/英了个语/分了个类同批),点击二次确认(是否切换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:选择不参与时,结算窗显示「已选择不参与排行榜,本局成绩未上榜」</w:t>
      </w:r>
    </w:p>
    <w:p>
      <w:pPr>
        <w:pStyle w:val="ListBullet"/>
      </w:pPr>
      <w:r/>
      <w:r>
        <w:rPr>
          <w:b/>
        </w:rPr>
        <w:t>维护计划立项</w:t>
      </w:r>
      <w:r>
        <w:t>:识别准确率问题代码调参已近天花板,立项机器学习改进方案——管理员采集真人笔迹训练模型,区分 正确/潦草正确/残缺/错别字/乱画;完整构建计划见 `docs/clgz_ml_plan.md`(含隐私红线、按书写人划分数据、影子上线、三级模型递进)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v1.0.7(2026-08-27)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`/clgz/api/session` 申领一次性令牌, 成绩提交必须携带; 结算清理冗余计分表达式, 提交昵称改用 trim 后值</w:t>
      </w:r>
    </w:p>
    <w:p>
      <w:pPr>
        <w:pStyle w:val="Heading3"/>
      </w:pPr>
      <w:r>
        <w:t>v1.0.8(2026-08-27)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确认后回到选题屏(错了个字需先选科目); 保持昵称记忆规则; 游戏维护中, 恢复开放时随本版生效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