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B3873" w14:textId="2CA00472" w:rsidR="00624911" w:rsidRDefault="00624911" w:rsidP="00AE2EFB">
      <w:pPr>
        <w:spacing w:line="360" w:lineRule="auto"/>
        <w:rPr>
          <w:rFonts w:ascii="Times New Roman" w:hAnsi="Times New Roman" w:cs="Times New Roman"/>
        </w:rPr>
      </w:pPr>
      <w:r w:rsidRPr="00624911">
        <w:rPr>
          <w:rFonts w:ascii="Times New Roman" w:hAnsi="Times New Roman" w:cs="Times New Roman"/>
        </w:rPr>
        <w:t xml:space="preserve">Lake </w:t>
      </w:r>
      <w:r>
        <w:rPr>
          <w:rFonts w:ascii="Times New Roman" w:hAnsi="Times New Roman" w:cs="Times New Roman"/>
        </w:rPr>
        <w:t>Database project</w:t>
      </w:r>
    </w:p>
    <w:p w14:paraId="0B898E82" w14:textId="77777777" w:rsidR="00624911" w:rsidRDefault="00624911" w:rsidP="00AE2EFB">
      <w:pPr>
        <w:spacing w:line="360" w:lineRule="auto"/>
        <w:rPr>
          <w:rFonts w:ascii="Times New Roman" w:hAnsi="Times New Roman" w:cs="Times New Roman"/>
        </w:rPr>
      </w:pPr>
    </w:p>
    <w:p w14:paraId="46876982" w14:textId="22048894" w:rsidR="00624911" w:rsidRDefault="00624911" w:rsidP="00AE2EFB">
      <w:pPr>
        <w:spacing w:line="360" w:lineRule="auto"/>
        <w:rPr>
          <w:rFonts w:ascii="Times New Roman" w:hAnsi="Times New Roman" w:cs="Times New Roman"/>
        </w:rPr>
      </w:pPr>
      <w:r>
        <w:rPr>
          <w:rFonts w:ascii="Times New Roman" w:hAnsi="Times New Roman" w:cs="Times New Roman"/>
        </w:rPr>
        <w:t>Qinyang Li</w:t>
      </w:r>
      <w:r w:rsidR="00E47240">
        <w:rPr>
          <w:rFonts w:ascii="Times New Roman" w:hAnsi="Times New Roman" w:cs="Times New Roman"/>
        </w:rPr>
        <w:t>,</w:t>
      </w:r>
      <w:r>
        <w:rPr>
          <w:rFonts w:ascii="Times New Roman" w:hAnsi="Times New Roman" w:cs="Times New Roman"/>
        </w:rPr>
        <w:t xml:space="preserve"> Maria </w:t>
      </w:r>
      <w:r w:rsidRPr="00624911">
        <w:rPr>
          <w:rFonts w:ascii="Times New Roman" w:hAnsi="Times New Roman" w:cs="Times New Roman"/>
        </w:rPr>
        <w:t>Svensson-Coelho</w:t>
      </w:r>
      <w:r w:rsidR="00E47240">
        <w:rPr>
          <w:rFonts w:ascii="Times New Roman" w:hAnsi="Times New Roman" w:cs="Times New Roman"/>
        </w:rPr>
        <w:t>,</w:t>
      </w:r>
      <w:r>
        <w:rPr>
          <w:rFonts w:ascii="Times New Roman" w:hAnsi="Times New Roman" w:cs="Times New Roman"/>
        </w:rPr>
        <w:t xml:space="preserve"> </w:t>
      </w:r>
      <w:r w:rsidRPr="00624911">
        <w:rPr>
          <w:rFonts w:ascii="Times New Roman" w:hAnsi="Times New Roman" w:cs="Times New Roman"/>
        </w:rPr>
        <w:t xml:space="preserve">Karin </w:t>
      </w:r>
      <w:proofErr w:type="spellStart"/>
      <w:r w:rsidR="00DD481E" w:rsidRPr="00DD481E">
        <w:rPr>
          <w:rFonts w:ascii="Times New Roman" w:hAnsi="Times New Roman" w:cs="Times New Roman"/>
        </w:rPr>
        <w:t>Rengefors</w:t>
      </w:r>
      <w:proofErr w:type="spellEnd"/>
      <w:r w:rsidR="00E47240">
        <w:rPr>
          <w:rFonts w:ascii="Times New Roman" w:hAnsi="Times New Roman" w:cs="Times New Roman"/>
        </w:rPr>
        <w:t>,</w:t>
      </w:r>
      <w:r>
        <w:rPr>
          <w:rFonts w:ascii="Times New Roman" w:hAnsi="Times New Roman" w:cs="Times New Roman"/>
        </w:rPr>
        <w:t xml:space="preserve"> </w:t>
      </w:r>
      <w:r w:rsidRPr="00624911">
        <w:rPr>
          <w:rFonts w:ascii="Times New Roman" w:hAnsi="Times New Roman" w:cs="Times New Roman"/>
        </w:rPr>
        <w:t>Charlie K. Cornwallis</w:t>
      </w:r>
    </w:p>
    <w:p w14:paraId="73D051AC" w14:textId="77777777" w:rsidR="00624911" w:rsidRDefault="00624911" w:rsidP="00AE2EFB">
      <w:pPr>
        <w:spacing w:line="360" w:lineRule="auto"/>
        <w:rPr>
          <w:rFonts w:ascii="Times New Roman" w:hAnsi="Times New Roman" w:cs="Times New Roman"/>
        </w:rPr>
      </w:pPr>
    </w:p>
    <w:p w14:paraId="7E6B9CC2" w14:textId="18DD7BE3" w:rsidR="00624911" w:rsidRDefault="00624911" w:rsidP="00AE2EFB">
      <w:pPr>
        <w:spacing w:line="360" w:lineRule="auto"/>
        <w:rPr>
          <w:rFonts w:ascii="Times New Roman" w:hAnsi="Times New Roman" w:cs="Times New Roman"/>
        </w:rPr>
      </w:pPr>
      <w:r>
        <w:rPr>
          <w:rFonts w:ascii="Times New Roman" w:hAnsi="Times New Roman" w:cs="Times New Roman"/>
        </w:rPr>
        <w:t>Abstract</w:t>
      </w:r>
    </w:p>
    <w:p w14:paraId="38FC7DBE" w14:textId="5FEB25E7" w:rsidR="00624911" w:rsidRDefault="00CB5EAC" w:rsidP="00AE2EFB">
      <w:pPr>
        <w:spacing w:line="360" w:lineRule="auto"/>
        <w:rPr>
          <w:rFonts w:ascii="Times New Roman" w:hAnsi="Times New Roman" w:cs="Times New Roman"/>
        </w:rPr>
      </w:pPr>
      <w:r>
        <w:rPr>
          <w:rFonts w:ascii="Times New Roman" w:hAnsi="Times New Roman" w:cs="Times New Roman"/>
        </w:rPr>
        <w:t>…</w:t>
      </w:r>
    </w:p>
    <w:p w14:paraId="018B4580" w14:textId="77777777" w:rsidR="00624911" w:rsidRDefault="00624911" w:rsidP="00AE2EFB">
      <w:pPr>
        <w:spacing w:line="360" w:lineRule="auto"/>
        <w:rPr>
          <w:rFonts w:ascii="Times New Roman" w:hAnsi="Times New Roman" w:cs="Times New Roman"/>
        </w:rPr>
      </w:pPr>
    </w:p>
    <w:p w14:paraId="1F9C1804" w14:textId="1FAF6556" w:rsidR="00D112F0" w:rsidRPr="00B1272A" w:rsidRDefault="00624911" w:rsidP="00AE2EFB">
      <w:pPr>
        <w:spacing w:line="360" w:lineRule="auto"/>
        <w:rPr>
          <w:rFonts w:ascii="Times New Roman" w:hAnsi="Times New Roman" w:cs="Times New Roman"/>
        </w:rPr>
      </w:pPr>
      <w:r>
        <w:rPr>
          <w:rFonts w:ascii="Times New Roman" w:hAnsi="Times New Roman" w:cs="Times New Roman"/>
        </w:rPr>
        <w:t>Introduction</w:t>
      </w:r>
    </w:p>
    <w:p w14:paraId="6A8F6DC5" w14:textId="34D282C5" w:rsidR="00D01457" w:rsidRDefault="00D01457" w:rsidP="00AE2EFB">
      <w:pPr>
        <w:spacing w:line="360" w:lineRule="auto"/>
        <w:rPr>
          <w:rFonts w:ascii="Times New Roman" w:hAnsi="Times New Roman" w:cs="Times New Roman"/>
          <w:u w:val="single"/>
        </w:rPr>
      </w:pPr>
      <w:r>
        <w:rPr>
          <w:rFonts w:ascii="Times New Roman" w:hAnsi="Times New Roman" w:cs="Times New Roman"/>
          <w:u w:val="single"/>
        </w:rPr>
        <w:t xml:space="preserve">P1: </w:t>
      </w:r>
      <w:r w:rsidR="003F0223">
        <w:rPr>
          <w:rFonts w:ascii="Times New Roman" w:hAnsi="Times New Roman" w:cs="Times New Roman"/>
          <w:u w:val="single"/>
        </w:rPr>
        <w:t>T</w:t>
      </w:r>
      <w:r>
        <w:rPr>
          <w:rFonts w:ascii="Times New Roman" w:hAnsi="Times New Roman" w:cs="Times New Roman"/>
          <w:u w:val="single"/>
        </w:rPr>
        <w:t>he</w:t>
      </w:r>
      <w:r w:rsidR="003F0223">
        <w:rPr>
          <w:rFonts w:ascii="Times New Roman" w:hAnsi="Times New Roman" w:cs="Times New Roman"/>
          <w:u w:val="single"/>
        </w:rPr>
        <w:t xml:space="preserve"> general</w:t>
      </w:r>
      <w:r>
        <w:rPr>
          <w:rFonts w:ascii="Times New Roman" w:hAnsi="Times New Roman" w:cs="Times New Roman"/>
          <w:u w:val="single"/>
        </w:rPr>
        <w:t xml:space="preserve"> question</w:t>
      </w:r>
    </w:p>
    <w:p w14:paraId="564F9569" w14:textId="0C0BBE82" w:rsidR="003A1CD5" w:rsidRPr="00B97843" w:rsidRDefault="00CB5EAC" w:rsidP="00AE2EFB">
      <w:pPr>
        <w:spacing w:line="360" w:lineRule="auto"/>
        <w:rPr>
          <w:rFonts w:ascii="Times New Roman" w:hAnsi="Times New Roman" w:cs="Times New Roman"/>
        </w:rPr>
      </w:pPr>
      <w:r>
        <w:rPr>
          <w:rFonts w:ascii="Times New Roman" w:hAnsi="Times New Roman" w:cs="Times New Roman"/>
        </w:rPr>
        <w:t xml:space="preserve">Multicellularity is </w:t>
      </w:r>
      <w:r w:rsidR="00480585">
        <w:rPr>
          <w:rFonts w:ascii="Times New Roman" w:hAnsi="Times New Roman" w:cs="Times New Roman"/>
        </w:rPr>
        <w:t>a major evolutionary transition</w:t>
      </w:r>
      <w:r>
        <w:rPr>
          <w:rFonts w:ascii="Times New Roman" w:hAnsi="Times New Roman" w:cs="Times New Roman"/>
        </w:rPr>
        <w:t xml:space="preserve"> that enabled </w:t>
      </w:r>
      <w:r w:rsidR="00480585">
        <w:rPr>
          <w:rFonts w:ascii="Times New Roman" w:hAnsi="Times New Roman" w:cs="Times New Roman"/>
        </w:rPr>
        <w:t>life to grow larger and</w:t>
      </w:r>
      <w:r>
        <w:rPr>
          <w:rFonts w:ascii="Times New Roman" w:hAnsi="Times New Roman" w:cs="Times New Roman"/>
        </w:rPr>
        <w:t xml:space="preserve"> explore new ecological niches, resulting in a diverse biosphere we see today. </w:t>
      </w:r>
      <w:r w:rsidR="00480585">
        <w:rPr>
          <w:rFonts w:ascii="Times New Roman" w:hAnsi="Times New Roman" w:cs="Times New Roman"/>
        </w:rPr>
        <w:t xml:space="preserve">The multiple, independent origins of multicellularity across the tree of the life indicate convergence of ecological opportunities for multicellular phenotypes. However, the </w:t>
      </w:r>
      <w:r w:rsidR="003A1CD5">
        <w:rPr>
          <w:rFonts w:ascii="Times New Roman" w:hAnsi="Times New Roman" w:cs="Times New Roman"/>
        </w:rPr>
        <w:t>majority of life remain unicellular.</w:t>
      </w:r>
      <w:r w:rsidR="00480585">
        <w:rPr>
          <w:rFonts w:ascii="Times New Roman" w:hAnsi="Times New Roman" w:cs="Times New Roman"/>
        </w:rPr>
        <w:t xml:space="preserve"> </w:t>
      </w:r>
      <w:r w:rsidR="00480585" w:rsidRPr="00B97843">
        <w:rPr>
          <w:rFonts w:ascii="Times New Roman" w:hAnsi="Times New Roman" w:cs="Times New Roman"/>
        </w:rPr>
        <w:t>We therefore lack the understanding of how ecological factors differentially favour multicellular</w:t>
      </w:r>
      <w:r w:rsidR="00EA5377" w:rsidRPr="00B97843">
        <w:rPr>
          <w:rFonts w:ascii="Times New Roman" w:hAnsi="Times New Roman" w:cs="Times New Roman"/>
        </w:rPr>
        <w:t xml:space="preserve"> or single-celled </w:t>
      </w:r>
      <w:r w:rsidR="00FE4013" w:rsidRPr="00B97843">
        <w:rPr>
          <w:rFonts w:ascii="Times New Roman" w:hAnsi="Times New Roman" w:cs="Times New Roman"/>
        </w:rPr>
        <w:t>organisms</w:t>
      </w:r>
      <w:r w:rsidR="00480585" w:rsidRPr="00B97843">
        <w:rPr>
          <w:rFonts w:ascii="Times New Roman" w:hAnsi="Times New Roman" w:cs="Times New Roman"/>
        </w:rPr>
        <w:t xml:space="preserve">. </w:t>
      </w:r>
    </w:p>
    <w:p w14:paraId="5C7882B2" w14:textId="77777777" w:rsidR="00D112F0" w:rsidRDefault="00D112F0" w:rsidP="00AE2EFB">
      <w:pPr>
        <w:spacing w:line="360" w:lineRule="auto"/>
        <w:rPr>
          <w:rFonts w:ascii="Times New Roman" w:hAnsi="Times New Roman" w:cs="Times New Roman"/>
        </w:rPr>
      </w:pPr>
    </w:p>
    <w:p w14:paraId="4E3C1F5E" w14:textId="7DAB7EFD" w:rsidR="00D01457" w:rsidRDefault="00D112F0" w:rsidP="00AE2EFB">
      <w:pPr>
        <w:spacing w:line="360" w:lineRule="auto"/>
        <w:rPr>
          <w:rFonts w:ascii="Times New Roman" w:hAnsi="Times New Roman" w:cs="Times New Roman"/>
          <w:u w:val="single"/>
        </w:rPr>
      </w:pPr>
      <w:r w:rsidRPr="00D112F0">
        <w:rPr>
          <w:rFonts w:ascii="Times New Roman" w:hAnsi="Times New Roman" w:cs="Times New Roman"/>
          <w:u w:val="single"/>
        </w:rPr>
        <w:t>What still needs to be done in this field?</w:t>
      </w:r>
    </w:p>
    <w:p w14:paraId="6530499C" w14:textId="5936C7BE" w:rsidR="00D01457" w:rsidRPr="00AE2EFB" w:rsidRDefault="00D01457" w:rsidP="00AE2EFB">
      <w:pPr>
        <w:spacing w:line="360" w:lineRule="auto"/>
        <w:rPr>
          <w:rFonts w:ascii="Times New Roman" w:hAnsi="Times New Roman" w:cs="Times New Roman"/>
          <w:u w:val="single"/>
        </w:rPr>
      </w:pPr>
      <w:r>
        <w:rPr>
          <w:rFonts w:ascii="Times New Roman" w:hAnsi="Times New Roman" w:cs="Times New Roman"/>
          <w:u w:val="single"/>
        </w:rPr>
        <w:t>P2: pros and cons of multicellularity</w:t>
      </w:r>
      <w:r w:rsidR="00AE2EFB">
        <w:rPr>
          <w:rFonts w:ascii="Times New Roman" w:hAnsi="Times New Roman" w:cs="Times New Roman"/>
          <w:u w:val="single"/>
        </w:rPr>
        <w:t>, why need ecological factors in explaining the rise and maintenance of multicellularity</w:t>
      </w:r>
    </w:p>
    <w:p w14:paraId="5E0864ED" w14:textId="03D3E304" w:rsidR="00BA1D54" w:rsidRPr="00B97843" w:rsidRDefault="00D01457" w:rsidP="00AE2EFB">
      <w:pPr>
        <w:spacing w:line="360" w:lineRule="auto"/>
        <w:rPr>
          <w:rFonts w:ascii="Times New Roman" w:hAnsi="Times New Roman" w:cs="Times New Roman"/>
        </w:rPr>
      </w:pPr>
      <w:r>
        <w:rPr>
          <w:rFonts w:ascii="Times New Roman" w:hAnsi="Times New Roman" w:cs="Times New Roman"/>
        </w:rPr>
        <w:t>As cells start forming groups. The group level</w:t>
      </w:r>
      <w:r w:rsidR="00AE2EFB">
        <w:rPr>
          <w:rFonts w:ascii="Times New Roman" w:hAnsi="Times New Roman" w:cs="Times New Roman"/>
        </w:rPr>
        <w:t xml:space="preserve"> (multicellular)</w:t>
      </w:r>
      <w:r>
        <w:rPr>
          <w:rFonts w:ascii="Times New Roman" w:hAnsi="Times New Roman" w:cs="Times New Roman"/>
        </w:rPr>
        <w:t xml:space="preserve"> unit </w:t>
      </w:r>
      <w:r w:rsidR="00F80FB7">
        <w:rPr>
          <w:rFonts w:ascii="Times New Roman" w:hAnsi="Times New Roman" w:cs="Times New Roman"/>
        </w:rPr>
        <w:t>interact with its environment differently.</w:t>
      </w:r>
      <w:r w:rsidR="00560EB2">
        <w:rPr>
          <w:rFonts w:ascii="Times New Roman" w:hAnsi="Times New Roman" w:cs="Times New Roman"/>
        </w:rPr>
        <w:t xml:space="preserve"> </w:t>
      </w:r>
      <w:r w:rsidR="00EB0084">
        <w:rPr>
          <w:rFonts w:ascii="Times New Roman" w:hAnsi="Times New Roman" w:cs="Times New Roman"/>
        </w:rPr>
        <w:t xml:space="preserve">Generally speaking, </w:t>
      </w:r>
      <w:r w:rsidR="00AE2EFB">
        <w:rPr>
          <w:rFonts w:ascii="Times New Roman" w:hAnsi="Times New Roman" w:cs="Times New Roman"/>
        </w:rPr>
        <w:t>multicellularity brings a size increase and an internal environment</w:t>
      </w:r>
      <w:r w:rsidR="00EB0084">
        <w:rPr>
          <w:rFonts w:ascii="Times New Roman" w:hAnsi="Times New Roman" w:cs="Times New Roman"/>
        </w:rPr>
        <w:t xml:space="preserve">. </w:t>
      </w:r>
      <w:r w:rsidR="00AE2EFB">
        <w:rPr>
          <w:rFonts w:ascii="Times New Roman" w:hAnsi="Times New Roman" w:cs="Times New Roman"/>
        </w:rPr>
        <w:t>Larger size</w:t>
      </w:r>
      <w:r w:rsidR="00560EB2">
        <w:rPr>
          <w:rFonts w:ascii="Times New Roman" w:hAnsi="Times New Roman" w:cs="Times New Roman"/>
        </w:rPr>
        <w:t xml:space="preserve"> </w:t>
      </w:r>
      <w:r w:rsidR="00AE2EFB">
        <w:rPr>
          <w:rFonts w:ascii="Times New Roman" w:hAnsi="Times New Roman" w:cs="Times New Roman"/>
        </w:rPr>
        <w:t>can improve</w:t>
      </w:r>
      <w:r w:rsidR="00F80FB7">
        <w:rPr>
          <w:rFonts w:ascii="Times New Roman" w:hAnsi="Times New Roman" w:cs="Times New Roman"/>
        </w:rPr>
        <w:t xml:space="preserve"> predator</w:t>
      </w:r>
      <w:r w:rsidR="00EE7F4C">
        <w:rPr>
          <w:rFonts w:ascii="Times New Roman" w:hAnsi="Times New Roman" w:cs="Times New Roman"/>
        </w:rPr>
        <w:t>/</w:t>
      </w:r>
      <w:r w:rsidR="00AE2EFB">
        <w:rPr>
          <w:rFonts w:ascii="Times New Roman" w:hAnsi="Times New Roman" w:cs="Times New Roman"/>
        </w:rPr>
        <w:t>grazer</w:t>
      </w:r>
      <w:r w:rsidR="00F80FB7">
        <w:rPr>
          <w:rFonts w:ascii="Times New Roman" w:hAnsi="Times New Roman" w:cs="Times New Roman"/>
        </w:rPr>
        <w:t xml:space="preserve"> resistance, </w:t>
      </w:r>
      <w:r w:rsidR="00560EB2">
        <w:rPr>
          <w:rFonts w:ascii="Times New Roman" w:hAnsi="Times New Roman" w:cs="Times New Roman"/>
        </w:rPr>
        <w:t xml:space="preserve">faster sedimentation rate for accessing nutrient in aquatic environment, or </w:t>
      </w:r>
      <w:r w:rsidR="00AE2EFB">
        <w:rPr>
          <w:rFonts w:ascii="Times New Roman" w:hAnsi="Times New Roman" w:cs="Times New Roman"/>
        </w:rPr>
        <w:t>faster foraging of</w:t>
      </w:r>
      <w:r w:rsidR="00F80FB7">
        <w:rPr>
          <w:rFonts w:ascii="Times New Roman" w:hAnsi="Times New Roman" w:cs="Times New Roman"/>
        </w:rPr>
        <w:t xml:space="preserve"> patchy resources</w:t>
      </w:r>
      <w:r w:rsidR="00560EB2">
        <w:rPr>
          <w:rFonts w:ascii="Times New Roman" w:hAnsi="Times New Roman" w:cs="Times New Roman"/>
        </w:rPr>
        <w:t xml:space="preserve"> in terrestrial environments. </w:t>
      </w:r>
      <w:r w:rsidR="00EB0084">
        <w:rPr>
          <w:rFonts w:ascii="Times New Roman" w:hAnsi="Times New Roman" w:cs="Times New Roman"/>
        </w:rPr>
        <w:t>Benefits by i</w:t>
      </w:r>
      <w:r w:rsidR="00F80FB7">
        <w:rPr>
          <w:rFonts w:ascii="Times New Roman" w:hAnsi="Times New Roman" w:cs="Times New Roman"/>
        </w:rPr>
        <w:t>nternal environment</w:t>
      </w:r>
      <w:r w:rsidR="00560EB2">
        <w:rPr>
          <w:rFonts w:ascii="Times New Roman" w:hAnsi="Times New Roman" w:cs="Times New Roman"/>
        </w:rPr>
        <w:t xml:space="preserve"> </w:t>
      </w:r>
      <w:r w:rsidR="005A42B7">
        <w:rPr>
          <w:rFonts w:ascii="Times New Roman" w:hAnsi="Times New Roman" w:cs="Times New Roman"/>
        </w:rPr>
        <w:t>includes</w:t>
      </w:r>
      <w:r w:rsidR="00F80FB7">
        <w:rPr>
          <w:rFonts w:ascii="Times New Roman" w:hAnsi="Times New Roman" w:cs="Times New Roman"/>
        </w:rPr>
        <w:t xml:space="preserve"> buffer against stress, nutrient deficiency, efficient use of extracellular products, etc.</w:t>
      </w:r>
      <w:r w:rsidR="001257FC">
        <w:rPr>
          <w:rFonts w:ascii="Times New Roman" w:hAnsi="Times New Roman" w:cs="Times New Roman"/>
        </w:rPr>
        <w:t xml:space="preserve"> </w:t>
      </w:r>
      <w:r w:rsidR="009A4656">
        <w:rPr>
          <w:rFonts w:ascii="Times New Roman" w:hAnsi="Times New Roman" w:cs="Times New Roman"/>
        </w:rPr>
        <w:t>A significant</w:t>
      </w:r>
      <w:r w:rsidR="005A42B7">
        <w:rPr>
          <w:rFonts w:ascii="Times New Roman" w:hAnsi="Times New Roman" w:cs="Times New Roman"/>
        </w:rPr>
        <w:t xml:space="preserve"> disadvantage in </w:t>
      </w:r>
      <w:r w:rsidR="005B029B">
        <w:rPr>
          <w:rFonts w:ascii="Times New Roman" w:hAnsi="Times New Roman" w:cs="Times New Roman"/>
        </w:rPr>
        <w:t>the initial evolution of</w:t>
      </w:r>
      <w:r w:rsidR="00F80FB7">
        <w:rPr>
          <w:rFonts w:ascii="Times New Roman" w:hAnsi="Times New Roman" w:cs="Times New Roman"/>
        </w:rPr>
        <w:t xml:space="preserve"> multicellular phenotypes</w:t>
      </w:r>
      <w:r w:rsidR="009A4656">
        <w:rPr>
          <w:rFonts w:ascii="Times New Roman" w:hAnsi="Times New Roman" w:cs="Times New Roman"/>
        </w:rPr>
        <w:t>, however, is</w:t>
      </w:r>
      <w:r w:rsidR="00F80FB7">
        <w:rPr>
          <w:rFonts w:ascii="Times New Roman" w:hAnsi="Times New Roman" w:cs="Times New Roman"/>
        </w:rPr>
        <w:t xml:space="preserve"> </w:t>
      </w:r>
      <w:r w:rsidR="008F0F62">
        <w:rPr>
          <w:rFonts w:ascii="Times New Roman" w:hAnsi="Times New Roman" w:cs="Times New Roman"/>
        </w:rPr>
        <w:t>reduced</w:t>
      </w:r>
      <w:r w:rsidR="00F80FB7">
        <w:rPr>
          <w:rFonts w:ascii="Times New Roman" w:hAnsi="Times New Roman" w:cs="Times New Roman"/>
        </w:rPr>
        <w:t xml:space="preserve"> growth</w:t>
      </w:r>
      <w:r w:rsidR="008F0F62">
        <w:rPr>
          <w:rFonts w:ascii="Times New Roman" w:hAnsi="Times New Roman" w:cs="Times New Roman"/>
        </w:rPr>
        <w:t xml:space="preserve"> (i.e., reduced per-cell division rate)</w:t>
      </w:r>
      <w:r w:rsidR="005B029B">
        <w:rPr>
          <w:rFonts w:ascii="Times New Roman" w:hAnsi="Times New Roman" w:cs="Times New Roman"/>
        </w:rPr>
        <w:t>.</w:t>
      </w:r>
      <w:r w:rsidR="00F80FB7">
        <w:rPr>
          <w:rFonts w:ascii="Times New Roman" w:hAnsi="Times New Roman" w:cs="Times New Roman"/>
        </w:rPr>
        <w:t xml:space="preserve"> </w:t>
      </w:r>
      <w:r w:rsidR="005B029B">
        <w:rPr>
          <w:rFonts w:ascii="Times New Roman" w:hAnsi="Times New Roman" w:cs="Times New Roman"/>
        </w:rPr>
        <w:t>T</w:t>
      </w:r>
      <w:r w:rsidR="00EE7F4C">
        <w:rPr>
          <w:rFonts w:ascii="Times New Roman" w:hAnsi="Times New Roman" w:cs="Times New Roman"/>
        </w:rPr>
        <w:t>his</w:t>
      </w:r>
      <w:r w:rsidR="00F80FB7">
        <w:rPr>
          <w:rFonts w:ascii="Times New Roman" w:hAnsi="Times New Roman" w:cs="Times New Roman"/>
        </w:rPr>
        <w:t xml:space="preserve"> </w:t>
      </w:r>
      <w:r w:rsidR="00957609">
        <w:rPr>
          <w:rFonts w:ascii="Times New Roman" w:hAnsi="Times New Roman" w:cs="Times New Roman"/>
        </w:rPr>
        <w:t>direct</w:t>
      </w:r>
      <w:r w:rsidR="00F80FB7">
        <w:rPr>
          <w:rFonts w:ascii="Times New Roman" w:hAnsi="Times New Roman" w:cs="Times New Roman"/>
        </w:rPr>
        <w:t xml:space="preserve"> fitness </w:t>
      </w:r>
      <w:r w:rsidR="00CB663E">
        <w:rPr>
          <w:rFonts w:ascii="Times New Roman" w:hAnsi="Times New Roman" w:cs="Times New Roman"/>
        </w:rPr>
        <w:t>cost</w:t>
      </w:r>
      <w:r w:rsidR="00F80FB7">
        <w:rPr>
          <w:rFonts w:ascii="Times New Roman" w:hAnsi="Times New Roman" w:cs="Times New Roman"/>
        </w:rPr>
        <w:t xml:space="preserve"> </w:t>
      </w:r>
      <w:r w:rsidR="008F0F62">
        <w:rPr>
          <w:rFonts w:ascii="Times New Roman" w:hAnsi="Times New Roman" w:cs="Times New Roman"/>
        </w:rPr>
        <w:t xml:space="preserve">poses a </w:t>
      </w:r>
      <w:r w:rsidR="009452D8">
        <w:rPr>
          <w:rFonts w:ascii="Times New Roman" w:hAnsi="Times New Roman" w:cs="Times New Roman"/>
        </w:rPr>
        <w:t>barrier</w:t>
      </w:r>
      <w:r w:rsidR="008F0F62">
        <w:rPr>
          <w:rFonts w:ascii="Times New Roman" w:hAnsi="Times New Roman" w:cs="Times New Roman"/>
        </w:rPr>
        <w:t xml:space="preserve"> in explaining the initial emergence of multicellularity</w:t>
      </w:r>
      <w:r w:rsidR="00CB663E" w:rsidRPr="00B97843">
        <w:rPr>
          <w:rFonts w:ascii="Times New Roman" w:hAnsi="Times New Roman" w:cs="Times New Roman"/>
        </w:rPr>
        <w:t>.</w:t>
      </w:r>
      <w:r w:rsidR="00AE2EFB" w:rsidRPr="00B97843">
        <w:rPr>
          <w:rFonts w:ascii="Times New Roman" w:hAnsi="Times New Roman" w:cs="Times New Roman"/>
        </w:rPr>
        <w:t xml:space="preserve"> </w:t>
      </w:r>
      <w:r w:rsidR="005B029B" w:rsidRPr="00B97843">
        <w:rPr>
          <w:rFonts w:ascii="Times New Roman" w:hAnsi="Times New Roman" w:cs="Times New Roman"/>
        </w:rPr>
        <w:t xml:space="preserve">It is therefore crucial to </w:t>
      </w:r>
      <w:r w:rsidR="003C5210" w:rsidRPr="00B97843">
        <w:rPr>
          <w:rFonts w:ascii="Times New Roman" w:hAnsi="Times New Roman" w:cs="Times New Roman"/>
        </w:rPr>
        <w:t xml:space="preserve">examine whether there </w:t>
      </w:r>
      <w:r w:rsidR="00B97843" w:rsidRPr="00B97843">
        <w:rPr>
          <w:rFonts w:ascii="Times New Roman" w:hAnsi="Times New Roman" w:cs="Times New Roman"/>
        </w:rPr>
        <w:t>are</w:t>
      </w:r>
      <w:r w:rsidR="003C5210" w:rsidRPr="00B97843">
        <w:rPr>
          <w:rFonts w:ascii="Times New Roman" w:hAnsi="Times New Roman" w:cs="Times New Roman"/>
        </w:rPr>
        <w:t xml:space="preserve"> any broad-scale ecological factors associated in</w:t>
      </w:r>
      <w:r w:rsidR="00F95758" w:rsidRPr="00B97843">
        <w:rPr>
          <w:rFonts w:ascii="Times New Roman" w:hAnsi="Times New Roman" w:cs="Times New Roman"/>
        </w:rPr>
        <w:t xml:space="preserve"> multicellularity </w:t>
      </w:r>
      <w:r w:rsidR="003C5210" w:rsidRPr="00B97843">
        <w:rPr>
          <w:rFonts w:ascii="Times New Roman" w:hAnsi="Times New Roman" w:cs="Times New Roman"/>
        </w:rPr>
        <w:t>that not only maintains the multicellular phenotype but also enable</w:t>
      </w:r>
      <w:r w:rsidR="005B029B" w:rsidRPr="00B97843">
        <w:rPr>
          <w:rFonts w:ascii="Times New Roman" w:hAnsi="Times New Roman" w:cs="Times New Roman"/>
        </w:rPr>
        <w:t xml:space="preserve"> their coexistence with </w:t>
      </w:r>
      <w:r w:rsidR="004A7043" w:rsidRPr="00B97843">
        <w:rPr>
          <w:rFonts w:ascii="Times New Roman" w:hAnsi="Times New Roman" w:cs="Times New Roman"/>
        </w:rPr>
        <w:t>unicelled</w:t>
      </w:r>
      <w:r w:rsidR="005B029B" w:rsidRPr="00B97843">
        <w:rPr>
          <w:rFonts w:ascii="Times New Roman" w:hAnsi="Times New Roman" w:cs="Times New Roman"/>
        </w:rPr>
        <w:t xml:space="preserve"> organisms. </w:t>
      </w:r>
    </w:p>
    <w:p w14:paraId="1088C8C8" w14:textId="77777777" w:rsidR="00AE2EFB" w:rsidRDefault="00AE2EFB" w:rsidP="00AE2EFB">
      <w:pPr>
        <w:spacing w:line="360" w:lineRule="auto"/>
        <w:rPr>
          <w:rFonts w:ascii="Times New Roman" w:hAnsi="Times New Roman" w:cs="Times New Roman"/>
          <w:u w:val="single"/>
        </w:rPr>
      </w:pPr>
    </w:p>
    <w:p w14:paraId="6DEC7A8A" w14:textId="381857CD" w:rsidR="00BA1D54" w:rsidRDefault="00D01457" w:rsidP="00AE2EFB">
      <w:pPr>
        <w:spacing w:line="360" w:lineRule="auto"/>
        <w:rPr>
          <w:rFonts w:ascii="Times New Roman" w:hAnsi="Times New Roman" w:cs="Times New Roman"/>
          <w:u w:val="single"/>
        </w:rPr>
      </w:pPr>
      <w:r>
        <w:rPr>
          <w:rFonts w:ascii="Times New Roman" w:hAnsi="Times New Roman" w:cs="Times New Roman"/>
          <w:u w:val="single"/>
        </w:rPr>
        <w:t xml:space="preserve">P3: </w:t>
      </w:r>
      <w:r w:rsidR="00230EB2">
        <w:rPr>
          <w:rFonts w:ascii="Times New Roman" w:hAnsi="Times New Roman" w:cs="Times New Roman"/>
          <w:u w:val="single"/>
        </w:rPr>
        <w:t>Why it’s challenging</w:t>
      </w:r>
      <w:r w:rsidR="001F52B2">
        <w:rPr>
          <w:rFonts w:ascii="Times New Roman" w:hAnsi="Times New Roman" w:cs="Times New Roman"/>
          <w:u w:val="single"/>
        </w:rPr>
        <w:t>?</w:t>
      </w:r>
    </w:p>
    <w:p w14:paraId="4FC646C6" w14:textId="40C23267" w:rsidR="009A7CEE" w:rsidRDefault="00BC1D93" w:rsidP="00AE2EFB">
      <w:pPr>
        <w:spacing w:line="360" w:lineRule="auto"/>
        <w:rPr>
          <w:rFonts w:ascii="Times New Roman" w:hAnsi="Times New Roman" w:cs="Times New Roman"/>
        </w:rPr>
      </w:pPr>
      <w:r>
        <w:rPr>
          <w:rFonts w:ascii="Times New Roman" w:hAnsi="Times New Roman" w:cs="Times New Roman"/>
        </w:rPr>
        <w:t>Studying ecological factors in relation to multicellularity across a large scale is challenging in three major ways</w:t>
      </w:r>
      <w:r w:rsidR="009A7CEE">
        <w:rPr>
          <w:rFonts w:ascii="Times New Roman" w:hAnsi="Times New Roman" w:cs="Times New Roman"/>
        </w:rPr>
        <w:t>. First, there are</w:t>
      </w:r>
      <w:r w:rsidR="009452D8">
        <w:rPr>
          <w:rFonts w:ascii="Times New Roman" w:hAnsi="Times New Roman" w:cs="Times New Roman"/>
        </w:rPr>
        <w:t xml:space="preserve"> nea</w:t>
      </w:r>
      <w:r>
        <w:rPr>
          <w:rFonts w:ascii="Times New Roman" w:hAnsi="Times New Roman" w:cs="Times New Roman"/>
        </w:rPr>
        <w:t>r</w:t>
      </w:r>
      <w:r w:rsidR="009452D8">
        <w:rPr>
          <w:rFonts w:ascii="Times New Roman" w:hAnsi="Times New Roman" w:cs="Times New Roman"/>
        </w:rPr>
        <w:t>ly</w:t>
      </w:r>
      <w:r w:rsidR="009A7CEE">
        <w:rPr>
          <w:rFonts w:ascii="Times New Roman" w:hAnsi="Times New Roman" w:cs="Times New Roman"/>
        </w:rPr>
        <w:t xml:space="preserve"> infinite dimensions of ecological factors </w:t>
      </w:r>
      <w:r>
        <w:rPr>
          <w:rFonts w:ascii="Times New Roman" w:hAnsi="Times New Roman" w:cs="Times New Roman"/>
        </w:rPr>
        <w:t xml:space="preserve">that can </w:t>
      </w:r>
      <w:r>
        <w:rPr>
          <w:rFonts w:ascii="Times New Roman" w:hAnsi="Times New Roman" w:cs="Times New Roman"/>
        </w:rPr>
        <w:lastRenderedPageBreak/>
        <w:t xml:space="preserve">select for traits, </w:t>
      </w:r>
      <w:r w:rsidR="00BD0108">
        <w:rPr>
          <w:rFonts w:ascii="Times New Roman" w:hAnsi="Times New Roman" w:cs="Times New Roman"/>
        </w:rPr>
        <w:t xml:space="preserve">we </w:t>
      </w:r>
      <w:r>
        <w:rPr>
          <w:rFonts w:ascii="Times New Roman" w:hAnsi="Times New Roman" w:cs="Times New Roman"/>
        </w:rPr>
        <w:t xml:space="preserve">therefore </w:t>
      </w:r>
      <w:r w:rsidR="00BD0108">
        <w:rPr>
          <w:rFonts w:ascii="Times New Roman" w:hAnsi="Times New Roman" w:cs="Times New Roman"/>
        </w:rPr>
        <w:t>need a</w:t>
      </w:r>
      <w:r w:rsidR="00E80593">
        <w:rPr>
          <w:rFonts w:ascii="Times New Roman" w:hAnsi="Times New Roman" w:cs="Times New Roman"/>
        </w:rPr>
        <w:t xml:space="preserve"> study</w:t>
      </w:r>
      <w:r w:rsidR="00BD0108">
        <w:rPr>
          <w:rFonts w:ascii="Times New Roman" w:hAnsi="Times New Roman" w:cs="Times New Roman"/>
        </w:rPr>
        <w:t xml:space="preserve"> system</w:t>
      </w:r>
      <w:r w:rsidR="00063FCE">
        <w:rPr>
          <w:rFonts w:ascii="Times New Roman" w:hAnsi="Times New Roman" w:cs="Times New Roman"/>
        </w:rPr>
        <w:t xml:space="preserve"> </w:t>
      </w:r>
      <w:r w:rsidR="00B97843">
        <w:rPr>
          <w:rFonts w:ascii="Times New Roman" w:hAnsi="Times New Roman" w:cs="Times New Roman"/>
        </w:rPr>
        <w:t>which</w:t>
      </w:r>
      <w:r w:rsidR="00063FCE">
        <w:rPr>
          <w:rFonts w:ascii="Times New Roman" w:hAnsi="Times New Roman" w:cs="Times New Roman"/>
        </w:rPr>
        <w:t xml:space="preserve"> </w:t>
      </w:r>
      <w:r w:rsidR="00BD0108">
        <w:rPr>
          <w:rFonts w:ascii="Times New Roman" w:hAnsi="Times New Roman" w:cs="Times New Roman"/>
        </w:rPr>
        <w:t xml:space="preserve">ecological predictors and species’ traits </w:t>
      </w:r>
      <w:r w:rsidR="00063FCE">
        <w:rPr>
          <w:rFonts w:ascii="Times New Roman" w:hAnsi="Times New Roman" w:cs="Times New Roman"/>
        </w:rPr>
        <w:t xml:space="preserve">are </w:t>
      </w:r>
      <w:r w:rsidR="00B97843">
        <w:rPr>
          <w:rFonts w:ascii="Times New Roman" w:hAnsi="Times New Roman" w:cs="Times New Roman"/>
        </w:rPr>
        <w:t>well established</w:t>
      </w:r>
      <w:r w:rsidR="009A7CEE">
        <w:rPr>
          <w:rFonts w:ascii="Times New Roman" w:hAnsi="Times New Roman" w:cs="Times New Roman"/>
        </w:rPr>
        <w:t xml:space="preserve">. Second, </w:t>
      </w:r>
      <w:r w:rsidR="00063FCE">
        <w:rPr>
          <w:rFonts w:ascii="Times New Roman" w:hAnsi="Times New Roman" w:cs="Times New Roman"/>
        </w:rPr>
        <w:t xml:space="preserve">extensive data on ecological factors and species occurrence and traits over space and time are required for </w:t>
      </w:r>
      <w:r w:rsidR="00092FEF">
        <w:rPr>
          <w:rFonts w:ascii="Times New Roman" w:hAnsi="Times New Roman" w:cs="Times New Roman"/>
        </w:rPr>
        <w:t>uncovering general patterns</w:t>
      </w:r>
      <w:r w:rsidR="00063FCE">
        <w:rPr>
          <w:rFonts w:ascii="Times New Roman" w:hAnsi="Times New Roman" w:cs="Times New Roman"/>
        </w:rPr>
        <w:t xml:space="preserve">. </w:t>
      </w:r>
      <w:r w:rsidR="009A7CEE">
        <w:rPr>
          <w:rFonts w:ascii="Times New Roman" w:hAnsi="Times New Roman" w:cs="Times New Roman"/>
        </w:rPr>
        <w:t xml:space="preserve">Third, </w:t>
      </w:r>
      <w:r w:rsidR="00B97843">
        <w:rPr>
          <w:rFonts w:ascii="Times New Roman" w:hAnsi="Times New Roman" w:cs="Times New Roman"/>
        </w:rPr>
        <w:t xml:space="preserve">as </w:t>
      </w:r>
      <w:r w:rsidR="00CB0C27">
        <w:rPr>
          <w:rFonts w:ascii="Times New Roman" w:hAnsi="Times New Roman" w:cs="Times New Roman"/>
        </w:rPr>
        <w:t xml:space="preserve">species traits are also heavily influenced by their evolutionary history, therefore </w:t>
      </w:r>
      <w:r w:rsidR="00B97843">
        <w:rPr>
          <w:rFonts w:ascii="Times New Roman" w:hAnsi="Times New Roman" w:cs="Times New Roman"/>
        </w:rPr>
        <w:t xml:space="preserve">phylogenetic information among species are necessary to </w:t>
      </w:r>
      <w:r w:rsidR="009A7CEE">
        <w:rPr>
          <w:rFonts w:ascii="Times New Roman" w:hAnsi="Times New Roman" w:cs="Times New Roman"/>
        </w:rPr>
        <w:t>disentangling ecolog</w:t>
      </w:r>
      <w:r w:rsidR="00CB0C27">
        <w:rPr>
          <w:rFonts w:ascii="Times New Roman" w:hAnsi="Times New Roman" w:cs="Times New Roman"/>
        </w:rPr>
        <w:t>ical</w:t>
      </w:r>
      <w:r w:rsidR="009A7CEE">
        <w:rPr>
          <w:rFonts w:ascii="Times New Roman" w:hAnsi="Times New Roman" w:cs="Times New Roman"/>
        </w:rPr>
        <w:t xml:space="preserve"> </w:t>
      </w:r>
      <w:r w:rsidR="00B97843">
        <w:rPr>
          <w:rFonts w:ascii="Times New Roman" w:hAnsi="Times New Roman" w:cs="Times New Roman"/>
        </w:rPr>
        <w:t xml:space="preserve">factors from </w:t>
      </w:r>
      <w:r w:rsidR="009A7CEE">
        <w:rPr>
          <w:rFonts w:ascii="Times New Roman" w:hAnsi="Times New Roman" w:cs="Times New Roman"/>
        </w:rPr>
        <w:t>evolution</w:t>
      </w:r>
      <w:r w:rsidR="00CB0C27">
        <w:rPr>
          <w:rFonts w:ascii="Times New Roman" w:hAnsi="Times New Roman" w:cs="Times New Roman"/>
        </w:rPr>
        <w:t xml:space="preserve">ary </w:t>
      </w:r>
      <w:r w:rsidR="00B97843">
        <w:rPr>
          <w:rFonts w:ascii="Times New Roman" w:hAnsi="Times New Roman" w:cs="Times New Roman"/>
        </w:rPr>
        <w:t>ones</w:t>
      </w:r>
      <w:r w:rsidR="00CB0C27">
        <w:rPr>
          <w:rFonts w:ascii="Times New Roman" w:hAnsi="Times New Roman" w:cs="Times New Roman"/>
        </w:rPr>
        <w:t>.</w:t>
      </w:r>
      <w:r w:rsidR="00BD0108">
        <w:rPr>
          <w:rFonts w:ascii="Times New Roman" w:hAnsi="Times New Roman" w:cs="Times New Roman"/>
        </w:rPr>
        <w:t xml:space="preserve"> </w:t>
      </w:r>
    </w:p>
    <w:p w14:paraId="545FDE2F" w14:textId="77777777" w:rsidR="008C028D" w:rsidRDefault="008C028D" w:rsidP="00AE2EFB">
      <w:pPr>
        <w:spacing w:line="360" w:lineRule="auto"/>
        <w:rPr>
          <w:rFonts w:ascii="Times New Roman" w:hAnsi="Times New Roman" w:cs="Times New Roman"/>
        </w:rPr>
      </w:pPr>
    </w:p>
    <w:p w14:paraId="0FA06B56" w14:textId="79F57027" w:rsidR="008C028D" w:rsidRDefault="001F52B2" w:rsidP="00AE2EFB">
      <w:pPr>
        <w:spacing w:line="360" w:lineRule="auto"/>
        <w:rPr>
          <w:rFonts w:ascii="Times New Roman" w:hAnsi="Times New Roman" w:cs="Times New Roman"/>
          <w:u w:val="single"/>
        </w:rPr>
      </w:pPr>
      <w:r w:rsidRPr="001F52B2">
        <w:rPr>
          <w:rFonts w:ascii="Times New Roman" w:hAnsi="Times New Roman" w:cs="Times New Roman"/>
          <w:u w:val="single"/>
        </w:rPr>
        <w:t xml:space="preserve">P4: </w:t>
      </w:r>
      <w:r w:rsidR="0096157D">
        <w:rPr>
          <w:rFonts w:ascii="Times New Roman" w:hAnsi="Times New Roman" w:cs="Times New Roman"/>
          <w:u w:val="single"/>
        </w:rPr>
        <w:t>Study system</w:t>
      </w:r>
      <w:r w:rsidRPr="001F52B2">
        <w:rPr>
          <w:rFonts w:ascii="Times New Roman" w:hAnsi="Times New Roman" w:cs="Times New Roman"/>
          <w:u w:val="single"/>
        </w:rPr>
        <w:t>:</w:t>
      </w:r>
      <w:r w:rsidR="00B3193E">
        <w:rPr>
          <w:rFonts w:ascii="Times New Roman" w:hAnsi="Times New Roman" w:cs="Times New Roman"/>
          <w:u w:val="single"/>
        </w:rPr>
        <w:t xml:space="preserve"> freshwater algae and the</w:t>
      </w:r>
      <w:r w:rsidRPr="001F52B2">
        <w:rPr>
          <w:rFonts w:ascii="Times New Roman" w:hAnsi="Times New Roman" w:cs="Times New Roman"/>
          <w:u w:val="single"/>
        </w:rPr>
        <w:t xml:space="preserve"> Swedish lake monitoring scheme</w:t>
      </w:r>
    </w:p>
    <w:p w14:paraId="3EAC3379" w14:textId="3F16EA2A" w:rsidR="00F05088" w:rsidRPr="009404D7" w:rsidRDefault="00227514" w:rsidP="00AE2EFB">
      <w:pPr>
        <w:spacing w:line="360" w:lineRule="auto"/>
        <w:rPr>
          <w:rFonts w:ascii="Times New Roman" w:hAnsi="Times New Roman" w:cs="Times New Roman"/>
        </w:rPr>
      </w:pPr>
      <w:r w:rsidRPr="00227514">
        <w:rPr>
          <w:rFonts w:ascii="Times New Roman" w:hAnsi="Times New Roman" w:cs="Times New Roman"/>
        </w:rPr>
        <w:t xml:space="preserve">The Swedish long-term lake monitoring scheme provides </w:t>
      </w:r>
      <w:r w:rsidR="00F05088" w:rsidRPr="00227514">
        <w:rPr>
          <w:rFonts w:ascii="Times New Roman" w:hAnsi="Times New Roman" w:cs="Times New Roman"/>
        </w:rPr>
        <w:t>a</w:t>
      </w:r>
      <w:r>
        <w:rPr>
          <w:rFonts w:ascii="Times New Roman" w:hAnsi="Times New Roman" w:cs="Times New Roman"/>
        </w:rPr>
        <w:t xml:space="preserve"> unique opportunity for </w:t>
      </w:r>
      <w:r w:rsidR="005C186F">
        <w:rPr>
          <w:rFonts w:ascii="Times New Roman" w:hAnsi="Times New Roman" w:cs="Times New Roman"/>
        </w:rPr>
        <w:t>addressing such challenges.</w:t>
      </w:r>
      <w:r>
        <w:rPr>
          <w:rFonts w:ascii="Times New Roman" w:hAnsi="Times New Roman" w:cs="Times New Roman"/>
        </w:rPr>
        <w:t xml:space="preserve"> It is a database </w:t>
      </w:r>
      <w:r w:rsidR="00F05088">
        <w:rPr>
          <w:rFonts w:ascii="Times New Roman" w:hAnsi="Times New Roman" w:cs="Times New Roman"/>
        </w:rPr>
        <w:t>span</w:t>
      </w:r>
      <w:r>
        <w:rPr>
          <w:rFonts w:ascii="Times New Roman" w:hAnsi="Times New Roman" w:cs="Times New Roman"/>
        </w:rPr>
        <w:t xml:space="preserve"> </w:t>
      </w:r>
      <w:r w:rsidR="00F05088">
        <w:rPr>
          <w:rFonts w:ascii="Times New Roman" w:hAnsi="Times New Roman" w:cs="Times New Roman"/>
        </w:rPr>
        <w:t>over 60 years and over 10</w:t>
      </w:r>
      <w:r w:rsidR="0071116D">
        <w:rPr>
          <w:rFonts w:ascii="Times New Roman" w:hAnsi="Times New Roman" w:cs="Times New Roman"/>
        </w:rPr>
        <w:t>,</w:t>
      </w:r>
      <w:r w:rsidR="00F05088">
        <w:rPr>
          <w:rFonts w:ascii="Times New Roman" w:hAnsi="Times New Roman" w:cs="Times New Roman"/>
        </w:rPr>
        <w:t xml:space="preserve">000 </w:t>
      </w:r>
      <w:r w:rsidR="0071116D">
        <w:rPr>
          <w:rFonts w:ascii="Times New Roman" w:hAnsi="Times New Roman" w:cs="Times New Roman"/>
        </w:rPr>
        <w:t>S</w:t>
      </w:r>
      <w:r w:rsidR="00F05088">
        <w:rPr>
          <w:rFonts w:ascii="Times New Roman" w:hAnsi="Times New Roman" w:cs="Times New Roman"/>
        </w:rPr>
        <w:t xml:space="preserve">wedish lakes. </w:t>
      </w:r>
      <w:r w:rsidR="0071116D">
        <w:rPr>
          <w:rFonts w:ascii="Times New Roman" w:hAnsi="Times New Roman" w:cs="Times New Roman"/>
        </w:rPr>
        <w:t>Data</w:t>
      </w:r>
      <w:r w:rsidR="00F05088">
        <w:rPr>
          <w:rFonts w:ascii="Times New Roman" w:hAnsi="Times New Roman" w:cs="Times New Roman"/>
        </w:rPr>
        <w:t xml:space="preserve"> includ</w:t>
      </w:r>
      <w:r w:rsidR="0071116D">
        <w:rPr>
          <w:rFonts w:ascii="Times New Roman" w:hAnsi="Times New Roman" w:cs="Times New Roman"/>
        </w:rPr>
        <w:t>ing lake</w:t>
      </w:r>
      <w:r w:rsidR="00F05088">
        <w:rPr>
          <w:rFonts w:ascii="Times New Roman" w:hAnsi="Times New Roman" w:cs="Times New Roman"/>
        </w:rPr>
        <w:t xml:space="preserve"> physiochemical</w:t>
      </w:r>
      <w:r w:rsidR="0071116D">
        <w:rPr>
          <w:rFonts w:ascii="Times New Roman" w:hAnsi="Times New Roman" w:cs="Times New Roman"/>
        </w:rPr>
        <w:t xml:space="preserve"> properties</w:t>
      </w:r>
      <w:r w:rsidR="009404D7">
        <w:rPr>
          <w:rFonts w:ascii="Times New Roman" w:hAnsi="Times New Roman" w:cs="Times New Roman"/>
        </w:rPr>
        <w:t xml:space="preserve"> such as macronutrients nitrogen and phosphorus, temperature, dissolved oxygen, etc; </w:t>
      </w:r>
      <w:r w:rsidR="0071116D">
        <w:rPr>
          <w:rFonts w:ascii="Times New Roman" w:hAnsi="Times New Roman" w:cs="Times New Roman"/>
        </w:rPr>
        <w:t xml:space="preserve">together with </w:t>
      </w:r>
      <w:r w:rsidR="008D70EF">
        <w:rPr>
          <w:rFonts w:ascii="Times New Roman" w:hAnsi="Times New Roman" w:cs="Times New Roman"/>
        </w:rPr>
        <w:t>freshwater green algae</w:t>
      </w:r>
      <w:r w:rsidR="0071116D">
        <w:rPr>
          <w:rFonts w:ascii="Times New Roman" w:hAnsi="Times New Roman" w:cs="Times New Roman"/>
        </w:rPr>
        <w:t xml:space="preserve"> species occurrence and abundance were routinely collected. </w:t>
      </w:r>
      <w:r w:rsidR="00F05088">
        <w:rPr>
          <w:rFonts w:ascii="Times New Roman" w:hAnsi="Times New Roman" w:cs="Times New Roman"/>
        </w:rPr>
        <w:t xml:space="preserve">We therefore have a system with green algae species and their ecological correlates over spatial and temporal dimensions. </w:t>
      </w:r>
      <w:r w:rsidR="00045365">
        <w:rPr>
          <w:rFonts w:ascii="Times New Roman" w:hAnsi="Times New Roman" w:cs="Times New Roman"/>
        </w:rPr>
        <w:t xml:space="preserve">Freshwater green algae are particularly well suited for this study as their </w:t>
      </w:r>
      <w:r w:rsidR="00174310">
        <w:rPr>
          <w:rFonts w:ascii="Times New Roman" w:hAnsi="Times New Roman" w:cs="Times New Roman"/>
        </w:rPr>
        <w:t>growth</w:t>
      </w:r>
      <w:r w:rsidR="00045365">
        <w:rPr>
          <w:rFonts w:ascii="Times New Roman" w:hAnsi="Times New Roman" w:cs="Times New Roman"/>
        </w:rPr>
        <w:t xml:space="preserve"> response under the influence of nutrient and light are well documented</w:t>
      </w:r>
      <w:r w:rsidR="00174310">
        <w:rPr>
          <w:rFonts w:ascii="Times New Roman" w:hAnsi="Times New Roman" w:cs="Times New Roman"/>
        </w:rPr>
        <w:t>.</w:t>
      </w:r>
      <w:r w:rsidR="00045365">
        <w:rPr>
          <w:rFonts w:ascii="Times New Roman" w:hAnsi="Times New Roman" w:cs="Times New Roman"/>
        </w:rPr>
        <w:t xml:space="preserve"> </w:t>
      </w:r>
      <w:r w:rsidR="00174310">
        <w:rPr>
          <w:rFonts w:ascii="Times New Roman" w:hAnsi="Times New Roman" w:cs="Times New Roman"/>
        </w:rPr>
        <w:t>I</w:t>
      </w:r>
      <w:r w:rsidR="00045365">
        <w:rPr>
          <w:rFonts w:ascii="Times New Roman" w:hAnsi="Times New Roman" w:cs="Times New Roman"/>
        </w:rPr>
        <w:t xml:space="preserve">n addition, they have clear trait differences in </w:t>
      </w:r>
      <w:r w:rsidR="00174310">
        <w:rPr>
          <w:rFonts w:ascii="Times New Roman" w:hAnsi="Times New Roman" w:cs="Times New Roman"/>
        </w:rPr>
        <w:t>their cellular constructions</w:t>
      </w:r>
      <w:r w:rsidR="00045365">
        <w:rPr>
          <w:rFonts w:ascii="Times New Roman" w:hAnsi="Times New Roman" w:cs="Times New Roman"/>
        </w:rPr>
        <w:t xml:space="preserve">, as many species are single </w:t>
      </w:r>
      <w:r w:rsidR="00483E94">
        <w:rPr>
          <w:rFonts w:ascii="Times New Roman" w:hAnsi="Times New Roman" w:cs="Times New Roman"/>
        </w:rPr>
        <w:t>celled,</w:t>
      </w:r>
      <w:r w:rsidR="00045365">
        <w:rPr>
          <w:rFonts w:ascii="Times New Roman" w:hAnsi="Times New Roman" w:cs="Times New Roman"/>
        </w:rPr>
        <w:t xml:space="preserve"> and many others are colonies. </w:t>
      </w:r>
    </w:p>
    <w:p w14:paraId="3B247BA6" w14:textId="77777777" w:rsidR="001F52B2" w:rsidRDefault="001F52B2" w:rsidP="00AE2EFB">
      <w:pPr>
        <w:spacing w:line="360" w:lineRule="auto"/>
        <w:rPr>
          <w:rFonts w:ascii="Times New Roman" w:hAnsi="Times New Roman" w:cs="Times New Roman"/>
        </w:rPr>
      </w:pPr>
    </w:p>
    <w:p w14:paraId="1121F12E" w14:textId="07E2AD5B" w:rsidR="00CB5EAC" w:rsidRPr="00D112F0" w:rsidRDefault="00B3193E" w:rsidP="00AE2EFB">
      <w:pPr>
        <w:spacing w:line="360" w:lineRule="auto"/>
        <w:rPr>
          <w:rFonts w:ascii="Times New Roman" w:hAnsi="Times New Roman" w:cs="Times New Roman"/>
          <w:u w:val="single"/>
        </w:rPr>
      </w:pPr>
      <w:r>
        <w:rPr>
          <w:rFonts w:ascii="Times New Roman" w:hAnsi="Times New Roman" w:cs="Times New Roman"/>
          <w:u w:val="single"/>
        </w:rPr>
        <w:t xml:space="preserve">P5: </w:t>
      </w:r>
      <w:r w:rsidR="00D112F0" w:rsidRPr="00D112F0">
        <w:rPr>
          <w:rFonts w:ascii="Times New Roman" w:hAnsi="Times New Roman" w:cs="Times New Roman"/>
          <w:u w:val="single"/>
        </w:rPr>
        <w:t>How did I address this knowledge gap?</w:t>
      </w:r>
    </w:p>
    <w:p w14:paraId="54705CEE" w14:textId="4E76C03E" w:rsidR="00CF0E24" w:rsidRDefault="00CF0E24" w:rsidP="00AE2EFB">
      <w:pPr>
        <w:spacing w:line="360" w:lineRule="auto"/>
        <w:rPr>
          <w:rFonts w:ascii="Times New Roman" w:hAnsi="Times New Roman" w:cs="Times New Roman"/>
        </w:rPr>
      </w:pPr>
      <w:r>
        <w:rPr>
          <w:rFonts w:ascii="Times New Roman" w:hAnsi="Times New Roman" w:cs="Times New Roman"/>
        </w:rPr>
        <w:t xml:space="preserve">In this study, </w:t>
      </w:r>
      <w:r w:rsidR="00194318">
        <w:rPr>
          <w:rFonts w:ascii="Times New Roman" w:hAnsi="Times New Roman" w:cs="Times New Roman"/>
        </w:rPr>
        <w:t xml:space="preserve">we compliment the freshwater green algae species in Sweden by adding trait information on multicellularity as well as the presence of extracellular matrix, also referred to as mucilage or mucus layer, through literature search. </w:t>
      </w:r>
      <w:r w:rsidR="0098106D">
        <w:rPr>
          <w:rFonts w:ascii="Times New Roman" w:hAnsi="Times New Roman" w:cs="Times New Roman"/>
        </w:rPr>
        <w:t>This phenotypic information was combined with p</w:t>
      </w:r>
      <w:r w:rsidR="00E403CB">
        <w:rPr>
          <w:rFonts w:ascii="Times New Roman" w:hAnsi="Times New Roman" w:cs="Times New Roman"/>
        </w:rPr>
        <w:t xml:space="preserve">hylogenetic relationships of 114 genus were obtained from 18S sequencing. </w:t>
      </w:r>
      <w:r w:rsidR="0098106D">
        <w:rPr>
          <w:rFonts w:ascii="Times New Roman" w:hAnsi="Times New Roman" w:cs="Times New Roman"/>
        </w:rPr>
        <w:t xml:space="preserve">Modelling the data using </w:t>
      </w:r>
      <w:r w:rsidR="0098106D" w:rsidRPr="0098106D">
        <w:rPr>
          <w:rFonts w:ascii="Times New Roman" w:hAnsi="Times New Roman" w:cs="Times New Roman"/>
        </w:rPr>
        <w:t>Hierarchical Modelling of Species Communities</w:t>
      </w:r>
      <w:r w:rsidR="0098106D">
        <w:rPr>
          <w:rFonts w:ascii="Times New Roman" w:hAnsi="Times New Roman" w:cs="Times New Roman"/>
        </w:rPr>
        <w:t xml:space="preserve"> (HMSC), which integrates species’ phylogeny, traits and their influence under temporal and spatial ecological factors. We aim to answer three questions. 1, Do unicellular and multicellular freshwater green algae species differ in their ecological niche</w:t>
      </w:r>
      <w:r w:rsidR="00E144CF">
        <w:rPr>
          <w:rFonts w:ascii="Times New Roman" w:hAnsi="Times New Roman" w:cs="Times New Roman"/>
        </w:rPr>
        <w:t xml:space="preserve">, if so, which ecological factors </w:t>
      </w:r>
      <w:r w:rsidR="0096157D">
        <w:rPr>
          <w:rFonts w:ascii="Times New Roman" w:hAnsi="Times New Roman" w:cs="Times New Roman"/>
        </w:rPr>
        <w:t>favour</w:t>
      </w:r>
      <w:r w:rsidR="00E144CF">
        <w:rPr>
          <w:rFonts w:ascii="Times New Roman" w:hAnsi="Times New Roman" w:cs="Times New Roman"/>
        </w:rPr>
        <w:t xml:space="preserve"> multicellularity</w:t>
      </w:r>
      <w:r w:rsidR="0098106D">
        <w:rPr>
          <w:rFonts w:ascii="Times New Roman" w:hAnsi="Times New Roman" w:cs="Times New Roman"/>
        </w:rPr>
        <w:t xml:space="preserve">? 2, Are their seasonal </w:t>
      </w:r>
      <w:r w:rsidR="00E144CF">
        <w:rPr>
          <w:rFonts w:ascii="Times New Roman" w:hAnsi="Times New Roman" w:cs="Times New Roman"/>
        </w:rPr>
        <w:t>differences</w:t>
      </w:r>
      <w:r w:rsidR="0098106D">
        <w:rPr>
          <w:rFonts w:ascii="Times New Roman" w:hAnsi="Times New Roman" w:cs="Times New Roman"/>
        </w:rPr>
        <w:t xml:space="preserve"> between</w:t>
      </w:r>
      <w:r w:rsidR="00E144CF">
        <w:rPr>
          <w:rFonts w:ascii="Times New Roman" w:hAnsi="Times New Roman" w:cs="Times New Roman"/>
        </w:rPr>
        <w:t xml:space="preserve"> unicellular and multicellular green algae?</w:t>
      </w:r>
      <w:r w:rsidR="0096157D">
        <w:rPr>
          <w:rFonts w:ascii="Times New Roman" w:hAnsi="Times New Roman" w:cs="Times New Roman"/>
        </w:rPr>
        <w:t xml:space="preserve"> (more questions?)</w:t>
      </w:r>
      <w:r w:rsidR="00E144CF">
        <w:rPr>
          <w:rFonts w:ascii="Times New Roman" w:hAnsi="Times New Roman" w:cs="Times New Roman"/>
        </w:rPr>
        <w:t xml:space="preserve"> </w:t>
      </w:r>
    </w:p>
    <w:p w14:paraId="65857626" w14:textId="77777777" w:rsidR="00E625BC" w:rsidRDefault="00E625BC" w:rsidP="00AE2EFB">
      <w:pPr>
        <w:spacing w:line="360" w:lineRule="auto"/>
        <w:rPr>
          <w:rFonts w:ascii="Times New Roman" w:hAnsi="Times New Roman" w:cs="Times New Roman"/>
        </w:rPr>
      </w:pPr>
    </w:p>
    <w:p w14:paraId="7ED53246" w14:textId="77777777" w:rsidR="00E625BC" w:rsidRDefault="00E625BC" w:rsidP="00AE2EFB">
      <w:pPr>
        <w:spacing w:line="360" w:lineRule="auto"/>
        <w:rPr>
          <w:rFonts w:ascii="Times New Roman" w:hAnsi="Times New Roman" w:cs="Times New Roman"/>
        </w:rPr>
      </w:pPr>
    </w:p>
    <w:p w14:paraId="1DA58919" w14:textId="77777777" w:rsidR="00427EB1" w:rsidRDefault="00427EB1" w:rsidP="00AE2EFB">
      <w:pPr>
        <w:spacing w:line="360" w:lineRule="auto"/>
        <w:rPr>
          <w:rFonts w:ascii="Times New Roman" w:hAnsi="Times New Roman" w:cs="Times New Roman"/>
        </w:rPr>
      </w:pPr>
    </w:p>
    <w:p w14:paraId="16C607DF" w14:textId="77777777" w:rsidR="00427EB1" w:rsidRDefault="00427EB1" w:rsidP="00AE2EFB">
      <w:pPr>
        <w:spacing w:line="360" w:lineRule="auto"/>
        <w:rPr>
          <w:rFonts w:ascii="Times New Roman" w:hAnsi="Times New Roman" w:cs="Times New Roman"/>
        </w:rPr>
      </w:pPr>
    </w:p>
    <w:p w14:paraId="1DD65122" w14:textId="77777777" w:rsidR="00E625BC" w:rsidRDefault="00E625BC" w:rsidP="00AE2EFB">
      <w:pPr>
        <w:spacing w:line="360" w:lineRule="auto"/>
        <w:rPr>
          <w:rFonts w:ascii="Times New Roman" w:hAnsi="Times New Roman" w:cs="Times New Roman"/>
        </w:rPr>
      </w:pPr>
      <w:r>
        <w:rPr>
          <w:rFonts w:ascii="Times New Roman" w:hAnsi="Times New Roman" w:cs="Times New Roman"/>
        </w:rPr>
        <w:t>Methods</w:t>
      </w:r>
    </w:p>
    <w:p w14:paraId="0CD0845B" w14:textId="77777777" w:rsidR="002433AD" w:rsidRDefault="002433AD" w:rsidP="00AE2EFB">
      <w:pPr>
        <w:spacing w:line="360" w:lineRule="auto"/>
        <w:rPr>
          <w:rFonts w:ascii="Times New Roman" w:hAnsi="Times New Roman" w:cs="Times New Roman"/>
        </w:rPr>
      </w:pPr>
    </w:p>
    <w:p w14:paraId="5584EFA3" w14:textId="77777777" w:rsidR="002433AD" w:rsidRPr="002433AD" w:rsidRDefault="002433AD" w:rsidP="00AE2EFB">
      <w:pPr>
        <w:spacing w:line="360" w:lineRule="auto"/>
        <w:rPr>
          <w:rFonts w:ascii="Times New Roman" w:hAnsi="Times New Roman" w:cs="Times New Roman"/>
          <w:b/>
          <w:bCs/>
        </w:rPr>
      </w:pPr>
      <w:r w:rsidRPr="002433AD">
        <w:rPr>
          <w:rFonts w:ascii="Times New Roman" w:hAnsi="Times New Roman" w:cs="Times New Roman"/>
          <w:b/>
          <w:bCs/>
        </w:rPr>
        <w:t xml:space="preserve">The environments and phenotypes of green algae in Swedish lakes </w:t>
      </w:r>
    </w:p>
    <w:p w14:paraId="1B4B884B" w14:textId="0098AB17" w:rsidR="00A52D6F" w:rsidRDefault="002433AD" w:rsidP="00AE2EFB">
      <w:pPr>
        <w:spacing w:line="360" w:lineRule="auto"/>
        <w:rPr>
          <w:rFonts w:ascii="Times New Roman" w:hAnsi="Times New Roman" w:cs="Times New Roman"/>
        </w:rPr>
      </w:pPr>
      <w:r>
        <w:rPr>
          <w:rFonts w:ascii="Times New Roman" w:hAnsi="Times New Roman" w:cs="Times New Roman"/>
        </w:rPr>
        <w:t>Data</w:t>
      </w:r>
      <w:r w:rsidRPr="002433AD">
        <w:rPr>
          <w:rFonts w:ascii="Times New Roman" w:hAnsi="Times New Roman" w:cs="Times New Roman"/>
        </w:rPr>
        <w:t xml:space="preserve"> on</w:t>
      </w:r>
      <w:r>
        <w:rPr>
          <w:rFonts w:ascii="Times New Roman" w:hAnsi="Times New Roman" w:cs="Times New Roman"/>
        </w:rPr>
        <w:t xml:space="preserve"> Swedish lakes’</w:t>
      </w:r>
      <w:r w:rsidRPr="002433AD">
        <w:rPr>
          <w:rFonts w:ascii="Times New Roman" w:hAnsi="Times New Roman" w:cs="Times New Roman"/>
        </w:rPr>
        <w:t xml:space="preserve"> </w:t>
      </w:r>
      <w:r>
        <w:rPr>
          <w:rFonts w:ascii="Times New Roman" w:hAnsi="Times New Roman" w:cs="Times New Roman"/>
        </w:rPr>
        <w:t>physio</w:t>
      </w:r>
      <w:r w:rsidRPr="002433AD">
        <w:rPr>
          <w:rFonts w:ascii="Times New Roman" w:hAnsi="Times New Roman" w:cs="Times New Roman"/>
        </w:rPr>
        <w:t>chemi</w:t>
      </w:r>
      <w:r>
        <w:rPr>
          <w:rFonts w:ascii="Times New Roman" w:hAnsi="Times New Roman" w:cs="Times New Roman"/>
        </w:rPr>
        <w:t xml:space="preserve">cal parameters </w:t>
      </w:r>
      <w:r w:rsidRPr="002433AD">
        <w:rPr>
          <w:rFonts w:ascii="Times New Roman" w:hAnsi="Times New Roman" w:cs="Times New Roman"/>
        </w:rPr>
        <w:t>and phytoplankton</w:t>
      </w:r>
      <w:r>
        <w:rPr>
          <w:rFonts w:ascii="Times New Roman" w:hAnsi="Times New Roman" w:cs="Times New Roman"/>
        </w:rPr>
        <w:t xml:space="preserve"> abundance</w:t>
      </w:r>
      <w:r w:rsidRPr="002433AD">
        <w:rPr>
          <w:rFonts w:ascii="Times New Roman" w:hAnsi="Times New Roman" w:cs="Times New Roman"/>
        </w:rPr>
        <w:t xml:space="preserve"> (</w:t>
      </w:r>
      <w:r>
        <w:rPr>
          <w:rFonts w:ascii="Times New Roman" w:hAnsi="Times New Roman" w:cs="Times New Roman"/>
        </w:rPr>
        <w:t xml:space="preserve">biovolume, </w:t>
      </w:r>
      <w:r w:rsidRPr="002433AD">
        <w:rPr>
          <w:rFonts w:ascii="Times New Roman" w:hAnsi="Times New Roman" w:cs="Times New Roman"/>
        </w:rPr>
        <w:t>mm3 l</w:t>
      </w:r>
      <w:r w:rsidRPr="002433AD">
        <w:rPr>
          <w:rFonts w:ascii="Times New Roman" w:hAnsi="Times New Roman" w:cs="Times New Roman"/>
          <w:vertAlign w:val="superscript"/>
        </w:rPr>
        <w:t>−1</w:t>
      </w:r>
      <w:r w:rsidRPr="002433AD">
        <w:rPr>
          <w:rFonts w:ascii="Times New Roman" w:hAnsi="Times New Roman" w:cs="Times New Roman"/>
        </w:rPr>
        <w:t>) from years 1964 to 20</w:t>
      </w:r>
      <w:r>
        <w:rPr>
          <w:rFonts w:ascii="Times New Roman" w:hAnsi="Times New Roman" w:cs="Times New Roman"/>
        </w:rPr>
        <w:t>23</w:t>
      </w:r>
      <w:r w:rsidRPr="002433AD">
        <w:rPr>
          <w:rFonts w:ascii="Times New Roman" w:hAnsi="Times New Roman" w:cs="Times New Roman"/>
        </w:rPr>
        <w:t xml:space="preserve"> was downloaded from SLU </w:t>
      </w:r>
      <w:proofErr w:type="spellStart"/>
      <w:r w:rsidRPr="002433AD">
        <w:rPr>
          <w:rFonts w:ascii="Times New Roman" w:hAnsi="Times New Roman" w:cs="Times New Roman"/>
        </w:rPr>
        <w:t>Miljödata</w:t>
      </w:r>
      <w:proofErr w:type="spellEnd"/>
      <w:r w:rsidRPr="002433AD">
        <w:rPr>
          <w:rFonts w:ascii="Times New Roman" w:hAnsi="Times New Roman" w:cs="Times New Roman"/>
        </w:rPr>
        <w:t xml:space="preserve">-MVM (http://www.slu.se/miljodata-MVM) on </w:t>
      </w:r>
      <w:r>
        <w:rPr>
          <w:rFonts w:ascii="Times New Roman" w:hAnsi="Times New Roman" w:cs="Times New Roman"/>
        </w:rPr>
        <w:t>18</w:t>
      </w:r>
      <w:r w:rsidRPr="002433AD">
        <w:rPr>
          <w:rFonts w:ascii="Times New Roman" w:hAnsi="Times New Roman" w:cs="Times New Roman"/>
          <w:vertAlign w:val="superscript"/>
        </w:rPr>
        <w:t>th</w:t>
      </w:r>
      <w:r>
        <w:rPr>
          <w:rFonts w:ascii="Times New Roman" w:hAnsi="Times New Roman" w:cs="Times New Roman"/>
        </w:rPr>
        <w:t xml:space="preserve"> </w:t>
      </w:r>
      <w:r w:rsidRPr="002433AD">
        <w:rPr>
          <w:rFonts w:ascii="Times New Roman" w:hAnsi="Times New Roman" w:cs="Times New Roman"/>
        </w:rPr>
        <w:t xml:space="preserve">January </w:t>
      </w:r>
      <w:r>
        <w:rPr>
          <w:rFonts w:ascii="Times New Roman" w:hAnsi="Times New Roman" w:cs="Times New Roman"/>
        </w:rPr>
        <w:t>2024</w:t>
      </w:r>
      <w:r w:rsidRPr="002433AD">
        <w:rPr>
          <w:rFonts w:ascii="Times New Roman" w:hAnsi="Times New Roman" w:cs="Times New Roman"/>
        </w:rPr>
        <w:t xml:space="preserve">. </w:t>
      </w:r>
      <w:r>
        <w:rPr>
          <w:rFonts w:ascii="Times New Roman" w:hAnsi="Times New Roman" w:cs="Times New Roman"/>
        </w:rPr>
        <w:t>Subsequent literature searches were performed on each phytoplankton species in the database (N=</w:t>
      </w:r>
      <w:r w:rsidR="0039319B">
        <w:rPr>
          <w:rFonts w:ascii="Times New Roman" w:hAnsi="Times New Roman" w:cs="Times New Roman"/>
        </w:rPr>
        <w:t>332</w:t>
      </w:r>
      <w:r>
        <w:rPr>
          <w:rFonts w:ascii="Times New Roman" w:hAnsi="Times New Roman" w:cs="Times New Roman"/>
        </w:rPr>
        <w:t xml:space="preserve">) to </w:t>
      </w:r>
      <w:proofErr w:type="spellStart"/>
      <w:r>
        <w:rPr>
          <w:rFonts w:ascii="Times New Roman" w:hAnsi="Times New Roman" w:cs="Times New Roman"/>
        </w:rPr>
        <w:t>describte</w:t>
      </w:r>
      <w:proofErr w:type="spellEnd"/>
      <w:r>
        <w:rPr>
          <w:rFonts w:ascii="Times New Roman" w:hAnsi="Times New Roman" w:cs="Times New Roman"/>
        </w:rPr>
        <w:t xml:space="preserve"> whether they are multicellular or unicellular, and whether there are ECM present </w:t>
      </w:r>
      <w:r w:rsidRPr="002433AD">
        <w:rPr>
          <w:rFonts w:ascii="Times New Roman" w:hAnsi="Times New Roman" w:cs="Times New Roman"/>
        </w:rPr>
        <w:t>(</w:t>
      </w:r>
      <w:r>
        <w:rPr>
          <w:rFonts w:ascii="Times New Roman" w:hAnsi="Times New Roman" w:cs="Times New Roman"/>
        </w:rPr>
        <w:t>multicellular species were classified as having typical cell numbers larger or equal to four</w:t>
      </w:r>
      <w:r w:rsidRPr="002433AD">
        <w:rPr>
          <w:rFonts w:ascii="Times New Roman" w:hAnsi="Times New Roman" w:cs="Times New Roman"/>
        </w:rPr>
        <w:t>)</w:t>
      </w:r>
      <w:r>
        <w:rPr>
          <w:rFonts w:ascii="Times New Roman" w:hAnsi="Times New Roman" w:cs="Times New Roman"/>
        </w:rPr>
        <w:t>.</w:t>
      </w:r>
      <w:r w:rsidRPr="002433AD">
        <w:rPr>
          <w:rFonts w:ascii="Times New Roman" w:hAnsi="Times New Roman" w:cs="Times New Roman"/>
        </w:rPr>
        <w:t xml:space="preserve"> </w:t>
      </w:r>
      <w:r w:rsidR="0039319B">
        <w:rPr>
          <w:rFonts w:ascii="Times New Roman" w:hAnsi="Times New Roman" w:cs="Times New Roman"/>
        </w:rPr>
        <w:t xml:space="preserve">References includes Swedish freshwater phytoplankton field guide </w:t>
      </w:r>
      <w:r w:rsidR="0039319B" w:rsidRPr="002433AD">
        <w:rPr>
          <w:rFonts w:ascii="Times New Roman" w:hAnsi="Times New Roman" w:cs="Times New Roman"/>
        </w:rPr>
        <w:t>‘</w:t>
      </w:r>
      <w:proofErr w:type="spellStart"/>
      <w:r w:rsidR="0039319B" w:rsidRPr="002433AD">
        <w:rPr>
          <w:rFonts w:ascii="Times New Roman" w:hAnsi="Times New Roman" w:cs="Times New Roman"/>
        </w:rPr>
        <w:t>Växtplanktonflora</w:t>
      </w:r>
      <w:proofErr w:type="spellEnd"/>
      <w:r w:rsidR="0039319B" w:rsidRPr="002433AD">
        <w:rPr>
          <w:rFonts w:ascii="Times New Roman" w:hAnsi="Times New Roman" w:cs="Times New Roman"/>
        </w:rPr>
        <w:t>’ (phytoplankton flora)</w:t>
      </w:r>
      <w:r w:rsidR="0039319B">
        <w:rPr>
          <w:rFonts w:ascii="Times New Roman" w:hAnsi="Times New Roman" w:cs="Times New Roman"/>
        </w:rPr>
        <w:t xml:space="preserve">, the online algae database </w:t>
      </w:r>
      <w:r w:rsidR="0039319B" w:rsidRPr="002433AD">
        <w:rPr>
          <w:rFonts w:ascii="Times New Roman" w:hAnsi="Times New Roman" w:cs="Times New Roman"/>
        </w:rPr>
        <w:t>‘</w:t>
      </w:r>
      <w:proofErr w:type="spellStart"/>
      <w:r w:rsidR="0039319B" w:rsidRPr="002433AD">
        <w:rPr>
          <w:rFonts w:ascii="Times New Roman" w:hAnsi="Times New Roman" w:cs="Times New Roman"/>
        </w:rPr>
        <w:t>Algaebase</w:t>
      </w:r>
      <w:proofErr w:type="spellEnd"/>
      <w:r w:rsidR="0039319B" w:rsidRPr="002433AD">
        <w:rPr>
          <w:rFonts w:ascii="Times New Roman" w:hAnsi="Times New Roman" w:cs="Times New Roman"/>
        </w:rPr>
        <w:t>’ (</w:t>
      </w:r>
      <w:hyperlink r:id="rId5" w:history="1">
        <w:r w:rsidR="0039319B" w:rsidRPr="00976538">
          <w:rPr>
            <w:rStyle w:val="Hyperlink"/>
            <w:rFonts w:ascii="Times New Roman" w:hAnsi="Times New Roman" w:cs="Times New Roman"/>
          </w:rPr>
          <w:t>www.algaebase.org</w:t>
        </w:r>
      </w:hyperlink>
      <w:r w:rsidR="0039319B" w:rsidRPr="002433AD">
        <w:rPr>
          <w:rFonts w:ascii="Times New Roman" w:hAnsi="Times New Roman" w:cs="Times New Roman"/>
        </w:rPr>
        <w:t>)</w:t>
      </w:r>
      <w:r w:rsidR="0039319B">
        <w:rPr>
          <w:rFonts w:ascii="Times New Roman" w:hAnsi="Times New Roman" w:cs="Times New Roman"/>
        </w:rPr>
        <w:t xml:space="preserve">, and other primary publications where </w:t>
      </w:r>
      <w:r w:rsidR="00881456">
        <w:rPr>
          <w:rFonts w:ascii="Times New Roman" w:hAnsi="Times New Roman" w:cs="Times New Roman"/>
        </w:rPr>
        <w:t>focal</w:t>
      </w:r>
      <w:r w:rsidR="0039319B">
        <w:rPr>
          <w:rFonts w:ascii="Times New Roman" w:hAnsi="Times New Roman" w:cs="Times New Roman"/>
        </w:rPr>
        <w:t xml:space="preserve"> species were described.</w:t>
      </w:r>
      <w:r w:rsidR="0039319B" w:rsidRPr="002433AD">
        <w:rPr>
          <w:rFonts w:ascii="Times New Roman" w:hAnsi="Times New Roman" w:cs="Times New Roman"/>
        </w:rPr>
        <w:t xml:space="preserve"> </w:t>
      </w:r>
      <w:r w:rsidR="00881456">
        <w:rPr>
          <w:rFonts w:ascii="Times New Roman" w:hAnsi="Times New Roman" w:cs="Times New Roman"/>
        </w:rPr>
        <w:t>(</w:t>
      </w:r>
      <w:r w:rsidRPr="002433AD">
        <w:rPr>
          <w:rFonts w:ascii="Times New Roman" w:hAnsi="Times New Roman" w:cs="Times New Roman"/>
        </w:rPr>
        <w:t>Supplementary).</w:t>
      </w:r>
    </w:p>
    <w:p w14:paraId="2C6C8925" w14:textId="77777777" w:rsidR="00A52D6F" w:rsidRDefault="00A52D6F" w:rsidP="00AE2EFB">
      <w:pPr>
        <w:spacing w:line="360" w:lineRule="auto"/>
        <w:rPr>
          <w:rFonts w:ascii="Times New Roman" w:hAnsi="Times New Roman" w:cs="Times New Roman"/>
        </w:rPr>
      </w:pPr>
    </w:p>
    <w:p w14:paraId="62E4D790" w14:textId="77777777" w:rsidR="00A52D6F" w:rsidRDefault="00A52D6F" w:rsidP="00AE2EFB">
      <w:pPr>
        <w:spacing w:line="360" w:lineRule="auto"/>
        <w:rPr>
          <w:rFonts w:ascii="Times New Roman" w:hAnsi="Times New Roman" w:cs="Times New Roman"/>
        </w:rPr>
      </w:pPr>
    </w:p>
    <w:p w14:paraId="19E7513F" w14:textId="5C08DCAE" w:rsidR="00B7491A" w:rsidRPr="00B7491A" w:rsidRDefault="00B7491A" w:rsidP="00AE2EFB">
      <w:pPr>
        <w:spacing w:line="360" w:lineRule="auto"/>
        <w:rPr>
          <w:rFonts w:ascii="Times New Roman" w:hAnsi="Times New Roman" w:cs="Times New Roman"/>
          <w:b/>
          <w:bCs/>
        </w:rPr>
      </w:pPr>
      <w:r w:rsidRPr="00B7491A">
        <w:rPr>
          <w:rFonts w:ascii="Times New Roman" w:hAnsi="Times New Roman" w:cs="Times New Roman"/>
          <w:b/>
          <w:bCs/>
        </w:rPr>
        <w:t>Phylogeny construction</w:t>
      </w:r>
    </w:p>
    <w:p w14:paraId="49BDF960" w14:textId="77777777" w:rsidR="00B7491A" w:rsidRDefault="00B7491A" w:rsidP="00AE2EFB">
      <w:pPr>
        <w:spacing w:line="360" w:lineRule="auto"/>
        <w:rPr>
          <w:rFonts w:ascii="Times New Roman" w:hAnsi="Times New Roman" w:cs="Times New Roman"/>
        </w:rPr>
      </w:pPr>
    </w:p>
    <w:p w14:paraId="53A707CD" w14:textId="6C0FB54D" w:rsidR="002433AD" w:rsidRPr="00A52D6F" w:rsidRDefault="00245F5B" w:rsidP="00AE2EFB">
      <w:pPr>
        <w:spacing w:line="36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w:t>
      </w:r>
      <w:r w:rsidR="002433AD" w:rsidRPr="00A52D6F">
        <w:rPr>
          <w:rFonts w:ascii="Times New Roman" w:hAnsi="Times New Roman" w:cs="Times New Roman"/>
          <w:color w:val="7F7F7F" w:themeColor="text1" w:themeTint="80"/>
        </w:rPr>
        <w:t xml:space="preserve"> In total, there were 332 species from 114 genera. Multicellularity and ECM presence were typically invariant within genera. Records for some species were sparse and we therefore summarized phenotypic information at the genus level and calculated the median concentration of ammonium, nitrite + nitrate and total phosphorus concentrations of lakes where each genus was found. Total phosphorus was included in analyses as it is a critical macronutrient that is often limiting for algal growth. Species with less than ten occurrence records were excluded from the dataset. The full dataset with references for cell number and ECM is presented in Supplementary Table 4.</w:t>
      </w:r>
      <w:r>
        <w:rPr>
          <w:rFonts w:ascii="Times New Roman" w:hAnsi="Times New Roman" w:cs="Times New Roman"/>
          <w:color w:val="7F7F7F" w:themeColor="text1" w:themeTint="80"/>
        </w:rPr>
        <w:t>”</w:t>
      </w:r>
    </w:p>
    <w:p w14:paraId="5B122AE3" w14:textId="77777777" w:rsidR="002433AD" w:rsidRDefault="002433AD" w:rsidP="00AE2EFB">
      <w:pPr>
        <w:spacing w:line="360" w:lineRule="auto"/>
        <w:rPr>
          <w:rFonts w:ascii="Times New Roman" w:hAnsi="Times New Roman" w:cs="Times New Roman"/>
        </w:rPr>
      </w:pPr>
    </w:p>
    <w:p w14:paraId="31B6D23B" w14:textId="77777777" w:rsidR="002433AD" w:rsidRDefault="002433AD" w:rsidP="00AE2EFB">
      <w:pPr>
        <w:spacing w:line="360" w:lineRule="auto"/>
        <w:rPr>
          <w:rFonts w:ascii="Times New Roman" w:hAnsi="Times New Roman" w:cs="Times New Roman"/>
        </w:rPr>
      </w:pPr>
    </w:p>
    <w:p w14:paraId="592705DC" w14:textId="77777777" w:rsidR="002433AD" w:rsidRDefault="002433AD" w:rsidP="00AE2EFB">
      <w:pPr>
        <w:spacing w:line="360" w:lineRule="auto"/>
        <w:rPr>
          <w:rFonts w:ascii="Times New Roman" w:hAnsi="Times New Roman" w:cs="Times New Roman"/>
        </w:rPr>
      </w:pPr>
    </w:p>
    <w:p w14:paraId="20C263A2" w14:textId="61775885" w:rsidR="00D55CED" w:rsidRDefault="00D55CED" w:rsidP="00AE2EFB">
      <w:pPr>
        <w:spacing w:line="360" w:lineRule="auto"/>
        <w:rPr>
          <w:rFonts w:ascii="Times New Roman" w:hAnsi="Times New Roman" w:cs="Times New Roman"/>
        </w:rPr>
      </w:pPr>
      <w:r>
        <w:rPr>
          <w:rFonts w:ascii="Times New Roman" w:hAnsi="Times New Roman" w:cs="Times New Roman"/>
        </w:rPr>
        <w:t xml:space="preserve">Literature search on species description with focus on multicellularity and presence of mucilage. </w:t>
      </w:r>
    </w:p>
    <w:p w14:paraId="239313F0" w14:textId="77777777" w:rsidR="00D55CED" w:rsidRDefault="00D55CED" w:rsidP="00AE2EFB">
      <w:pPr>
        <w:spacing w:line="360" w:lineRule="auto"/>
        <w:rPr>
          <w:rFonts w:ascii="Times New Roman" w:hAnsi="Times New Roman" w:cs="Times New Roman"/>
        </w:rPr>
      </w:pPr>
    </w:p>
    <w:p w14:paraId="6AE93ADE" w14:textId="66BB7E1C" w:rsidR="00D55CED" w:rsidRDefault="00D55CED" w:rsidP="00AE2EFB">
      <w:pPr>
        <w:spacing w:line="360" w:lineRule="auto"/>
        <w:rPr>
          <w:rFonts w:ascii="Times New Roman" w:hAnsi="Times New Roman" w:cs="Times New Roman"/>
        </w:rPr>
      </w:pPr>
      <w:r>
        <w:rPr>
          <w:rFonts w:ascii="Times New Roman" w:hAnsi="Times New Roman" w:cs="Times New Roman"/>
        </w:rPr>
        <w:t xml:space="preserve">Merging physiochemical data on Swedish lakes and the phytoplankton flora </w:t>
      </w:r>
    </w:p>
    <w:p w14:paraId="12237E19" w14:textId="77777777" w:rsidR="00D55CED" w:rsidRDefault="00D55CED" w:rsidP="00AE2EFB">
      <w:pPr>
        <w:spacing w:line="360" w:lineRule="auto"/>
        <w:rPr>
          <w:rFonts w:ascii="Times New Roman" w:hAnsi="Times New Roman" w:cs="Times New Roman"/>
        </w:rPr>
      </w:pPr>
    </w:p>
    <w:p w14:paraId="5639089E" w14:textId="77777777" w:rsidR="00D55CED" w:rsidRDefault="00D55CED" w:rsidP="00AE2EFB">
      <w:pPr>
        <w:spacing w:line="360" w:lineRule="auto"/>
        <w:rPr>
          <w:rFonts w:ascii="Times New Roman" w:hAnsi="Times New Roman" w:cs="Times New Roman"/>
        </w:rPr>
      </w:pPr>
    </w:p>
    <w:p w14:paraId="212EAB56" w14:textId="76A9413F" w:rsidR="00427EB1" w:rsidRDefault="00427EB1" w:rsidP="00AE2EFB">
      <w:pPr>
        <w:spacing w:line="360" w:lineRule="auto"/>
        <w:rPr>
          <w:rFonts w:ascii="Times New Roman" w:hAnsi="Times New Roman" w:cs="Times New Roman"/>
        </w:rPr>
      </w:pPr>
      <w:r>
        <w:rPr>
          <w:rFonts w:ascii="Times New Roman" w:hAnsi="Times New Roman" w:cs="Times New Roman"/>
        </w:rPr>
        <w:t>“</w:t>
      </w:r>
      <w:r w:rsidRPr="00427EB1">
        <w:rPr>
          <w:rFonts w:ascii="Times New Roman" w:hAnsi="Times New Roman" w:cs="Times New Roman"/>
        </w:rPr>
        <w:t xml:space="preserve">Information on water chemistry and phytoplankton biovolumes (mm3 l−1) from all lakes in Sweden from years 1964 to 2019 was downloaded from SLU </w:t>
      </w:r>
      <w:proofErr w:type="spellStart"/>
      <w:r w:rsidRPr="00427EB1">
        <w:rPr>
          <w:rFonts w:ascii="Times New Roman" w:hAnsi="Times New Roman" w:cs="Times New Roman"/>
        </w:rPr>
        <w:t>Miljödata</w:t>
      </w:r>
      <w:proofErr w:type="spellEnd"/>
      <w:r w:rsidRPr="00427EB1">
        <w:rPr>
          <w:rFonts w:ascii="Times New Roman" w:hAnsi="Times New Roman" w:cs="Times New Roman"/>
        </w:rPr>
        <w:t xml:space="preserve">-MVM </w:t>
      </w:r>
      <w:r w:rsidRPr="00427EB1">
        <w:rPr>
          <w:rFonts w:ascii="Times New Roman" w:hAnsi="Times New Roman" w:cs="Times New Roman"/>
        </w:rPr>
        <w:lastRenderedPageBreak/>
        <w:t>(http://www.slu.se/miljodata-MVM) on 18 January 2019. For each species in the database, we performed literature searches to collect data on multicellularity (a species was considered multicellular when the typical cell number in a group was greater or equal to four) and the presence of ECM, sometimes referred to as mucus or mucilage. The primary reference for all species was ‘</w:t>
      </w:r>
      <w:proofErr w:type="spellStart"/>
      <w:r w:rsidRPr="00427EB1">
        <w:rPr>
          <w:rFonts w:ascii="Times New Roman" w:hAnsi="Times New Roman" w:cs="Times New Roman"/>
        </w:rPr>
        <w:t>Växtplanktonflora</w:t>
      </w:r>
      <w:proofErr w:type="spellEnd"/>
      <w:r w:rsidRPr="00427EB1">
        <w:rPr>
          <w:rFonts w:ascii="Times New Roman" w:hAnsi="Times New Roman" w:cs="Times New Roman"/>
        </w:rPr>
        <w:t>’ (phytoplankton flora)76. The second main reference was ‘</w:t>
      </w:r>
      <w:proofErr w:type="spellStart"/>
      <w:r w:rsidRPr="00427EB1">
        <w:rPr>
          <w:rFonts w:ascii="Times New Roman" w:hAnsi="Times New Roman" w:cs="Times New Roman"/>
        </w:rPr>
        <w:t>Algaebase</w:t>
      </w:r>
      <w:proofErr w:type="spellEnd"/>
      <w:r w:rsidRPr="00427EB1">
        <w:rPr>
          <w:rFonts w:ascii="Times New Roman" w:hAnsi="Times New Roman" w:cs="Times New Roman"/>
        </w:rPr>
        <w:t>’ (www.algaebase.org). When these sources did not have information about species, freshwater field guides in Europe or the original publication describing the species were used (Supplementary Table 476–112). In total, there were 332 species from 114 genera. Multicellularity and ECM presence were typically invariant within genera. Records for some species were sparse and we therefore summarized phenotypic information at the genus level and calculated the median concentration of ammonium, nitrite + nitrate and total phosphorus concentrations of lakes where each genus was found. Total phosphorus was included in analyses as it is a critical macronutrient that is often limiting for algal growth. Species with less than ten occurrence records were excluded from the dataset. The full dataset with references for cell number and ECM is presented in Supplementary Table 4</w:t>
      </w:r>
      <w:r>
        <w:rPr>
          <w:rFonts w:ascii="Times New Roman" w:hAnsi="Times New Roman" w:cs="Times New Roman"/>
        </w:rPr>
        <w:t>”</w:t>
      </w:r>
    </w:p>
    <w:p w14:paraId="39C035A2" w14:textId="77777777" w:rsidR="00E625BC" w:rsidRPr="00624911" w:rsidRDefault="00E625BC" w:rsidP="00AE2EFB">
      <w:pPr>
        <w:spacing w:line="360" w:lineRule="auto"/>
        <w:rPr>
          <w:rFonts w:ascii="Times New Roman" w:hAnsi="Times New Roman" w:cs="Times New Roman"/>
        </w:rPr>
      </w:pPr>
    </w:p>
    <w:sectPr w:rsidR="00E625BC" w:rsidRPr="00624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C75542"/>
    <w:multiLevelType w:val="hybridMultilevel"/>
    <w:tmpl w:val="54A6F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892801"/>
    <w:multiLevelType w:val="hybridMultilevel"/>
    <w:tmpl w:val="EF427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3280172">
    <w:abstractNumId w:val="0"/>
  </w:num>
  <w:num w:numId="2" w16cid:durableId="883062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11"/>
    <w:rsid w:val="00045365"/>
    <w:rsid w:val="00047355"/>
    <w:rsid w:val="00063FCE"/>
    <w:rsid w:val="000661FC"/>
    <w:rsid w:val="00071876"/>
    <w:rsid w:val="00092FEF"/>
    <w:rsid w:val="000A46C9"/>
    <w:rsid w:val="000C2125"/>
    <w:rsid w:val="000E2477"/>
    <w:rsid w:val="001148AA"/>
    <w:rsid w:val="001257FC"/>
    <w:rsid w:val="00174310"/>
    <w:rsid w:val="00194318"/>
    <w:rsid w:val="001A60B9"/>
    <w:rsid w:val="001F52B2"/>
    <w:rsid w:val="00206F8D"/>
    <w:rsid w:val="00227514"/>
    <w:rsid w:val="00230EB2"/>
    <w:rsid w:val="00234893"/>
    <w:rsid w:val="002433AD"/>
    <w:rsid w:val="00245F5B"/>
    <w:rsid w:val="0025216A"/>
    <w:rsid w:val="002D3796"/>
    <w:rsid w:val="00331C68"/>
    <w:rsid w:val="0034355E"/>
    <w:rsid w:val="00374711"/>
    <w:rsid w:val="0039319B"/>
    <w:rsid w:val="003A0A5C"/>
    <w:rsid w:val="003A1CD5"/>
    <w:rsid w:val="003C5210"/>
    <w:rsid w:val="003F0223"/>
    <w:rsid w:val="00404DEF"/>
    <w:rsid w:val="00427EB1"/>
    <w:rsid w:val="004361C2"/>
    <w:rsid w:val="00473CEF"/>
    <w:rsid w:val="00480585"/>
    <w:rsid w:val="00483E94"/>
    <w:rsid w:val="004A7043"/>
    <w:rsid w:val="004E3299"/>
    <w:rsid w:val="004F233C"/>
    <w:rsid w:val="00503AD6"/>
    <w:rsid w:val="00527ADE"/>
    <w:rsid w:val="00552674"/>
    <w:rsid w:val="00560EB2"/>
    <w:rsid w:val="005A42B7"/>
    <w:rsid w:val="005B029B"/>
    <w:rsid w:val="005C186F"/>
    <w:rsid w:val="005F2E12"/>
    <w:rsid w:val="00624911"/>
    <w:rsid w:val="00670E2B"/>
    <w:rsid w:val="00693400"/>
    <w:rsid w:val="006C572D"/>
    <w:rsid w:val="006E4398"/>
    <w:rsid w:val="0071116D"/>
    <w:rsid w:val="00727A74"/>
    <w:rsid w:val="007302AD"/>
    <w:rsid w:val="0076719A"/>
    <w:rsid w:val="007C6F19"/>
    <w:rsid w:val="007E15F6"/>
    <w:rsid w:val="00813FFB"/>
    <w:rsid w:val="00881456"/>
    <w:rsid w:val="008C028D"/>
    <w:rsid w:val="008D70EF"/>
    <w:rsid w:val="008F0F62"/>
    <w:rsid w:val="009404D7"/>
    <w:rsid w:val="009452D8"/>
    <w:rsid w:val="00946729"/>
    <w:rsid w:val="00957609"/>
    <w:rsid w:val="0096157D"/>
    <w:rsid w:val="00965C96"/>
    <w:rsid w:val="0098106D"/>
    <w:rsid w:val="009A4656"/>
    <w:rsid w:val="009A7CEE"/>
    <w:rsid w:val="00A34240"/>
    <w:rsid w:val="00A52D6F"/>
    <w:rsid w:val="00AE2EFB"/>
    <w:rsid w:val="00B1272A"/>
    <w:rsid w:val="00B3193E"/>
    <w:rsid w:val="00B32628"/>
    <w:rsid w:val="00B442D6"/>
    <w:rsid w:val="00B7491A"/>
    <w:rsid w:val="00B808C5"/>
    <w:rsid w:val="00B97843"/>
    <w:rsid w:val="00BA1D54"/>
    <w:rsid w:val="00BC1D93"/>
    <w:rsid w:val="00BD0108"/>
    <w:rsid w:val="00BD600F"/>
    <w:rsid w:val="00C04432"/>
    <w:rsid w:val="00C85687"/>
    <w:rsid w:val="00CB0C27"/>
    <w:rsid w:val="00CB5EAC"/>
    <w:rsid w:val="00CB663E"/>
    <w:rsid w:val="00CF0E24"/>
    <w:rsid w:val="00D01457"/>
    <w:rsid w:val="00D112F0"/>
    <w:rsid w:val="00D13BDE"/>
    <w:rsid w:val="00D34CBC"/>
    <w:rsid w:val="00D55CED"/>
    <w:rsid w:val="00D84F9D"/>
    <w:rsid w:val="00DB7BC3"/>
    <w:rsid w:val="00DD481E"/>
    <w:rsid w:val="00E144CF"/>
    <w:rsid w:val="00E403CB"/>
    <w:rsid w:val="00E47240"/>
    <w:rsid w:val="00E625BC"/>
    <w:rsid w:val="00E77345"/>
    <w:rsid w:val="00E80593"/>
    <w:rsid w:val="00EA3AB1"/>
    <w:rsid w:val="00EA5377"/>
    <w:rsid w:val="00EB0084"/>
    <w:rsid w:val="00EB559F"/>
    <w:rsid w:val="00EE5072"/>
    <w:rsid w:val="00EE7F4C"/>
    <w:rsid w:val="00F05088"/>
    <w:rsid w:val="00F80FB7"/>
    <w:rsid w:val="00F95758"/>
    <w:rsid w:val="00FC3D91"/>
    <w:rsid w:val="00FE4013"/>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0D30E9"/>
  <w15:chartTrackingRefBased/>
  <w15:docId w15:val="{8805E4AB-85F2-8045-AB3E-44A3DF11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249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9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9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9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9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9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9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9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9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11"/>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624911"/>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624911"/>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624911"/>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624911"/>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62491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2491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2491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2491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249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91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249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91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249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4911"/>
    <w:rPr>
      <w:i/>
      <w:iCs/>
      <w:color w:val="404040" w:themeColor="text1" w:themeTint="BF"/>
      <w:lang w:val="en-GB"/>
    </w:rPr>
  </w:style>
  <w:style w:type="paragraph" w:styleId="ListParagraph">
    <w:name w:val="List Paragraph"/>
    <w:basedOn w:val="Normal"/>
    <w:uiPriority w:val="34"/>
    <w:qFormat/>
    <w:rsid w:val="00624911"/>
    <w:pPr>
      <w:ind w:left="720"/>
      <w:contextualSpacing/>
    </w:pPr>
  </w:style>
  <w:style w:type="character" w:styleId="IntenseEmphasis">
    <w:name w:val="Intense Emphasis"/>
    <w:basedOn w:val="DefaultParagraphFont"/>
    <w:uiPriority w:val="21"/>
    <w:qFormat/>
    <w:rsid w:val="00624911"/>
    <w:rPr>
      <w:i/>
      <w:iCs/>
      <w:color w:val="2F5496" w:themeColor="accent1" w:themeShade="BF"/>
    </w:rPr>
  </w:style>
  <w:style w:type="paragraph" w:styleId="IntenseQuote">
    <w:name w:val="Intense Quote"/>
    <w:basedOn w:val="Normal"/>
    <w:next w:val="Normal"/>
    <w:link w:val="IntenseQuoteChar"/>
    <w:uiPriority w:val="30"/>
    <w:qFormat/>
    <w:rsid w:val="006249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911"/>
    <w:rPr>
      <w:i/>
      <w:iCs/>
      <w:color w:val="2F5496" w:themeColor="accent1" w:themeShade="BF"/>
      <w:lang w:val="en-GB"/>
    </w:rPr>
  </w:style>
  <w:style w:type="character" w:styleId="IntenseReference">
    <w:name w:val="Intense Reference"/>
    <w:basedOn w:val="DefaultParagraphFont"/>
    <w:uiPriority w:val="32"/>
    <w:qFormat/>
    <w:rsid w:val="00624911"/>
    <w:rPr>
      <w:b/>
      <w:bCs/>
      <w:smallCaps/>
      <w:color w:val="2F5496" w:themeColor="accent1" w:themeShade="BF"/>
      <w:spacing w:val="5"/>
    </w:rPr>
  </w:style>
  <w:style w:type="character" w:styleId="Hyperlink">
    <w:name w:val="Hyperlink"/>
    <w:basedOn w:val="DefaultParagraphFont"/>
    <w:uiPriority w:val="99"/>
    <w:unhideWhenUsed/>
    <w:rsid w:val="0039319B"/>
    <w:rPr>
      <w:color w:val="0563C1" w:themeColor="hyperlink"/>
      <w:u w:val="single"/>
    </w:rPr>
  </w:style>
  <w:style w:type="character" w:styleId="UnresolvedMention">
    <w:name w:val="Unresolved Mention"/>
    <w:basedOn w:val="DefaultParagraphFont"/>
    <w:uiPriority w:val="99"/>
    <w:semiHidden/>
    <w:unhideWhenUsed/>
    <w:rsid w:val="00393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65457">
      <w:bodyDiv w:val="1"/>
      <w:marLeft w:val="0"/>
      <w:marRight w:val="0"/>
      <w:marTop w:val="0"/>
      <w:marBottom w:val="0"/>
      <w:divBdr>
        <w:top w:val="none" w:sz="0" w:space="0" w:color="auto"/>
        <w:left w:val="none" w:sz="0" w:space="0" w:color="auto"/>
        <w:bottom w:val="none" w:sz="0" w:space="0" w:color="auto"/>
        <w:right w:val="none" w:sz="0" w:space="0" w:color="auto"/>
      </w:divBdr>
    </w:div>
    <w:div w:id="173716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lgaeba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7355</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Qinyang Li</dc:creator>
  <cp:keywords/>
  <dc:description/>
  <cp:lastModifiedBy>Qinyang Li</cp:lastModifiedBy>
  <cp:revision>106</cp:revision>
  <dcterms:created xsi:type="dcterms:W3CDTF">2024-07-04T09:20:00Z</dcterms:created>
  <dcterms:modified xsi:type="dcterms:W3CDTF">2024-08-20T08:48:00Z</dcterms:modified>
</cp:coreProperties>
</file>