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四人日本立直麻将规则手册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川麻玩家入门版 · 线下实战版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更新日期：2026-10-08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适用范围：四人立直麻将（Riichi Mahjong）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阅读方式：手机竖屏、GitHub 网页、Markdown 阅读器均可。</w:t>
      </w:r>
    </w:p>
    <w:p>
      <w:pPr>
        <w:pStyle w:val="Quote"/>
        <w:keepNext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这是一份给四个朋友线下开桌用的规则手册。主体采用常见日麻规则；涉及赤宝牌、食断、连庄、流局、双倍役满等差异，会明确标出「开局前约定」。本手册不取代正式比赛规则。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先看这一页：3 分钟开桌速查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</w:t>
      </w:r>
      <w:r>
        <w:rPr>
          <w:rFonts w:ascii="Calibri" w:eastAsia="Microsoft YaHei" w:hAnsi="Calibri"/>
          <w:b/>
          <w:sz w:val="21"/>
        </w:rPr>
        <w:t xml:space="preserve">牌共 136 张</w:t>
      </w:r>
      <w:r>
        <w:rPr>
          <w:rFonts w:ascii="Calibri" w:eastAsia="Microsoft YaHei" w:hAnsi="Calibri"/>
          <w:sz w:val="21"/>
        </w:rPr>
        <w:t xml:space="preserve">：万、筒、索各 1～9，每种 4 张；东南西北白发中每种 4 张。一般不用花牌。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</w:t>
      </w:r>
      <w:r>
        <w:rPr>
          <w:rFonts w:ascii="Calibri" w:eastAsia="Microsoft YaHei" w:hAnsi="Calibri"/>
          <w:b/>
          <w:sz w:val="21"/>
        </w:rPr>
        <w:t xml:space="preserve">每家码 17 墩</w:t>
      </w:r>
      <w:r>
        <w:rPr>
          <w:rFonts w:ascii="Calibri" w:eastAsia="Microsoft YaHei" w:hAnsi="Calibri"/>
          <w:sz w:val="21"/>
        </w:rPr>
        <w:t xml:space="preserve">，一墩上下各一张，共 34 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3. </w:t>
      </w:r>
      <w:r>
        <w:rPr>
          <w:rFonts w:ascii="Calibri" w:eastAsia="Microsoft YaHei" w:hAnsi="Calibri"/>
          <w:b/>
          <w:sz w:val="21"/>
        </w:rPr>
        <w:t xml:space="preserve">东家是庄家</w:t>
      </w:r>
      <w:r>
        <w:rPr>
          <w:rFonts w:ascii="Calibri" w:eastAsia="Microsoft YaHei" w:hAnsi="Calibri"/>
          <w:sz w:val="21"/>
        </w:rPr>
        <w:t xml:space="preserve">。相对于东家：南家坐右边，西家坐对面，北家坐左边。出牌顺序是东→南→西→北。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4. </w:t>
      </w:r>
      <w:r>
        <w:rPr>
          <w:rFonts w:ascii="Calibri" w:eastAsia="Microsoft YaHei" w:hAnsi="Calibri"/>
          <w:b/>
          <w:sz w:val="21"/>
        </w:rPr>
        <w:t xml:space="preserve">每人起手 13 张，庄家 14 张先打</w:t>
      </w:r>
      <w:r>
        <w:rPr>
          <w:rFonts w:ascii="Calibri" w:eastAsia="Microsoft YaHei" w:hAnsi="Calibri"/>
          <w:sz w:val="21"/>
        </w:rPr>
        <w:t xml:space="preserve">。预留 14 张王牌（7 墩）。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5. </w:t>
      </w:r>
      <w:r>
        <w:rPr>
          <w:rFonts w:ascii="Calibri" w:eastAsia="Microsoft YaHei" w:hAnsi="Calibri"/>
          <w:b/>
          <w:sz w:val="21"/>
        </w:rPr>
        <w:t xml:space="preserve">和牌要有役</w:t>
      </w:r>
      <w:r>
        <w:rPr>
          <w:rFonts w:ascii="Calibri" w:eastAsia="Microsoft YaHei" w:hAnsi="Calibri"/>
          <w:sz w:val="21"/>
        </w:rPr>
        <w:t xml:space="preserve">。普通和牌形为 4 组面子＋1 组雀头，但牌形完整不等于有役。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6. </w:t>
      </w:r>
      <w:r>
        <w:rPr>
          <w:rFonts w:ascii="Calibri" w:eastAsia="Microsoft YaHei" w:hAnsi="Calibri"/>
          <w:b/>
          <w:sz w:val="21"/>
        </w:rPr>
        <w:t xml:space="preserve">吃只能吃上家</w:t>
      </w:r>
      <w:r>
        <w:rPr>
          <w:rFonts w:ascii="Calibri" w:eastAsia="Microsoft YaHei" w:hAnsi="Calibri"/>
          <w:sz w:val="21"/>
        </w:rPr>
        <w:t xml:space="preserve">；碰和明杠可以针对其他玩家的弃牌；吃碰后通常不再门清。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7. </w:t>
      </w:r>
      <w:r>
        <w:rPr>
          <w:rFonts w:ascii="Calibri" w:eastAsia="Microsoft YaHei" w:hAnsi="Calibri"/>
          <w:b/>
          <w:sz w:val="21"/>
        </w:rPr>
        <w:t xml:space="preserve">立直要门清且听牌</w:t>
      </w:r>
      <w:r>
        <w:rPr>
          <w:rFonts w:ascii="Calibri" w:eastAsia="Microsoft YaHei" w:hAnsi="Calibri"/>
          <w:sz w:val="21"/>
        </w:rPr>
        <w:t xml:space="preserve">，宣告时缴纳 1000 点立直棒，之后通常只能摸切。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8. </w:t>
      </w:r>
      <w:r>
        <w:rPr>
          <w:rFonts w:ascii="Calibri" w:eastAsia="Microsoft YaHei" w:hAnsi="Calibri"/>
          <w:b/>
          <w:sz w:val="21"/>
        </w:rPr>
        <w:t xml:space="preserve">振听不能荣和</w:t>
      </w:r>
      <w:r>
        <w:rPr>
          <w:rFonts w:ascii="Calibri" w:eastAsia="Microsoft YaHei" w:hAnsi="Calibri"/>
          <w:sz w:val="21"/>
        </w:rPr>
        <w:t xml:space="preserve">。自己曾打出当前任何一张待牌，就不能荣和，但仍可自摸和牌。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9. </w:t>
      </w:r>
      <w:r>
        <w:rPr>
          <w:rFonts w:ascii="Calibri" w:eastAsia="Microsoft YaHei" w:hAnsi="Calibri"/>
          <w:b/>
          <w:sz w:val="21"/>
        </w:rPr>
        <w:t xml:space="preserve">宝牌不是役</w:t>
      </w:r>
      <w:r>
        <w:rPr>
          <w:rFonts w:ascii="Calibri" w:eastAsia="Microsoft YaHei" w:hAnsi="Calibri"/>
          <w:sz w:val="21"/>
        </w:rPr>
        <w:t xml:space="preserve">。有宝牌但没有立直、断幺九、役牌等任何役，仍不能和牌。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10. </w:t>
      </w:r>
      <w:r>
        <w:rPr>
          <w:rFonts w:ascii="Calibri" w:eastAsia="Microsoft YaHei" w:hAnsi="Calibri"/>
          <w:b/>
          <w:sz w:val="21"/>
        </w:rPr>
        <w:t xml:space="preserve">记点时先算番符，再看庄闲、自摸/荣和</w:t>
      </w:r>
      <w:r>
        <w:rPr>
          <w:rFonts w:ascii="Calibri" w:eastAsia="Microsoft YaHei" w:hAnsi="Calibri"/>
          <w:sz w:val="21"/>
        </w:rPr>
        <w:t xml:space="preserve">；最后加本场和场上的立直供托。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在线计算器：雀点 · 日麻线下工具箱（https://qipature.github.io/riichi-calculator/）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01｜川麻与日麻的主要差异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1.1 日麻必须有「役」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川麻玩家容易将“牌形完整”当成可以胡牌的充分条件。日麻要同时满足：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组成合法和牌牌形；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至少具有一个有效和牌役；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若是荣和，不能处于振听；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满足当前规则的其他限制，例如是否已经立直、是否副露。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尤其注意：宝牌只加番，不赋予和牌资格。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1.2 日麻没有「必须缺一门」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三门数牌都可以保留，也可以保留字牌。你不需要在开局就缺万、筒或索中的一门。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1.3 有吃牌，也有振听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日麻可以吃上家的弃牌；但副露会减少可使用的役。和牌条件更严格，弃牌也会影响以后能否荣和。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1.4 日麻重视门清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立直、平和、一杯口、二杯口、门清自摸、七对子等都要求门清。新手尽量不要因为能吃碰就随便吃碰。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02｜牌的组成、称呼与和牌形状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2.1 三种数牌（108 张）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万子</w:t>
      </w:r>
      <w:r>
        <w:rPr>
          <w:rFonts w:ascii="Calibri" w:eastAsia="Microsoft YaHei" w:hAnsi="Calibri"/>
          <w:sz w:val="21"/>
        </w:rPr>
        <w:t xml:space="preserve">：1 万～9 万，每种 4 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筒子</w:t>
      </w:r>
      <w:r>
        <w:rPr>
          <w:rFonts w:ascii="Calibri" w:eastAsia="Microsoft YaHei" w:hAnsi="Calibri"/>
          <w:sz w:val="21"/>
        </w:rPr>
        <w:t xml:space="preserve">：1 筒～9 筒，每种 4 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索子</w:t>
      </w:r>
      <w:r>
        <w:rPr>
          <w:rFonts w:ascii="Calibri" w:eastAsia="Microsoft YaHei" w:hAnsi="Calibri"/>
          <w:sz w:val="21"/>
        </w:rPr>
        <w:t xml:space="preserve">：1 索～9 索，每种 4 张。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一、九叫「幺九牌」；2～8 叫「中张牌」。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2.2 字牌（28 张）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风牌</w:t>
      </w:r>
      <w:r>
        <w:rPr>
          <w:rFonts w:ascii="Calibri" w:eastAsia="Microsoft YaHei" w:hAnsi="Calibri"/>
          <w:sz w:val="21"/>
        </w:rPr>
        <w:t xml:space="preserve">：东、南、西、北。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三元牌</w:t>
      </w:r>
      <w:r>
        <w:rPr>
          <w:rFonts w:ascii="Calibri" w:eastAsia="Microsoft YaHei" w:hAnsi="Calibri"/>
          <w:sz w:val="21"/>
        </w:rPr>
        <w:t xml:space="preserve">：白、发、中。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字牌不能组成顺子，只能用于对子、刻子或杠等。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2.3 赤五（赤宝牌）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很多休闲日麻会使用赤 5 万、赤 5 筒、赤 5 索等。它们</w:t>
      </w:r>
      <w:r>
        <w:rPr>
          <w:rFonts w:ascii="Calibri" w:eastAsia="Microsoft YaHei" w:hAnsi="Calibri"/>
          <w:b/>
          <w:sz w:val="21"/>
        </w:rPr>
        <w:t xml:space="preserve">替换原有的普通 5</w:t>
      </w:r>
      <w:r>
        <w:rPr>
          <w:rFonts w:ascii="Calibri" w:eastAsia="Microsoft YaHei" w:hAnsi="Calibri"/>
          <w:sz w:val="21"/>
        </w:rPr>
        <w:t xml:space="preserve">，不是额外加入的牌。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是否使用赤五、用几张，必须在开局前说好。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2.4 三种常见面子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顺子</w:t>
      </w:r>
      <w:r>
        <w:rPr>
          <w:rFonts w:ascii="Calibri" w:eastAsia="Microsoft YaHei" w:hAnsi="Calibri"/>
          <w:sz w:val="21"/>
        </w:rPr>
        <w:t xml:space="preserve">：同一花色的连续三张，例如 3 万、4 万、5 万。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刻子</w:t>
      </w:r>
      <w:r>
        <w:rPr>
          <w:rFonts w:ascii="Calibri" w:eastAsia="Microsoft YaHei" w:hAnsi="Calibri"/>
          <w:sz w:val="21"/>
        </w:rPr>
        <w:t xml:space="preserve">：相同三张，例如三张白。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杠子</w:t>
      </w:r>
      <w:r>
        <w:rPr>
          <w:rFonts w:ascii="Calibri" w:eastAsia="Microsoft YaHei" w:hAnsi="Calibri"/>
          <w:sz w:val="21"/>
        </w:rPr>
        <w:t xml:space="preserve">：相同四张，算作一组面子，但有额外补牌规则。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雀头</w:t>
      </w:r>
      <w:r>
        <w:rPr>
          <w:rFonts w:ascii="Calibri" w:eastAsia="Microsoft YaHei" w:hAnsi="Calibri"/>
          <w:sz w:val="21"/>
        </w:rPr>
        <w:t xml:space="preserve">：两张相同的牌，也叫将牌或对子。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2.5 常见的三类和牌牌形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A. 普通型：四面子＋一雀头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例如：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123 万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456 万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234 筒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777 索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东东（雀头）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B. 七对子（七对）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由七组不同的对子构成。通常要求门清，固定 25 符，作为役计 2 番。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C. 国士无双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13 种不同的幺九字牌各一张，再加其中任意一种的第二张。属于役满特殊牌型。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03｜东南西北、场风和自风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日麻的东南西北，主要用于表示</w:t>
      </w:r>
      <w:r>
        <w:rPr>
          <w:rFonts w:ascii="Calibri" w:eastAsia="Microsoft YaHei" w:hAnsi="Calibri"/>
          <w:b/>
          <w:sz w:val="21"/>
        </w:rPr>
        <w:t xml:space="preserve">席风</w:t>
      </w:r>
      <w:r>
        <w:rPr>
          <w:rFonts w:ascii="Calibri" w:eastAsia="Microsoft YaHei" w:hAnsi="Calibri"/>
          <w:sz w:val="21"/>
        </w:rPr>
        <w:t xml:space="preserve">，不是现实地理方向。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从东家（庄家）视角：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东家</w:t>
      </w:r>
      <w:r>
        <w:rPr>
          <w:rFonts w:ascii="Calibri" w:eastAsia="Microsoft YaHei" w:hAnsi="Calibri"/>
          <w:sz w:val="21"/>
        </w:rPr>
        <w:t xml:space="preserve">：自己。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南家</w:t>
      </w:r>
      <w:r>
        <w:rPr>
          <w:rFonts w:ascii="Calibri" w:eastAsia="Microsoft YaHei" w:hAnsi="Calibri"/>
          <w:sz w:val="21"/>
        </w:rPr>
        <w:t xml:space="preserve">：自己右手边，也就是下家。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西家</w:t>
      </w:r>
      <w:r>
        <w:rPr>
          <w:rFonts w:ascii="Calibri" w:eastAsia="Microsoft YaHei" w:hAnsi="Calibri"/>
          <w:sz w:val="21"/>
        </w:rPr>
        <w:t xml:space="preserve">：自己正对面。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北家</w:t>
      </w:r>
      <w:r>
        <w:rPr>
          <w:rFonts w:ascii="Calibri" w:eastAsia="Microsoft YaHei" w:hAnsi="Calibri"/>
          <w:sz w:val="21"/>
        </w:rPr>
        <w:t xml:space="preserve">：自己左手边，也就是上家。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出牌顺序：</w:t>
      </w:r>
      <w:r>
        <w:rPr>
          <w:rFonts w:ascii="Calibri" w:eastAsia="Microsoft YaHei" w:hAnsi="Calibri"/>
          <w:b/>
          <w:sz w:val="21"/>
        </w:rPr>
        <w:t xml:space="preserve">东 → 南 → 西 → 北 → 东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注意「场风」和「自风」并不相同：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场风</w:t>
      </w:r>
      <w:r>
        <w:rPr>
          <w:rFonts w:ascii="Calibri" w:eastAsia="Microsoft YaHei" w:hAnsi="Calibri"/>
          <w:sz w:val="21"/>
        </w:rPr>
        <w:t xml:space="preserve">：当前处于东场还是南场。例如东一局，所有人的场风都是东。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自风</w:t>
      </w:r>
      <w:r>
        <w:rPr>
          <w:rFonts w:ascii="Calibri" w:eastAsia="Microsoft YaHei" w:hAnsi="Calibri"/>
          <w:sz w:val="21"/>
        </w:rPr>
        <w:t xml:space="preserve">：自己本局坐的是东、南、西还是北，庄家自风永远是东。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举例：在东场，东家碰出三张东，东同时是其场风和自风，所以该东刻子通常算 </w:t>
      </w:r>
      <w:r>
        <w:rPr>
          <w:rFonts w:ascii="Calibri" w:eastAsia="Microsoft YaHei" w:hAnsi="Calibri"/>
          <w:b/>
          <w:sz w:val="21"/>
        </w:rPr>
        <w:t xml:space="preserve">2 番役牌</w:t>
      </w:r>
      <w:r>
        <w:rPr>
          <w:rFonts w:ascii="Calibri" w:eastAsia="Microsoft YaHei" w:hAnsi="Calibri"/>
          <w:sz w:val="21"/>
        </w:rPr>
        <w:t xml:space="preserve">。南家碰出东则只算场风役牌 1 番。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04｜线下开局：码牌、掷骰、开门、发牌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4.1 码牌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四人各码 </w:t>
      </w:r>
      <w:r>
        <w:rPr>
          <w:rFonts w:ascii="Calibri" w:eastAsia="Microsoft YaHei" w:hAnsi="Calibri"/>
          <w:b/>
          <w:sz w:val="21"/>
        </w:rPr>
        <w:t xml:space="preserve">17 墩 × 2 层</w:t>
      </w:r>
      <w:r>
        <w:rPr>
          <w:rFonts w:ascii="Calibri" w:eastAsia="Microsoft YaHei" w:hAnsi="Calibri"/>
          <w:sz w:val="21"/>
        </w:rPr>
        <w:t xml:space="preserve">，一共 68 墩、136 张。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先确定东家（庄家），确认其他三位的位置和本局场风。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4.2 单次掷两骰开门法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以下是常见、也被 WRC 等规则说明采用的单次掷骰方法。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第一步：东家掷两颗骰子，求总点数 2～12。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第二步：按总点数找哪一家牌墙。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从东家算第 1 家，按东→南→西→北依次循环：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2、6、10 点：南家牌墙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3、7、11 点：西家牌墙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4、8、12 点：北家牌墙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5、9 点：东家牌墙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第三步：在选定牌墙上找开门位置。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站在这面牌墙对应玩家的座位，面对他自己的牌墙，从</w:t>
      </w:r>
      <w:r>
        <w:rPr>
          <w:rFonts w:ascii="Calibri" w:eastAsia="Microsoft YaHei" w:hAnsi="Calibri"/>
          <w:b/>
          <w:sz w:val="21"/>
        </w:rPr>
        <w:t xml:space="preserve">该玩家右手侧</w:t>
      </w:r>
      <w:r>
        <w:rPr>
          <w:rFonts w:ascii="Calibri" w:eastAsia="Microsoft YaHei" w:hAnsi="Calibri"/>
          <w:sz w:val="21"/>
        </w:rPr>
        <w:t xml:space="preserve">往左数骰子总点数对应的墩数。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如果总点数为 N，就在</w:t>
      </w:r>
      <w:r>
        <w:rPr>
          <w:rFonts w:ascii="Calibri" w:eastAsia="Microsoft YaHei" w:hAnsi="Calibri"/>
          <w:b/>
          <w:sz w:val="21"/>
        </w:rPr>
        <w:t xml:space="preserve">从右数第 N 墩与第 N＋1 墩之间开门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举例：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6 点：南家牌墙，从南家右手侧数第 6 墩，在第 6 / 7 墩之间开门。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9 点：东家牌墙，从东家右手侧数第 9 墩，在第 9 / 10 墩之间开门。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10 点：南家牌墙，从南家右手侧数第 10 墩，在第 10 / 11 墩之间开门。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不想手动数？</w:t>
      </w:r>
      <w:r>
        <w:rPr>
          <w:rFonts w:ascii="Calibri" w:eastAsia="Microsoft YaHei" w:hAnsi="Calibri"/>
          <w:sz w:val="21"/>
        </w:rPr>
        <w:t xml:space="preserve"> 打开网页版开门定位器（https://qipature.github.io/riichi-calculator/）的「牌桌工具」，直接选总点数就能看位置示意图。</w:t>
      </w:r>
    </w:p>
    <w:p>
      <w:pPr>
        <w:pStyle w:val="Quote"/>
        <w:keepNext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开门时的方位以本局东家为参考，不要按现实中的东西南北判断。部分牌桌使用两次掷骰等变体，应事先约定。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4.3 王牌（Dead Wall）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从开门位置一侧划出</w:t>
      </w:r>
      <w:r>
        <w:rPr>
          <w:rFonts w:ascii="Calibri" w:eastAsia="Microsoft YaHei" w:hAnsi="Calibri"/>
          <w:b/>
          <w:sz w:val="21"/>
        </w:rPr>
        <w:t xml:space="preserve">7 墩、14 张王牌</w:t>
      </w:r>
      <w:r>
        <w:rPr>
          <w:rFonts w:ascii="Calibri" w:eastAsia="Microsoft YaHei" w:hAnsi="Calibri"/>
          <w:sz w:val="21"/>
        </w:rPr>
        <w:t xml:space="preserve">，不作为通常摸牌的活牌使用。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王牌区包含用于杠后补牌的岭上牌，以及宝牌和里宝牌指示牌相关位置。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如果开门靠近牌墙边角，7 墩王牌可能横跨相邻两面牌墙，属于正常情况。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4.4 配牌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通常从开门位置的活牌侧开始，按</w:t>
      </w:r>
      <w:r>
        <w:rPr>
          <w:rFonts w:ascii="Calibri" w:eastAsia="Microsoft YaHei" w:hAnsi="Calibri"/>
          <w:b/>
          <w:sz w:val="21"/>
        </w:rPr>
        <w:t xml:space="preserve">东、南、西、北</w:t>
      </w:r>
      <w:r>
        <w:rPr>
          <w:rFonts w:ascii="Calibri" w:eastAsia="Microsoft YaHei" w:hAnsi="Calibri"/>
          <w:sz w:val="21"/>
        </w:rPr>
        <w:t xml:space="preserve">依次取牌。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常见人工配牌顺序：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各家每次领取 4 张，轮流 3 次，共 12 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各家再依序补至 13 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3. 庄家再多取 1 张，共 14 张，并率先打出一张牌。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自动麻将桌或不同配牌习惯在实际拿牌动作上可能有所区别，但最终起手张数相同。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4.5 宝牌指示牌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翻开规定位置的宝牌指示牌。</w:t>
      </w:r>
      <w:r>
        <w:rPr>
          <w:rFonts w:ascii="Calibri" w:eastAsia="Microsoft YaHei" w:hAnsi="Calibri"/>
          <w:b/>
          <w:sz w:val="21"/>
        </w:rPr>
        <w:t xml:space="preserve">指示牌本身不一定是宝牌</w:t>
      </w:r>
      <w:r>
        <w:rPr>
          <w:rFonts w:ascii="Calibri" w:eastAsia="Microsoft YaHei" w:hAnsi="Calibri"/>
          <w:sz w:val="21"/>
        </w:rPr>
        <w:t xml:space="preserve">，它表示“下一张”是什么宝牌：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数牌：3 万指示 4 万；9 万指示 1 万。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风牌：东→南→西→北→东。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三元牌：白→发→中→白。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05｜摸牌、打牌、吃碰杠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5.1 正常回合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轮到自己，从活牌山摸一张。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选择自摸和牌、符合规则的杠或其他操作；若不和牌则打出一张。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3. 下一位玩家继续，出牌顺序为东→南→西→北。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5.2 吃（Chi）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只能吃</w:t>
      </w:r>
      <w:r>
        <w:rPr>
          <w:rFonts w:ascii="Calibri" w:eastAsia="Microsoft YaHei" w:hAnsi="Calibri"/>
          <w:b/>
          <w:sz w:val="21"/>
        </w:rPr>
        <w:t xml:space="preserve">上家（自己左手边）</w:t>
      </w:r>
      <w:r>
        <w:rPr>
          <w:rFonts w:ascii="Calibri" w:eastAsia="Microsoft YaHei" w:hAnsi="Calibri"/>
          <w:sz w:val="21"/>
        </w:rPr>
        <w:t xml:space="preserve">刚打出的牌。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需要用自己手里两张数牌与其组成同花色顺子。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吃后把顺子展示在面前，再打出一张牌。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吃牌会破坏门清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举例：你手里有 4、5 筒，上家打出 3 筒，你可以吃成 345 筒。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5.3 碰（Pon）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任意其他玩家打出一张牌时，若你手里有另外两张相同牌，可以碰成刻子。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碰后展示刻子，再打出一张牌。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碰牌会破坏门清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特别注意：碰到白、发、中或有效风牌，往往可以直接获得一个 1 番役牌，为新手提供简单和牌路线。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5.4 杠（Kan）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四张相同的牌组成杠子，分为：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暗杠</w:t>
      </w:r>
      <w:r>
        <w:rPr>
          <w:rFonts w:ascii="Calibri" w:eastAsia="Microsoft YaHei" w:hAnsi="Calibri"/>
          <w:sz w:val="21"/>
        </w:rPr>
        <w:t xml:space="preserve">：四张都在自己手中，按规则展示。通常</w:t>
      </w:r>
      <w:r>
        <w:rPr>
          <w:rFonts w:ascii="Calibri" w:eastAsia="Microsoft YaHei" w:hAnsi="Calibri"/>
          <w:b/>
          <w:sz w:val="21"/>
        </w:rPr>
        <w:t xml:space="preserve">仍算门清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大明杠</w:t>
      </w:r>
      <w:r>
        <w:rPr>
          <w:rFonts w:ascii="Calibri" w:eastAsia="Microsoft YaHei" w:hAnsi="Calibri"/>
          <w:sz w:val="21"/>
        </w:rPr>
        <w:t xml:space="preserve">：利用别人刚打出的一张牌，加上自己手里三张相同牌。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加杠</w:t>
      </w:r>
      <w:r>
        <w:rPr>
          <w:rFonts w:ascii="Calibri" w:eastAsia="Microsoft YaHei" w:hAnsi="Calibri"/>
          <w:sz w:val="21"/>
        </w:rPr>
        <w:t xml:space="preserve">：把自己已经碰出的明刻补上第四张。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杠后通常会有：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从岭上牌区补摸一张；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增加相应杠宝牌指示；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依具体规则调整王牌及活牌尾端。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杠会改变摸牌与翻宝牌的细节。新手第一桌建议先统一规则，不确定时暂停核对再继续。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5.5 门清和副露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门清</w:t>
      </w:r>
      <w:r>
        <w:rPr>
          <w:rFonts w:ascii="Calibri" w:eastAsia="Microsoft YaHei" w:hAnsi="Calibri"/>
          <w:sz w:val="21"/>
        </w:rPr>
        <w:t xml:space="preserve">：没有吃、碰、大明杠或加杠形成的明面副露。暗杠通常不破坏门清。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副露</w:t>
      </w:r>
      <w:r>
        <w:rPr>
          <w:rFonts w:ascii="Calibri" w:eastAsia="Microsoft YaHei" w:hAnsi="Calibri"/>
          <w:sz w:val="21"/>
        </w:rPr>
        <w:t xml:space="preserve">：有明面吃、碰、明杠等。副露后通常不能再立直，也失去平和、一杯口、门清自摸等门清限定役。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06｜听牌、立直、一发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6.1 什么是听牌？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只差最后一张就能形成合法和牌牌形，叫听牌。</w:t>
      </w:r>
      <w:r>
        <w:rPr>
          <w:rFonts w:ascii="Calibri" w:eastAsia="Microsoft YaHei" w:hAnsi="Calibri"/>
          <w:b/>
          <w:sz w:val="21"/>
        </w:rPr>
        <w:t xml:space="preserve">已经听牌不代表一定有役可以和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两面听例子：手里有 4 万、5 万，可以等 3 万或 6 万组成顺子。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6.2 立直（Riichi，1 番）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满足以下常见条件时可以宣布立直：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手牌保持门清；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已经听牌；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有至少 1000 点可缴纳立直棒；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满足本局对剩余牌张数等其他条件的要求。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宣告立直并支付</w:t>
      </w:r>
      <w:r>
        <w:rPr>
          <w:rFonts w:ascii="Calibri" w:eastAsia="Microsoft YaHei" w:hAnsi="Calibri"/>
          <w:b/>
          <w:sz w:val="21"/>
        </w:rPr>
        <w:t xml:space="preserve">1000 点供托</w:t>
      </w:r>
      <w:r>
        <w:rPr>
          <w:rFonts w:ascii="Calibri" w:eastAsia="Microsoft YaHei" w:hAnsi="Calibri"/>
          <w:sz w:val="21"/>
        </w:rPr>
        <w:t xml:space="preserve">。随后通常只能摸切，不能主动改听牌；符合限制的暗杠有例外。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如果最后他人和牌，你放在桌面的立直棒不会立刻退还，而成为供托。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6.3 两立直（Double Riichi，2 番）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在自己第一次打牌时就宣告立直，而且此前没有吃碰杠等鸣牌打断，则可能成立两立直。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两立直</w:t>
      </w:r>
      <w:r>
        <w:rPr>
          <w:rFonts w:ascii="Calibri" w:eastAsia="Microsoft YaHei" w:hAnsi="Calibri"/>
          <w:b/>
          <w:sz w:val="21"/>
        </w:rPr>
        <w:t xml:space="preserve">替代普通立直</w:t>
      </w:r>
      <w:r>
        <w:rPr>
          <w:rFonts w:ascii="Calibri" w:eastAsia="Microsoft YaHei" w:hAnsi="Calibri"/>
          <w:sz w:val="21"/>
        </w:rPr>
        <w:t xml:space="preserve">，不是“立直 1 番＋两立直 2 番”。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6.4 一发（Ippatsu，1 番）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立直后规定的一巡内和牌，并且期间没有吃、碰、杠等打断行为，可以再加一发 1 番。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它不是独立和牌路线，必须以立直或两立直为前提。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07｜振听：日麻最重要的荣和限制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振听（Furiten）限制的是</w:t>
      </w:r>
      <w:r>
        <w:rPr>
          <w:rFonts w:ascii="Calibri" w:eastAsia="Microsoft YaHei" w:hAnsi="Calibri"/>
          <w:b/>
          <w:sz w:val="21"/>
        </w:rPr>
        <w:t xml:space="preserve">荣和</w:t>
      </w:r>
      <w:r>
        <w:rPr>
          <w:rFonts w:ascii="Calibri" w:eastAsia="Microsoft YaHei" w:hAnsi="Calibri"/>
          <w:sz w:val="21"/>
        </w:rPr>
        <w:t xml:space="preserve">，不直接禁止自摸和牌。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7.1 舍牌振听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如果你自己此前打出的任何一张牌，属于</w:t>
      </w:r>
      <w:r>
        <w:rPr>
          <w:rFonts w:ascii="Calibri" w:eastAsia="Microsoft YaHei" w:hAnsi="Calibri"/>
          <w:b/>
          <w:sz w:val="21"/>
        </w:rPr>
        <w:t xml:space="preserve">当前手牌的任意一张和牌待牌</w:t>
      </w:r>
      <w:r>
        <w:rPr>
          <w:rFonts w:ascii="Calibri" w:eastAsia="Microsoft YaHei" w:hAnsi="Calibri"/>
          <w:sz w:val="21"/>
        </w:rPr>
        <w:t xml:space="preserve">，你就处于舍牌振听。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例如：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你现在等待 3 万和 6 万；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之前自己曾打过 3 万；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此时别人打 6 万，你</w:t>
      </w:r>
      <w:r>
        <w:rPr>
          <w:rFonts w:ascii="Calibri" w:eastAsia="Microsoft YaHei" w:hAnsi="Calibri"/>
          <w:b/>
          <w:sz w:val="21"/>
        </w:rPr>
        <w:t xml:space="preserve">也不能荣和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振听检查的是</w:t>
      </w:r>
      <w:r>
        <w:rPr>
          <w:rFonts w:ascii="Calibri" w:eastAsia="Microsoft YaHei" w:hAnsi="Calibri"/>
          <w:b/>
          <w:sz w:val="21"/>
        </w:rPr>
        <w:t xml:space="preserve">全部待牌</w:t>
      </w:r>
      <w:r>
        <w:rPr>
          <w:rFonts w:ascii="Calibri" w:eastAsia="Microsoft YaHei" w:hAnsi="Calibri"/>
          <w:sz w:val="21"/>
        </w:rPr>
        <w:t xml:space="preserve">，不是只看你要荣和的那张牌。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7.2 同巡振听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其他玩家打出了你能和的牌，你选择不荣和。在你下一次正常摸牌前，通常不能再荣和，即使之后打出的是另一张待牌。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7.3 立直后见逃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立直后放弃了本可和牌的机会，通常导致该局持续振听，直到这局结束前不能再荣和。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记住：立直后见逃往往只能等自摸。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7.4 怎样避免振听？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宣告立直前至少检查两件事：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现在所有可能和牌的待牌有哪些？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这些待牌是不是已经出现在自己的舍牌河？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如果答案是“有”，就不要以为换另一张待牌就可以荣和。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08｜常见和牌役：先掌握这些就够用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以下按常见四人日麻规则列举。一个和牌可以同时具有多个相容的役，番数可以叠加。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8.1 常见 1 番役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立直（1 番，门清）</w:t>
      </w:r>
      <w:r>
        <w:rPr>
          <w:rFonts w:ascii="Calibri" w:eastAsia="Microsoft YaHei" w:hAnsi="Calibri"/>
          <w:sz w:val="21"/>
        </w:rPr>
        <w:t xml:space="preserve">：门清听牌后正式宣告立直。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门清自摸（1 番，门清）</w:t>
      </w:r>
      <w:r>
        <w:rPr>
          <w:rFonts w:ascii="Calibri" w:eastAsia="Microsoft YaHei" w:hAnsi="Calibri"/>
          <w:sz w:val="21"/>
        </w:rPr>
        <w:t xml:space="preserve">：门清且自己摸到和牌牌。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断幺九（1 番）</w:t>
      </w:r>
      <w:r>
        <w:rPr>
          <w:rFonts w:ascii="Calibri" w:eastAsia="Microsoft YaHei" w:hAnsi="Calibri"/>
          <w:sz w:val="21"/>
        </w:rPr>
        <w:t xml:space="preserve">：全部由数牌 2～8 构成。副露可否成立，取决于是否允许「食断」。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役牌（每组 1 番）</w:t>
      </w:r>
      <w:r>
        <w:rPr>
          <w:rFonts w:ascii="Calibri" w:eastAsia="Microsoft YaHei" w:hAnsi="Calibri"/>
          <w:sz w:val="21"/>
        </w:rPr>
        <w:t xml:space="preserve">：白、发、中，以及自己的自风、当前场风组成刻子或杠。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平和（1 番，门清）</w:t>
      </w:r>
      <w:r>
        <w:rPr>
          <w:rFonts w:ascii="Calibri" w:eastAsia="Microsoft YaHei" w:hAnsi="Calibri"/>
          <w:sz w:val="21"/>
        </w:rPr>
        <w:t xml:space="preserve">：四组顺子，雀头不是有效役牌，两面听。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一杯口（1 番，门清）</w:t>
      </w:r>
      <w:r>
        <w:rPr>
          <w:rFonts w:ascii="Calibri" w:eastAsia="Microsoft YaHei" w:hAnsi="Calibri"/>
          <w:sz w:val="21"/>
        </w:rPr>
        <w:t xml:space="preserve">：两组完全相同的顺子。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一发（1 番，立直后）</w:t>
      </w:r>
      <w:r>
        <w:rPr>
          <w:rFonts w:ascii="Calibri" w:eastAsia="Microsoft YaHei" w:hAnsi="Calibri"/>
          <w:sz w:val="21"/>
        </w:rPr>
        <w:t xml:space="preserve">：立直后的规定窗口内和牌，中途未被鸣牌打断。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海底摸月（1 番）</w:t>
      </w:r>
      <w:r>
        <w:rPr>
          <w:rFonts w:ascii="Calibri" w:eastAsia="Microsoft YaHei" w:hAnsi="Calibri"/>
          <w:sz w:val="21"/>
        </w:rPr>
        <w:t xml:space="preserve">：最后一张通常摸牌自摸。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河底捞鱼（1 番）</w:t>
      </w:r>
      <w:r>
        <w:rPr>
          <w:rFonts w:ascii="Calibri" w:eastAsia="Microsoft YaHei" w:hAnsi="Calibri"/>
          <w:sz w:val="21"/>
        </w:rPr>
        <w:t xml:space="preserve">：荣和最后一张通常舍牌。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岭上开花（1 番）</w:t>
      </w:r>
      <w:r>
        <w:rPr>
          <w:rFonts w:ascii="Calibri" w:eastAsia="Microsoft YaHei" w:hAnsi="Calibri"/>
          <w:sz w:val="21"/>
        </w:rPr>
        <w:t xml:space="preserve">：岭上补牌自摸和牌。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抢杠（1 番）</w:t>
      </w:r>
      <w:r>
        <w:rPr>
          <w:rFonts w:ascii="Calibri" w:eastAsia="Microsoft YaHei" w:hAnsi="Calibri"/>
          <w:sz w:val="21"/>
        </w:rPr>
        <w:t xml:space="preserve">：符合条件时，在他人加杠等场合荣和。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8.2 常见 2 番役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两立直（2 番，门清）</w:t>
      </w:r>
      <w:r>
        <w:rPr>
          <w:rFonts w:ascii="Calibri" w:eastAsia="Microsoft YaHei" w:hAnsi="Calibri"/>
          <w:sz w:val="21"/>
        </w:rPr>
        <w:t xml:space="preserve">：第一巡按条件宣告立直。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七对子（2 番，门清）</w:t>
      </w:r>
      <w:r>
        <w:rPr>
          <w:rFonts w:ascii="Calibri" w:eastAsia="Microsoft YaHei" w:hAnsi="Calibri"/>
          <w:sz w:val="21"/>
        </w:rPr>
        <w:t xml:space="preserve">：七组不同对子。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对对和（2 番）</w:t>
      </w:r>
      <w:r>
        <w:rPr>
          <w:rFonts w:ascii="Calibri" w:eastAsia="Microsoft YaHei" w:hAnsi="Calibri"/>
          <w:sz w:val="21"/>
        </w:rPr>
        <w:t xml:space="preserve">：四组刻子或杠加一对雀头。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三暗刻（2 番）</w:t>
      </w:r>
      <w:r>
        <w:rPr>
          <w:rFonts w:ascii="Calibri" w:eastAsia="Microsoft YaHei" w:hAnsi="Calibri"/>
          <w:sz w:val="21"/>
        </w:rPr>
        <w:t xml:space="preserve">：三个暗刻或暗杠。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三杠子（2 番）</w:t>
      </w:r>
      <w:r>
        <w:rPr>
          <w:rFonts w:ascii="Calibri" w:eastAsia="Microsoft YaHei" w:hAnsi="Calibri"/>
          <w:sz w:val="21"/>
        </w:rPr>
        <w:t xml:space="preserve">：三个杠子。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三色同刻（2 番）</w:t>
      </w:r>
      <w:r>
        <w:rPr>
          <w:rFonts w:ascii="Calibri" w:eastAsia="Microsoft YaHei" w:hAnsi="Calibri"/>
          <w:sz w:val="21"/>
        </w:rPr>
        <w:t xml:space="preserve">：三种花色里数字相同的刻子。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小三元（2 番）</w:t>
      </w:r>
      <w:r>
        <w:rPr>
          <w:rFonts w:ascii="Calibri" w:eastAsia="Microsoft YaHei" w:hAnsi="Calibri"/>
          <w:sz w:val="21"/>
        </w:rPr>
        <w:t xml:space="preserve">：两种三元牌刻子，剩下一种三元牌雀头；已成刻子的三元牌还分别算役牌。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混老头（2 番）</w:t>
      </w:r>
      <w:r>
        <w:rPr>
          <w:rFonts w:ascii="Calibri" w:eastAsia="Microsoft YaHei" w:hAnsi="Calibri"/>
          <w:sz w:val="21"/>
        </w:rPr>
        <w:t xml:space="preserve">：所有牌都由幺九数牌和字牌构成。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三色同顺（门清 2 番、副露 1 番）</w:t>
      </w:r>
      <w:r>
        <w:rPr>
          <w:rFonts w:ascii="Calibri" w:eastAsia="Microsoft YaHei" w:hAnsi="Calibri"/>
          <w:sz w:val="21"/>
        </w:rPr>
        <w:t xml:space="preserve">：三个花色都有同数字的顺子。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一气通贯（门清 2 番、副露 1 番）</w:t>
      </w:r>
      <w:r>
        <w:rPr>
          <w:rFonts w:ascii="Calibri" w:eastAsia="Microsoft YaHei" w:hAnsi="Calibri"/>
          <w:sz w:val="21"/>
        </w:rPr>
        <w:t xml:space="preserve">：同一花色有 123、456、789。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混全带幺九（门清 2 番、副露 1 番）</w:t>
      </w:r>
      <w:r>
        <w:rPr>
          <w:rFonts w:ascii="Calibri" w:eastAsia="Microsoft YaHei" w:hAnsi="Calibri"/>
          <w:sz w:val="21"/>
        </w:rPr>
        <w:t xml:space="preserve">：所有面子和雀头带幺九或字牌，且至少有一组顺子。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8.3 3 番及以上的常见役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混一色</w:t>
      </w:r>
      <w:r>
        <w:rPr>
          <w:rFonts w:ascii="Calibri" w:eastAsia="Microsoft YaHei" w:hAnsi="Calibri"/>
          <w:sz w:val="21"/>
        </w:rPr>
        <w:t xml:space="preserve">：一种数牌花色＋字牌。门清 3 番、副露 2 番。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纯全带幺九</w:t>
      </w:r>
      <w:r>
        <w:rPr>
          <w:rFonts w:ascii="Calibri" w:eastAsia="Microsoft YaHei" w:hAnsi="Calibri"/>
          <w:sz w:val="21"/>
        </w:rPr>
        <w:t xml:space="preserve">：所有面子和雀头带数牌 1 或 9，不含字牌，且至少有顺子。门清 3 番、副露 2 番。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二杯口</w:t>
      </w:r>
      <w:r>
        <w:rPr>
          <w:rFonts w:ascii="Calibri" w:eastAsia="Microsoft YaHei" w:hAnsi="Calibri"/>
          <w:sz w:val="21"/>
        </w:rPr>
        <w:t xml:space="preserve">：两个一杯口组成的牌形，门清 3 番；不再另计一杯口。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清一色</w:t>
      </w:r>
      <w:r>
        <w:rPr>
          <w:rFonts w:ascii="Calibri" w:eastAsia="Microsoft YaHei" w:hAnsi="Calibri"/>
          <w:sz w:val="21"/>
        </w:rPr>
        <w:t xml:space="preserve">：只由一种数牌花色组成，不含字牌。门清 6 番、副露 5 番。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8.4 常见役满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役满是非常高分的特殊和牌型。例如：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国士无双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四暗刻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大三元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小四喜、大四喜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字一色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清老头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绿一色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九莲宝灯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四杠子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天和、地和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「国士无双十三面待」「四暗刻单骑」「纯正九莲宝灯」等是否按双倍役满计算，以及是否允许复合役满，须事先约定。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09｜宝牌、赤宝、里宝、杠宝牌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9.1 计番原则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每张宝牌通常增加 </w:t>
      </w:r>
      <w:r>
        <w:rPr>
          <w:rFonts w:ascii="Calibri" w:eastAsia="Microsoft YaHei" w:hAnsi="Calibri"/>
          <w:b/>
          <w:sz w:val="21"/>
        </w:rPr>
        <w:t xml:space="preserve">1 番</w:t>
      </w:r>
      <w:r>
        <w:rPr>
          <w:rFonts w:ascii="Calibri" w:eastAsia="Microsoft YaHei" w:hAnsi="Calibri"/>
          <w:sz w:val="21"/>
        </w:rPr>
        <w:t xml:space="preserve">。和牌时多张宝牌可以累计。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但</w:t>
      </w:r>
      <w:r>
        <w:rPr>
          <w:rFonts w:ascii="Calibri" w:eastAsia="Microsoft YaHei" w:hAnsi="Calibri"/>
          <w:b/>
          <w:sz w:val="21"/>
        </w:rPr>
        <w:t xml:space="preserve">没有和牌役，宝牌再多也不能和牌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9.2 表宝牌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初始宝牌指示牌翻开后，按它指向的下一张牌作为表宝牌。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举例：宝牌指示牌为 7 索，那么 8 索为宝牌；指示牌是「中」，则「白」为宝牌。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9.3 赤宝牌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红色的 5 万、5 筒、5 索等，通常每张算 1 番赤宝，具体数量按开局约定。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9.4 里宝牌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宣告立直并最终和牌</w:t>
      </w:r>
      <w:r>
        <w:rPr>
          <w:rFonts w:ascii="Calibri" w:eastAsia="Microsoft YaHei" w:hAnsi="Calibri"/>
          <w:sz w:val="21"/>
        </w:rPr>
        <w:t xml:space="preserve">时，才可以按规则翻开对应里宝牌指示牌，并计算里宝牌。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9.5 杠宝牌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发生杠后，通常会增加相应的宝牌指示牌；生效与翻开的具体时点可随规则不同，建议四人统一。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10｜符数怎么计算（Fu）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新手可以先背四句话：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普通和牌基础 </w:t>
      </w:r>
      <w:r>
        <w:rPr>
          <w:rFonts w:ascii="Calibri" w:eastAsia="Microsoft YaHei" w:hAnsi="Calibri"/>
          <w:b/>
          <w:sz w:val="21"/>
        </w:rPr>
        <w:t xml:space="preserve">20 符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门清荣和通常加 10 符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自摸通常加 2 符</w:t>
      </w:r>
      <w:r>
        <w:rPr>
          <w:rFonts w:ascii="Calibri" w:eastAsia="Microsoft YaHei" w:hAnsi="Calibri"/>
          <w:sz w:val="21"/>
        </w:rPr>
        <w:t xml:space="preserve">，但平和自摸例外。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最后一般</w:t>
      </w:r>
      <w:r>
        <w:rPr>
          <w:rFonts w:ascii="Calibri" w:eastAsia="Microsoft YaHei" w:hAnsi="Calibri"/>
          <w:b/>
          <w:sz w:val="21"/>
        </w:rPr>
        <w:t xml:space="preserve">向上进位到 10 符的倍数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10.1 刻子与杠子的符数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中张牌（2～8）：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明刻：2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暗刻：4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明杠：8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暗杠：16 符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幺九牌和字牌：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明刻：4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暗刻：8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明杠：16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暗杠：32 符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顺子是 </w:t>
      </w:r>
      <w:r>
        <w:rPr>
          <w:rFonts w:ascii="Calibri" w:eastAsia="Microsoft YaHei" w:hAnsi="Calibri"/>
          <w:b/>
          <w:sz w:val="21"/>
        </w:rPr>
        <w:t xml:space="preserve">0 符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注意：若最后靠</w:t>
      </w:r>
      <w:r>
        <w:rPr>
          <w:rFonts w:ascii="Calibri" w:eastAsia="Microsoft YaHei" w:hAnsi="Calibri"/>
          <w:b/>
          <w:sz w:val="21"/>
        </w:rPr>
        <w:t xml:space="preserve">荣和</w:t>
      </w:r>
      <w:r>
        <w:rPr>
          <w:rFonts w:ascii="Calibri" w:eastAsia="Microsoft YaHei" w:hAnsi="Calibri"/>
          <w:sz w:val="21"/>
        </w:rPr>
        <w:t xml:space="preserve">组成某个刻子，这个刻子在计算符数时通常视为明刻。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10.2 雀头符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普通雀头：0 符。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白、发、中，或有效场风、自风雀头：通常 +2 符。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场风和自风恰好相同的「连风雀头」：有的规则 +2 符，有的规则 +4 符；开局前统一。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10.3 听牌形状符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两面听</w:t>
      </w:r>
      <w:r>
        <w:rPr>
          <w:rFonts w:ascii="Calibri" w:eastAsia="Microsoft YaHei" w:hAnsi="Calibri"/>
          <w:sz w:val="21"/>
        </w:rPr>
        <w:t xml:space="preserve">：0 符。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双碰听</w:t>
      </w:r>
      <w:r>
        <w:rPr>
          <w:rFonts w:ascii="Calibri" w:eastAsia="Microsoft YaHei" w:hAnsi="Calibri"/>
          <w:sz w:val="21"/>
        </w:rPr>
        <w:t xml:space="preserve">：0 符（刻子本身另算符）。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嵌张听</w:t>
      </w:r>
      <w:r>
        <w:rPr>
          <w:rFonts w:ascii="Calibri" w:eastAsia="Microsoft YaHei" w:hAnsi="Calibri"/>
          <w:sz w:val="21"/>
        </w:rPr>
        <w:t xml:space="preserve">：+2 符，例如 2、4 等 3。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边张听</w:t>
      </w:r>
      <w:r>
        <w:rPr>
          <w:rFonts w:ascii="Calibri" w:eastAsia="Microsoft YaHei" w:hAnsi="Calibri"/>
          <w:sz w:val="21"/>
        </w:rPr>
        <w:t xml:space="preserve">：+2 符，例如 1、2 等 3；8、9 等 7。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单骑听</w:t>
      </w:r>
      <w:r>
        <w:rPr>
          <w:rFonts w:ascii="Calibri" w:eastAsia="Microsoft YaHei" w:hAnsi="Calibri"/>
          <w:sz w:val="21"/>
        </w:rPr>
        <w:t xml:space="preserve">：+2 符，等另一张形成雀头。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10.4 特殊符数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七对子</w:t>
      </w:r>
      <w:r>
        <w:rPr>
          <w:rFonts w:ascii="Calibri" w:eastAsia="Microsoft YaHei" w:hAnsi="Calibri"/>
          <w:sz w:val="21"/>
        </w:rPr>
        <w:t xml:space="preserve">：固定 </w:t>
      </w:r>
      <w:r>
        <w:rPr>
          <w:rFonts w:ascii="Calibri" w:eastAsia="Microsoft YaHei" w:hAnsi="Calibri"/>
          <w:b/>
          <w:sz w:val="21"/>
        </w:rPr>
        <w:t xml:space="preserve">25 符</w:t>
      </w:r>
      <w:r>
        <w:rPr>
          <w:rFonts w:ascii="Calibri" w:eastAsia="Microsoft YaHei" w:hAnsi="Calibri"/>
          <w:sz w:val="21"/>
        </w:rPr>
        <w:t xml:space="preserve">，不再进位。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平和自摸</w:t>
      </w:r>
      <w:r>
        <w:rPr>
          <w:rFonts w:ascii="Calibri" w:eastAsia="Microsoft YaHei" w:hAnsi="Calibri"/>
          <w:sz w:val="21"/>
        </w:rPr>
        <w:t xml:space="preserve">：固定 </w:t>
      </w:r>
      <w:r>
        <w:rPr>
          <w:rFonts w:ascii="Calibri" w:eastAsia="Microsoft YaHei" w:hAnsi="Calibri"/>
          <w:b/>
          <w:sz w:val="21"/>
        </w:rPr>
        <w:t xml:space="preserve">20 符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平和荣和</w:t>
      </w:r>
      <w:r>
        <w:rPr>
          <w:rFonts w:ascii="Calibri" w:eastAsia="Microsoft YaHei" w:hAnsi="Calibri"/>
          <w:sz w:val="21"/>
        </w:rPr>
        <w:t xml:space="preserve">：通常 </w:t>
      </w:r>
      <w:r>
        <w:rPr>
          <w:rFonts w:ascii="Calibri" w:eastAsia="Microsoft YaHei" w:hAnsi="Calibri"/>
          <w:b/>
          <w:sz w:val="21"/>
        </w:rPr>
        <w:t xml:space="preserve">30 符</w:t>
      </w:r>
      <w:r>
        <w:rPr>
          <w:rFonts w:ascii="Calibri" w:eastAsia="Microsoft YaHei" w:hAnsi="Calibri"/>
          <w:sz w:val="21"/>
        </w:rPr>
        <w:t xml:space="preserve">（门清荣和加 10）。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副露且没有其他加符的荣和牌形</w:t>
      </w:r>
      <w:r>
        <w:rPr>
          <w:rFonts w:ascii="Calibri" w:eastAsia="Microsoft YaHei" w:hAnsi="Calibri"/>
          <w:sz w:val="21"/>
        </w:rPr>
        <w:t xml:space="preserve">：通常按 </w:t>
      </w:r>
      <w:r>
        <w:rPr>
          <w:rFonts w:ascii="Calibri" w:eastAsia="Microsoft YaHei" w:hAnsi="Calibri"/>
          <w:b/>
          <w:sz w:val="21"/>
        </w:rPr>
        <w:t xml:space="preserve">30 符</w:t>
      </w:r>
      <w:r>
        <w:rPr>
          <w:rFonts w:ascii="Calibri" w:eastAsia="Microsoft YaHei" w:hAnsi="Calibri"/>
          <w:sz w:val="21"/>
        </w:rPr>
        <w:t xml:space="preserve">处理，不出现 20 符荣和。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10.5 计算示例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假设某个普通门清荣和牌形有：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基础：20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门清荣和：+10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一个暗刻中张牌：+4 符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单骑听：+2 符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原始符数：20＋10＋4＋2＝36 符。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向上进位到 40 符。</w:t>
      </w:r>
    </w:p>
    <w:p>
      <w:pPr>
        <w:pStyle w:val="Quote"/>
        <w:keepNext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当番数已经达到满贯及更高档位时，通常只要确认属于哪个满贯等级，不需要继续纠结符数变化是否影响得点。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11｜番、符如何变成点数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11.1 计算思路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标准非封顶牌形的</w:t>
      </w:r>
      <w:r>
        <w:rPr>
          <w:rFonts w:ascii="Calibri" w:eastAsia="Microsoft YaHei" w:hAnsi="Calibri"/>
          <w:b/>
          <w:sz w:val="21"/>
        </w:rPr>
        <w:t xml:space="preserve">基本点</w:t>
      </w:r>
      <w:r>
        <w:rPr>
          <w:rFonts w:ascii="Calibri" w:eastAsia="Microsoft YaHei" w:hAnsi="Calibri"/>
          <w:sz w:val="21"/>
        </w:rPr>
        <w:t xml:space="preserve">：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基本点 = 符 × 2^(番数＋2)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然后按庄家、闲家和荣和、自摸计算各家的支付额，并分别向上进到 </w:t>
      </w:r>
      <w:r>
        <w:rPr>
          <w:rFonts w:ascii="Calibri" w:eastAsia="Microsoft YaHei" w:hAnsi="Calibri"/>
          <w:b/>
          <w:sz w:val="21"/>
        </w:rPr>
        <w:t xml:space="preserve">100 点</w:t>
      </w:r>
      <w:r>
        <w:rPr>
          <w:rFonts w:ascii="Calibri" w:eastAsia="Microsoft YaHei" w:hAnsi="Calibri"/>
          <w:sz w:val="21"/>
        </w:rPr>
        <w:t xml:space="preserve">的倍数。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闲家荣和</w:t>
      </w:r>
      <w:r>
        <w:rPr>
          <w:rFonts w:ascii="Calibri" w:eastAsia="Microsoft YaHei" w:hAnsi="Calibri"/>
          <w:sz w:val="21"/>
        </w:rPr>
        <w:t xml:space="preserve">：放铳者付基本点的 4 倍（向上取整）。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庄家荣和</w:t>
      </w:r>
      <w:r>
        <w:rPr>
          <w:rFonts w:ascii="Calibri" w:eastAsia="Microsoft YaHei" w:hAnsi="Calibri"/>
          <w:sz w:val="21"/>
        </w:rPr>
        <w:t xml:space="preserve">：放铳者付基本点的 6 倍（向上取整）。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闲家自摸</w:t>
      </w:r>
      <w:r>
        <w:rPr>
          <w:rFonts w:ascii="Calibri" w:eastAsia="Microsoft YaHei" w:hAnsi="Calibri"/>
          <w:sz w:val="21"/>
        </w:rPr>
        <w:t xml:space="preserve">：庄家付基本点的 2 倍；另外两位闲家各付基本点的 1 倍。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庄家自摸</w:t>
      </w:r>
      <w:r>
        <w:rPr>
          <w:rFonts w:ascii="Calibri" w:eastAsia="Microsoft YaHei" w:hAnsi="Calibri"/>
          <w:sz w:val="21"/>
        </w:rPr>
        <w:t xml:space="preserve">：其他三家各付基本点的 2 倍。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达到满贯或更高等级时，用封顶后的基本点计算。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11.2 常见点数（不含本场供托）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1 番 30 符，闲家荣和：</w:t>
      </w:r>
      <w:r>
        <w:rPr>
          <w:rFonts w:ascii="Calibri" w:eastAsia="Microsoft YaHei" w:hAnsi="Calibri"/>
          <w:b/>
          <w:sz w:val="21"/>
        </w:rPr>
        <w:t xml:space="preserve">1000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2 番 30 符，闲家荣和：</w:t>
      </w:r>
      <w:r>
        <w:rPr>
          <w:rFonts w:ascii="Calibri" w:eastAsia="Microsoft YaHei" w:hAnsi="Calibri"/>
          <w:b/>
          <w:sz w:val="21"/>
        </w:rPr>
        <w:t xml:space="preserve">2000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3 番 30 符，闲家荣和：</w:t>
      </w:r>
      <w:r>
        <w:rPr>
          <w:rFonts w:ascii="Calibri" w:eastAsia="Microsoft YaHei" w:hAnsi="Calibri"/>
          <w:b/>
          <w:sz w:val="21"/>
        </w:rPr>
        <w:t xml:space="preserve">3900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4 番 30 符，闲家荣和：</w:t>
      </w:r>
      <w:r>
        <w:rPr>
          <w:rFonts w:ascii="Calibri" w:eastAsia="Microsoft YaHei" w:hAnsi="Calibri"/>
          <w:b/>
          <w:sz w:val="21"/>
        </w:rPr>
        <w:t xml:space="preserve">7700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3 番 30 符，闲家自摸：</w:t>
      </w:r>
      <w:r>
        <w:rPr>
          <w:rFonts w:ascii="Calibri" w:eastAsia="Microsoft YaHei" w:hAnsi="Calibri"/>
          <w:b/>
          <w:sz w:val="21"/>
        </w:rPr>
        <w:t xml:space="preserve">庄家 2000，另外两家各 1000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3 番 30 符，庄家荣和：</w:t>
      </w:r>
      <w:r>
        <w:rPr>
          <w:rFonts w:ascii="Calibri" w:eastAsia="Microsoft YaHei" w:hAnsi="Calibri"/>
          <w:b/>
          <w:sz w:val="21"/>
        </w:rPr>
        <w:t xml:space="preserve">5800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5 番满贯，闲家荣和：</w:t>
      </w:r>
      <w:r>
        <w:rPr>
          <w:rFonts w:ascii="Calibri" w:eastAsia="Microsoft YaHei" w:hAnsi="Calibri"/>
          <w:b/>
          <w:sz w:val="21"/>
        </w:rPr>
        <w:t xml:space="preserve">8000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5 番满贯，庄家荣和：</w:t>
      </w:r>
      <w:r>
        <w:rPr>
          <w:rFonts w:ascii="Calibri" w:eastAsia="Microsoft YaHei" w:hAnsi="Calibri"/>
          <w:b/>
          <w:sz w:val="21"/>
        </w:rPr>
        <w:t xml:space="preserve">12000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11.3 满贯以上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常见档位：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满贯</w:t>
      </w:r>
      <w:r>
        <w:rPr>
          <w:rFonts w:ascii="Calibri" w:eastAsia="Microsoft YaHei" w:hAnsi="Calibri"/>
          <w:sz w:val="21"/>
        </w:rPr>
        <w:t xml:space="preserve">：5 番；或 4 番 40 符及以上；或 3 番 70 符及以上。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跳满</w:t>
      </w:r>
      <w:r>
        <w:rPr>
          <w:rFonts w:ascii="Calibri" w:eastAsia="Microsoft YaHei" w:hAnsi="Calibri"/>
          <w:sz w:val="21"/>
        </w:rPr>
        <w:t xml:space="preserve">：6～7 番。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倍满</w:t>
      </w:r>
      <w:r>
        <w:rPr>
          <w:rFonts w:ascii="Calibri" w:eastAsia="Microsoft YaHei" w:hAnsi="Calibri"/>
          <w:sz w:val="21"/>
        </w:rPr>
        <w:t xml:space="preserve">：8～10 番。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三倍满</w:t>
      </w:r>
      <w:r>
        <w:rPr>
          <w:rFonts w:ascii="Calibri" w:eastAsia="Microsoft YaHei" w:hAnsi="Calibri"/>
          <w:sz w:val="21"/>
        </w:rPr>
        <w:t xml:space="preserve">：11～12 番。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累计役满</w:t>
      </w:r>
      <w:r>
        <w:rPr>
          <w:rFonts w:ascii="Calibri" w:eastAsia="Microsoft YaHei" w:hAnsi="Calibri"/>
          <w:sz w:val="21"/>
        </w:rPr>
        <w:t xml:space="preserve">：13 番及以上（部分规则设不同上限）。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役满</w:t>
      </w:r>
      <w:r>
        <w:rPr>
          <w:rFonts w:ascii="Calibri" w:eastAsia="Microsoft YaHei" w:hAnsi="Calibri"/>
          <w:sz w:val="21"/>
        </w:rPr>
        <w:t xml:space="preserve">：满足特殊役满牌型时，独立按役满计算。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有些规则把 3 番 60 符、4 番 30 符也按满贯处理，叫「切上满贯」，不是所有规则都使用。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11.4 本场（Honba）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通常每 </w:t>
      </w:r>
      <w:r>
        <w:rPr>
          <w:rFonts w:ascii="Calibri" w:eastAsia="Microsoft YaHei" w:hAnsi="Calibri"/>
          <w:b/>
          <w:sz w:val="21"/>
        </w:rPr>
        <w:t xml:space="preserve">1 本场</w:t>
      </w:r>
      <w:r>
        <w:rPr>
          <w:rFonts w:ascii="Calibri" w:eastAsia="Microsoft YaHei" w:hAnsi="Calibri"/>
          <w:sz w:val="21"/>
        </w:rPr>
        <w:t xml:space="preserve">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荣和时：放铳者</w:t>
      </w:r>
      <w:r>
        <w:rPr>
          <w:rFonts w:ascii="Calibri" w:eastAsia="Microsoft YaHei" w:hAnsi="Calibri"/>
          <w:b/>
          <w:sz w:val="21"/>
        </w:rPr>
        <w:t xml:space="preserve">额外支付 300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自摸时：其他三家</w:t>
      </w:r>
      <w:r>
        <w:rPr>
          <w:rFonts w:ascii="Calibri" w:eastAsia="Microsoft YaHei" w:hAnsi="Calibri"/>
          <w:b/>
          <w:sz w:val="21"/>
        </w:rPr>
        <w:t xml:space="preserve">每人额外支付 100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11.5 立直供托（Kyotaku）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桌上已有的立直棒，每根通常值 </w:t>
      </w:r>
      <w:r>
        <w:rPr>
          <w:rFonts w:ascii="Calibri" w:eastAsia="Microsoft YaHei" w:hAnsi="Calibri"/>
          <w:b/>
          <w:sz w:val="21"/>
        </w:rPr>
        <w:t xml:space="preserve">1000 点</w:t>
      </w:r>
      <w:r>
        <w:rPr>
          <w:rFonts w:ascii="Calibri" w:eastAsia="Microsoft YaHei" w:hAnsi="Calibri"/>
          <w:sz w:val="21"/>
        </w:rPr>
        <w:t xml:space="preserve">。和牌者取走供托。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供托是桌上原有点棒的转移，</w:t>
      </w:r>
      <w:r>
        <w:rPr>
          <w:rFonts w:ascii="Calibri" w:eastAsia="Microsoft YaHei" w:hAnsi="Calibri"/>
          <w:b/>
          <w:sz w:val="21"/>
        </w:rPr>
        <w:t xml:space="preserve">不是放铳者额外支付同样数量的点数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11.6 完整结算例子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闲家荣和，</w:t>
      </w:r>
      <w:r>
        <w:rPr>
          <w:rFonts w:ascii="Calibri" w:eastAsia="Microsoft YaHei" w:hAnsi="Calibri"/>
          <w:b/>
          <w:sz w:val="21"/>
        </w:rPr>
        <w:t xml:space="preserve">3 番 30 符</w:t>
      </w:r>
      <w:r>
        <w:rPr>
          <w:rFonts w:ascii="Calibri" w:eastAsia="Microsoft YaHei" w:hAnsi="Calibri"/>
          <w:sz w:val="21"/>
        </w:rPr>
        <w:t xml:space="preserve">，目前是 </w:t>
      </w:r>
      <w:r>
        <w:rPr>
          <w:rFonts w:ascii="Calibri" w:eastAsia="Microsoft YaHei" w:hAnsi="Calibri"/>
          <w:b/>
          <w:sz w:val="21"/>
        </w:rPr>
        <w:t xml:space="preserve">2 本场</w:t>
      </w:r>
      <w:r>
        <w:rPr>
          <w:rFonts w:ascii="Calibri" w:eastAsia="Microsoft YaHei" w:hAnsi="Calibri"/>
          <w:sz w:val="21"/>
        </w:rPr>
        <w:t xml:space="preserve">，桌上有 </w:t>
      </w:r>
      <w:r>
        <w:rPr>
          <w:rFonts w:ascii="Calibri" w:eastAsia="Microsoft YaHei" w:hAnsi="Calibri"/>
          <w:b/>
          <w:sz w:val="21"/>
        </w:rPr>
        <w:t xml:space="preserve">2 根立直供托</w:t>
      </w:r>
      <w:r>
        <w:rPr>
          <w:rFonts w:ascii="Calibri" w:eastAsia="Microsoft YaHei" w:hAnsi="Calibri"/>
          <w:sz w:val="21"/>
        </w:rPr>
        <w:t xml:space="preserve">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基础荣和点数：3900。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2 本场加点：2 × 300＝600。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3. 放铳者支付：3900＋600＝</w:t>
      </w:r>
      <w:r>
        <w:rPr>
          <w:rFonts w:ascii="Calibri" w:eastAsia="Microsoft YaHei" w:hAnsi="Calibri"/>
          <w:b/>
          <w:sz w:val="21"/>
        </w:rPr>
        <w:t xml:space="preserve">4500 点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4. 和牌者领取桌上供托：2 × 1000＝2000。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5. </w:t>
      </w:r>
      <w:r>
        <w:rPr>
          <w:rFonts w:ascii="Calibri" w:eastAsia="Microsoft YaHei" w:hAnsi="Calibri"/>
          <w:b/>
          <w:sz w:val="21"/>
        </w:rPr>
        <w:t xml:space="preserve">和牌者共获得 6500 点</w:t>
      </w:r>
      <w:r>
        <w:rPr>
          <w:rFonts w:ascii="Calibri" w:eastAsia="Microsoft YaHei" w:hAnsi="Calibri"/>
          <w:sz w:val="21"/>
        </w:rPr>
        <w:t xml:space="preserve">，其中放铳者支付 4500 点，供托来自桌面已有点棒。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12｜流局、连庄与下一局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12.1 荒牌流局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活牌山摸完，仍没有人和牌，就发生荒牌流局。此时通常检查谁听牌、谁未听牌。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12.2 不听罚符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常见四人日麻荒牌流局，</w:t>
      </w:r>
      <w:r>
        <w:rPr>
          <w:rFonts w:ascii="Calibri" w:eastAsia="Microsoft YaHei" w:hAnsi="Calibri"/>
          <w:b/>
          <w:sz w:val="21"/>
        </w:rPr>
        <w:t xml:space="preserve">听牌者合计收取 3000 点</w:t>
      </w:r>
      <w:r>
        <w:rPr>
          <w:rFonts w:ascii="Calibri" w:eastAsia="Microsoft YaHei" w:hAnsi="Calibri"/>
          <w:sz w:val="21"/>
        </w:rPr>
        <w:t xml:space="preserve">，由未听牌者合计支付：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1 人听牌：其余 3 人各付 1000，听牌者收 3000。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2 人听牌：另外 2 人各付 1500，两位听牌者各收 1500。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3 人听牌：唯一未听牌者付 3000，另三人各收 1000。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0 人或 4 人听牌：不发生不听罚符转移。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具体听牌认定及罚符规则，以你们约定为准。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12.3 连庄与本场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常见规则：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庄家和牌</w:t>
      </w:r>
      <w:r>
        <w:rPr>
          <w:rFonts w:ascii="Calibri" w:eastAsia="Microsoft YaHei" w:hAnsi="Calibri"/>
          <w:sz w:val="21"/>
        </w:rPr>
        <w:t xml:space="preserve">：庄家继续连庄，本场数增加。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荒牌流局且庄家听牌</w:t>
      </w:r>
      <w:r>
        <w:rPr>
          <w:rFonts w:ascii="Calibri" w:eastAsia="Microsoft YaHei" w:hAnsi="Calibri"/>
          <w:sz w:val="21"/>
        </w:rPr>
        <w:t xml:space="preserve">：庄家通常连庄，本场数增加。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庄家未听牌流局或闲家和牌</w:t>
      </w:r>
      <w:r>
        <w:rPr>
          <w:rFonts w:ascii="Calibri" w:eastAsia="Microsoft YaHei" w:hAnsi="Calibri"/>
          <w:sz w:val="21"/>
        </w:rPr>
        <w:t xml:space="preserve">：通常轮庄，视规则处理本场数。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注意：本场数与是否换庄并不是简单的同一概念，部分特殊流局有额外约定。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12.4 东风战与半庄战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东风战</w:t>
      </w:r>
      <w:r>
        <w:rPr>
          <w:rFonts w:ascii="Calibri" w:eastAsia="Microsoft YaHei" w:hAnsi="Calibri"/>
          <w:sz w:val="21"/>
        </w:rPr>
        <w:t xml:space="preserve">：通常打东场。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半庄战</w:t>
      </w:r>
      <w:r>
        <w:rPr>
          <w:rFonts w:ascii="Calibri" w:eastAsia="Microsoft YaHei" w:hAnsi="Calibri"/>
          <w:sz w:val="21"/>
        </w:rPr>
        <w:t xml:space="preserve">：通常打东场＋南场。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东一局、东二局等数字表示目前轮到第几位做庄，并不表示大家换座位。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常见起始点数是 </w:t>
      </w:r>
      <w:r>
        <w:rPr>
          <w:rFonts w:ascii="Calibri" w:eastAsia="Microsoft YaHei" w:hAnsi="Calibri"/>
          <w:b/>
          <w:sz w:val="21"/>
        </w:rPr>
        <w:t xml:space="preserve">25000 点/人</w:t>
      </w:r>
      <w:r>
        <w:rPr>
          <w:rFonts w:ascii="Calibri" w:eastAsia="Microsoft YaHei" w:hAnsi="Calibri"/>
          <w:sz w:val="21"/>
        </w:rPr>
        <w:t xml:space="preserve">，但也有 30000 点/人的规则。结束条件、南入/西入、延长战、供托处理也应提前约定。</w:t>
      </w:r>
    </w:p>
    <w:p>
      <w:pPr>
        <w:pStyle w:val="Heading2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12.5 特殊流局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可能涉及：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九种九牌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四风连打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四家立直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四杠散了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触发条件、是否允许以及是否连庄，因规则而异。新手桌最省事的做法是事先选定一套规则，不懂时暂停核对。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13｜多人荣和与优先顺序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同一张弃牌同时触发动作时，通常</w:t>
      </w:r>
      <w:r>
        <w:rPr>
          <w:rFonts w:ascii="Calibri" w:eastAsia="Microsoft YaHei" w:hAnsi="Calibri"/>
          <w:b/>
          <w:sz w:val="21"/>
        </w:rPr>
        <w:t xml:space="preserve">荣和优先于碰、杠、吃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常见处理原则：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荣和优先。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碰、杠一般优先于吃。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双响是否成立、三响是否流局、是否采用头跳，可能有规则差异。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尤其建议在第一局开始前说好是否允许两家同时荣和。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14｜建议你们第一桌先统一的设置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为了不在牌桌上反复争论，推荐先选一套统一规则：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牌数</w:t>
      </w:r>
      <w:r>
        <w:rPr>
          <w:rFonts w:ascii="Calibri" w:eastAsia="Microsoft YaHei" w:hAnsi="Calibri"/>
          <w:sz w:val="21"/>
        </w:rPr>
        <w:t xml:space="preserve">：136 张，不使用花牌。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起始点数</w:t>
      </w:r>
      <w:r>
        <w:rPr>
          <w:rFonts w:ascii="Calibri" w:eastAsia="Microsoft YaHei" w:hAnsi="Calibri"/>
          <w:sz w:val="21"/>
        </w:rPr>
        <w:t xml:space="preserve">：每人 25000 点（也可四人统一选择 30000）。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场数</w:t>
      </w:r>
      <w:r>
        <w:rPr>
          <w:rFonts w:ascii="Calibri" w:eastAsia="Microsoft YaHei" w:hAnsi="Calibri"/>
          <w:sz w:val="21"/>
        </w:rPr>
        <w:t xml:space="preserve">：建议先打一场东风战，熟悉后再打半庄战。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赤宝牌</w:t>
      </w:r>
      <w:r>
        <w:rPr>
          <w:rFonts w:ascii="Calibri" w:eastAsia="Microsoft YaHei" w:hAnsi="Calibri"/>
          <w:sz w:val="21"/>
        </w:rPr>
        <w:t xml:space="preserve">：建议一门一张赤五，共三张；如牌具不支持，也可全部不用。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食断</w:t>
      </w:r>
      <w:r>
        <w:rPr>
          <w:rFonts w:ascii="Calibri" w:eastAsia="Microsoft YaHei" w:hAnsi="Calibri"/>
          <w:sz w:val="21"/>
        </w:rPr>
        <w:t xml:space="preserve">：建议允许副露断幺九。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切上满贯</w:t>
      </w:r>
      <w:r>
        <w:rPr>
          <w:rFonts w:ascii="Calibri" w:eastAsia="Microsoft YaHei" w:hAnsi="Calibri"/>
          <w:sz w:val="21"/>
        </w:rPr>
        <w:t xml:space="preserve">：第一桌可不开启。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双倍役满</w:t>
      </w:r>
      <w:r>
        <w:rPr>
          <w:rFonts w:ascii="Calibri" w:eastAsia="Microsoft YaHei" w:hAnsi="Calibri"/>
          <w:sz w:val="21"/>
        </w:rPr>
        <w:t xml:space="preserve">：采用哪一种标准，开局前说好。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连风雀头符数</w:t>
      </w:r>
      <w:r>
        <w:rPr>
          <w:rFonts w:ascii="Calibri" w:eastAsia="Microsoft YaHei" w:hAnsi="Calibri"/>
          <w:sz w:val="21"/>
        </w:rPr>
        <w:t xml:space="preserve">：统一采用 2 符或 4 符。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双响、三响</w:t>
      </w:r>
      <w:r>
        <w:rPr>
          <w:rFonts w:ascii="Calibri" w:eastAsia="Microsoft YaHei" w:hAnsi="Calibri"/>
          <w:sz w:val="21"/>
        </w:rPr>
        <w:t xml:space="preserve">：提前约定。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特殊流局及庄家连庄</w:t>
      </w:r>
      <w:r>
        <w:rPr>
          <w:rFonts w:ascii="Calibri" w:eastAsia="Microsoft YaHei" w:hAnsi="Calibri"/>
          <w:sz w:val="21"/>
        </w:rPr>
        <w:t xml:space="preserve">：提前约定。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杠宝牌翻开时机、抢杠、责任支付</w:t>
      </w:r>
      <w:r>
        <w:rPr>
          <w:rFonts w:ascii="Calibri" w:eastAsia="Microsoft YaHei" w:hAnsi="Calibri"/>
          <w:sz w:val="21"/>
        </w:rPr>
        <w:t xml:space="preserve">：不确定时按同一套参考规则执行。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建议操作：</w:t>
      </w:r>
      <w:r>
        <w:rPr>
          <w:rFonts w:ascii="Calibri" w:eastAsia="Microsoft YaHei" w:hAnsi="Calibri"/>
          <w:sz w:val="21"/>
        </w:rPr>
        <w:t xml:space="preserve"> 刚开始只要出现复杂争议，先不要立刻结算，四个人一起核对规则。稳定后直接使用网页版番符计算器。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15｜常见错误与即时排查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问：我碰出白白白，能和吗？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答：如果牌形合法、没有其他禁止条件，白刻子本身已经提供 1 番役牌，通常可以和。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问：我只有两张赤五，没有其他役，能和吗？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答：不能。赤宝是宝牌，不是役。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问：我吃了一组顺子，还能立直吗？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答：通常不能。吃牌破坏门清。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问：我暗杠了，还是门清吗？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答：通常仍是门清，但立直之后的暗杠有额外限制。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问：我打过 3 万，现在等 3 万和 6 万，别人打 6 万能荣和吗？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答：不能。因为你自己打过当前待牌之一的 3 万，处于舍牌振听。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问：处于振听时，自己摸到和牌牌怎么办？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答：振听一般不妨碍自摸和牌，只要牌形合法且有役即可。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问：平和自摸到底是多少符？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</w:t>
      </w:r>
      <w:r>
        <w:rPr>
          <w:rFonts w:ascii="Calibri" w:eastAsia="Microsoft YaHei" w:hAnsi="Calibri"/>
          <w:b/>
          <w:sz w:val="21"/>
        </w:rPr>
        <w:t xml:space="preserve">20 符</w:t>
      </w:r>
      <w:r>
        <w:rPr>
          <w:rFonts w:ascii="Calibri" w:eastAsia="Microsoft YaHei" w:hAnsi="Calibri"/>
          <w:sz w:val="21"/>
        </w:rPr>
        <w:t xml:space="preserve">。平和荣和通常 </w:t>
      </w:r>
      <w:r>
        <w:rPr>
          <w:rFonts w:ascii="Calibri" w:eastAsia="Microsoft YaHei" w:hAnsi="Calibri"/>
          <w:b/>
          <w:sz w:val="21"/>
        </w:rPr>
        <w:t xml:space="preserve">30 符</w:t>
      </w:r>
      <w:r>
        <w:rPr>
          <w:rFonts w:ascii="Calibri" w:eastAsia="Microsoft YaHei" w:hAnsi="Calibri"/>
          <w:sz w:val="21"/>
        </w:rPr>
        <w:t xml:space="preserve">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问：四人日麻可以一局接着一局不停轮庄吗？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答：可以。庄家和牌或按规则在流局时听牌，都可能连庄。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16｜牌桌上最后检查一次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和牌前请依次确认：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牌形合法：四面子一雀头、七对子或其他特殊和牌形。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至少有一个役，不是单靠宝牌。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如果荣和，确认不存在振听。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如果副露，确认所选役允许副露。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如果立直，确认立直已宣告并放置 1000 点棒。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统计表宝牌、赤宝牌、适用的里宝牌和杠宝牌。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计算番数和符数。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确定庄家、闲家与荣和或自摸。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加入本场数。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[ ] 分清放铳支付与桌上供托的转移。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附录 A｜常用术语（中文、日文、解释）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立直（リーチ / Riichi）</w:t>
      </w:r>
      <w:r>
        <w:rPr>
          <w:rFonts w:ascii="Calibri" w:eastAsia="Microsoft YaHei" w:hAnsi="Calibri"/>
          <w:sz w:val="21"/>
        </w:rPr>
        <w:t xml:space="preserve">：门清听牌后缴 1000 点作立直宣告。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荣和（ロン / Ron）</w:t>
      </w:r>
      <w:r>
        <w:rPr>
          <w:rFonts w:ascii="Calibri" w:eastAsia="Microsoft YaHei" w:hAnsi="Calibri"/>
          <w:sz w:val="21"/>
        </w:rPr>
        <w:t xml:space="preserve">：用他人打出的牌和牌。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自摸（ツモ / Tsumo）</w:t>
      </w:r>
      <w:r>
        <w:rPr>
          <w:rFonts w:ascii="Calibri" w:eastAsia="Microsoft YaHei" w:hAnsi="Calibri"/>
          <w:sz w:val="21"/>
        </w:rPr>
        <w:t xml:space="preserve">：自己摸到和牌牌。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门清（メンゼン / Menzen）</w:t>
      </w:r>
      <w:r>
        <w:rPr>
          <w:rFonts w:ascii="Calibri" w:eastAsia="Microsoft YaHei" w:hAnsi="Calibri"/>
          <w:sz w:val="21"/>
        </w:rPr>
        <w:t xml:space="preserve">：没有明面吃碰明杠等副露。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副露（フーロ / Fūro）</w:t>
      </w:r>
      <w:r>
        <w:rPr>
          <w:rFonts w:ascii="Calibri" w:eastAsia="Microsoft YaHei" w:hAnsi="Calibri"/>
          <w:sz w:val="21"/>
        </w:rPr>
        <w:t xml:space="preserve">：公开吃、碰、明杠等。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听牌（テンパイ / Tenpai）</w:t>
      </w:r>
      <w:r>
        <w:rPr>
          <w:rFonts w:ascii="Calibri" w:eastAsia="Microsoft YaHei" w:hAnsi="Calibri"/>
          <w:sz w:val="21"/>
        </w:rPr>
        <w:t xml:space="preserve">：手牌距离和牌只差一张。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向听（シャンテン / Shanten）</w:t>
      </w:r>
      <w:r>
        <w:rPr>
          <w:rFonts w:ascii="Calibri" w:eastAsia="Microsoft YaHei" w:hAnsi="Calibri"/>
          <w:sz w:val="21"/>
        </w:rPr>
        <w:t xml:space="preserve">：距离听牌还差多少步。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振听（フリテン / Furiten）</w:t>
      </w:r>
      <w:r>
        <w:rPr>
          <w:rFonts w:ascii="Calibri" w:eastAsia="Microsoft YaHei" w:hAnsi="Calibri"/>
          <w:sz w:val="21"/>
        </w:rPr>
        <w:t xml:space="preserve">：禁止荣和的状态。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宝牌（ドラ / Dora）</w:t>
      </w:r>
      <w:r>
        <w:rPr>
          <w:rFonts w:ascii="Calibri" w:eastAsia="Microsoft YaHei" w:hAnsi="Calibri"/>
          <w:sz w:val="21"/>
        </w:rPr>
        <w:t xml:space="preserve">：增加番数的牌，不提供和牌役。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役（ヤク / Yaku）</w:t>
      </w:r>
      <w:r>
        <w:rPr>
          <w:rFonts w:ascii="Calibri" w:eastAsia="Microsoft YaHei" w:hAnsi="Calibri"/>
          <w:sz w:val="21"/>
        </w:rPr>
        <w:t xml:space="preserve">：和牌资格及番数来源。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番（ハン / Han）</w:t>
      </w:r>
      <w:r>
        <w:rPr>
          <w:rFonts w:ascii="Calibri" w:eastAsia="Microsoft YaHei" w:hAnsi="Calibri"/>
          <w:sz w:val="21"/>
        </w:rPr>
        <w:t xml:space="preserve">：倍率计算的重要单位。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符（フ / Fu）</w:t>
      </w:r>
      <w:r>
        <w:rPr>
          <w:rFonts w:ascii="Calibri" w:eastAsia="Microsoft YaHei" w:hAnsi="Calibri"/>
          <w:sz w:val="21"/>
        </w:rPr>
        <w:t xml:space="preserve">：手牌形状与和牌方式对应的基本点数单位。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场风（バカゼ / Bakaze）</w:t>
      </w:r>
      <w:r>
        <w:rPr>
          <w:rFonts w:ascii="Calibri" w:eastAsia="Microsoft YaHei" w:hAnsi="Calibri"/>
          <w:sz w:val="21"/>
        </w:rPr>
        <w:t xml:space="preserve">：东场、南场等全桌共享的风。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自风（ジカゼ / Jikaze）</w:t>
      </w:r>
      <w:r>
        <w:rPr>
          <w:rFonts w:ascii="Calibri" w:eastAsia="Microsoft YaHei" w:hAnsi="Calibri"/>
          <w:sz w:val="21"/>
        </w:rPr>
        <w:t xml:space="preserve">：自己当前座位的风。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本场（ホンバ / Honba）</w:t>
      </w:r>
      <w:r>
        <w:rPr>
          <w:rFonts w:ascii="Calibri" w:eastAsia="Microsoft YaHei" w:hAnsi="Calibri"/>
          <w:sz w:val="21"/>
        </w:rPr>
        <w:t xml:space="preserve">：连庄、流局等产生的加点计数。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供托（キョータク / Kyotaku）</w:t>
      </w:r>
      <w:r>
        <w:rPr>
          <w:rFonts w:ascii="Calibri" w:eastAsia="Microsoft YaHei" w:hAnsi="Calibri"/>
          <w:sz w:val="21"/>
        </w:rPr>
        <w:t xml:space="preserve">：桌上未被领取的立直棒。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王牌（ワンパイ / Wanpai）</w:t>
      </w:r>
      <w:r>
        <w:rPr>
          <w:rFonts w:ascii="Calibri" w:eastAsia="Microsoft YaHei" w:hAnsi="Calibri"/>
          <w:sz w:val="21"/>
        </w:rPr>
        <w:t xml:space="preserve">：预留 14 张的非通常活牌区域。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• </w:t>
      </w:r>
      <w:r>
        <w:rPr>
          <w:rFonts w:ascii="Calibri" w:eastAsia="Microsoft YaHei" w:hAnsi="Calibri"/>
          <w:b/>
          <w:sz w:val="21"/>
        </w:rPr>
        <w:t xml:space="preserve">岭上牌（リンシャンハイ / Rinshan-hai）</w:t>
      </w:r>
      <w:r>
        <w:rPr>
          <w:rFonts w:ascii="Calibri" w:eastAsia="Microsoft YaHei" w:hAnsi="Calibri"/>
          <w:sz w:val="21"/>
        </w:rPr>
        <w:t xml:space="preserve">：杠后补牌来源。</w:t>
      </w:r>
    </w:p>
    <w:p>
      <w:pPr>
        <w:pStyle w:val="Heading1"/>
        <w:keepNext/>
        <w:spacing w:before="0" w:after="160" w:line="330" w:lineRule="auto"/>
      </w:pPr>
      <w:r>
        <w:rPr>
          <w:rFonts w:ascii="Calibri" w:eastAsia="Microsoft YaHei" w:hAnsi="Calibri"/>
          <w:sz w:val="21"/>
        </w:rPr>
        <w:t xml:space="preserve">附录 B｜延伸阅读与规则依据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以下资料方便四人遇到争议时核对：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1. 世界立直麻将锦标赛 WRC 官方规则（https://www.worldriichi.org/wrc-rules）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2. WRC 2025 英文规则 PDF（https://ooyamaneko.net/download/mahjong/riichi/WRC_Rules_2025_en.pdf）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3. Japanese Mahjong Wiki：开局与开门（https://riichi.wiki/Wall_break）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4. Japanese Mahjong Wiki：符数计算（https://riichi.wiki/Fu）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5. Japanese Mahjong Wiki：平和（https://riichi.wiki/Pinfu）</w:t>
      </w:r>
    </w:p>
    <w:p>
      <w:pPr>
        <w:pStyle w:val="Normal"/>
        <w:spacing w:before="0" w:after="80" w:line="330" w:lineRule="auto"/>
        <w:ind w:left="260" w:hanging="170"/>
      </w:pPr>
      <w:r>
        <w:rPr>
          <w:rFonts w:ascii="Calibri" w:eastAsia="Microsoft YaHei" w:hAnsi="Calibri"/>
          <w:sz w:val="21"/>
        </w:rPr>
        <w:t xml:space="preserve">6. Japanese Mahjong Wiki：自风与座次（https://riichi.wiki/Jikaze）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b/>
          <w:sz w:val="21"/>
        </w:rPr>
        <w:t xml:space="preserve">说明：</w:t>
      </w:r>
      <w:r>
        <w:rPr>
          <w:rFonts w:ascii="Calibri" w:eastAsia="Microsoft YaHei" w:hAnsi="Calibri"/>
          <w:sz w:val="21"/>
        </w:rPr>
        <w:t xml:space="preserve"> WRC 竞赛规则、麻将魂与民间桌规可能不同。本文用于学习和朋友间四人日麻，涉及可选规则请以开局前一致约定为准。</w:t>
      </w:r>
    </w:p>
    <w:p>
      <w:pPr>
        <w:pStyle w:val="Normal"/>
        <w:spacing w:before="0" w:after="80" w:line="330" w:lineRule="auto"/>
      </w:pPr>
      <w:r>
        <w:rPr>
          <w:rFonts w:ascii="Calibri" w:eastAsia="Microsoft YaHei" w:hAnsi="Calibri"/>
          <w:sz w:val="21"/>
        </w:rPr>
        <w:t xml:space="preserve">*文档格式：UTF-8 with BOM，Markdown；采用单栏短段落，避免宽表格和特殊麻将字符，便于鸿蒙、安卓、iPhone 和电脑阅读。*</w:t>
      </w:r>
    </w:p>
    <w:sectPr>
      <w:pgSz w:w="8391" w:h="11906"/>
      <w:pgMar w:top="830" w:right="830" w:bottom="830" w:left="830" w:header="350" w:footer="3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1"/>
      <w:color w:val="25352D"/>
    </w:rPr>
  </w:style>
  <w:style w:type="paragraph" w:styleId="Title">
    <w:name w:val="Title"/>
    <w:basedOn w:val="Normal"/>
    <w:pPr>
      <w:spacing w:after="260"/>
    </w:pPr>
    <w:rPr>
      <w:b/>
      <w:sz w:val="34"/>
      <w:color w:val="0E6456"/>
    </w:rPr>
  </w:style>
  <w:style w:type="paragraph" w:styleId="Heading1">
    <w:name w:val="heading 1"/>
    <w:basedOn w:val="Normal"/>
    <w:pPr>
      <w:outlineLvl w:val="0"/>
      <w:spacing w:before="300" w:after="180"/>
    </w:pPr>
    <w:rPr>
      <w:b/>
      <w:sz w:val="28"/>
      <w:color w:val="126755"/>
    </w:rPr>
  </w:style>
  <w:style w:type="paragraph" w:styleId="Heading2">
    <w:name w:val="heading 2"/>
    <w:basedOn w:val="Normal"/>
    <w:pPr>
      <w:outlineLvl w:val="1"/>
      <w:spacing w:before="220" w:after="120"/>
    </w:pPr>
    <w:rPr>
      <w:b/>
      <w:sz w:val="24"/>
      <w:color w:val="207A66"/>
    </w:rPr>
  </w:style>
  <w:style w:type="paragraph" w:styleId="Quote">
    <w:name w:val="Quote"/>
    <w:basedOn w:val="Normal"/>
    <w:pPr>
      <w:ind w:left="360"/>
      <w:spacing w:after="130"/>
    </w:pPr>
    <w:rPr>
      <w:i/>
      <w:color w:val="537B6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