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323C0" w14:textId="77777777" w:rsidR="00EF14F0" w:rsidRDefault="00EF14F0" w:rsidP="00EF14F0">
      <w:pPr>
        <w:pStyle w:val="Tytu"/>
        <w:jc w:val="center"/>
      </w:pPr>
      <w:r>
        <w:t>PSRD Projekt 2 – Grupa 1</w:t>
      </w:r>
    </w:p>
    <w:p w14:paraId="731F4C52" w14:textId="77777777" w:rsidR="00EF14F0" w:rsidRDefault="00EF14F0" w:rsidP="00EF14F0">
      <w:pPr>
        <w:pStyle w:val="Nagwek1"/>
        <w:jc w:val="both"/>
      </w:pPr>
      <w:r>
        <w:t>Wybór lokalizacji</w:t>
      </w:r>
    </w:p>
    <w:p w14:paraId="12BFE240" w14:textId="77777777" w:rsidR="00EF14F0" w:rsidRDefault="00EF14F0" w:rsidP="00EF14F0">
      <w:pPr>
        <w:jc w:val="both"/>
      </w:pPr>
      <w:r>
        <w:t>Wybrałem punkty przydzielone nam w projekcie – linia radiowa Warszawa - Wołomin między punktami:</w:t>
      </w:r>
    </w:p>
    <w:p w14:paraId="6657597C" w14:textId="77777777" w:rsidR="00EF14F0" w:rsidRDefault="00EF14F0" w:rsidP="00EF14F0">
      <w:pPr>
        <w:pStyle w:val="Akapitzlist"/>
        <w:numPr>
          <w:ilvl w:val="0"/>
          <w:numId w:val="1"/>
        </w:numPr>
        <w:jc w:val="both"/>
      </w:pPr>
      <w:r>
        <w:t>21°0'40.67"E 52°13'6.18"N - Warszawa</w:t>
      </w:r>
    </w:p>
    <w:p w14:paraId="4010D8A4" w14:textId="77777777" w:rsidR="00EF14F0" w:rsidRDefault="00EF14F0" w:rsidP="00EF14F0">
      <w:pPr>
        <w:pStyle w:val="Akapitzlist"/>
        <w:numPr>
          <w:ilvl w:val="0"/>
          <w:numId w:val="1"/>
        </w:numPr>
        <w:jc w:val="both"/>
      </w:pPr>
      <w:r>
        <w:t>21°14'26.25"E 52°20'25.96"N - Wołomin</w:t>
      </w:r>
    </w:p>
    <w:p w14:paraId="6153E950" w14:textId="77777777" w:rsidR="00EF14F0" w:rsidRDefault="00EF14F0" w:rsidP="00EF14F0">
      <w:pPr>
        <w:pStyle w:val="Nagwek1"/>
        <w:jc w:val="both"/>
      </w:pPr>
      <w:r>
        <w:t>Parametry systemu</w:t>
      </w:r>
    </w:p>
    <w:p w14:paraId="6B2A84D1" w14:textId="77777777" w:rsidR="00EF14F0" w:rsidRPr="00EF14F0" w:rsidRDefault="00EF14F0" w:rsidP="00EF14F0">
      <w:pPr>
        <w:jc w:val="both"/>
      </w:pPr>
      <w:r>
        <w:t xml:space="preserve">Częstotliwości nośne systemu zostały ustalone na 24 563 MHz oraz 25 571 MHz, a szerokość kanału wynosi 28 MHz. Zastosowano modulację 80 </w:t>
      </w:r>
      <w:proofErr w:type="spellStart"/>
      <w:r>
        <w:t>Mb</w:t>
      </w:r>
      <w:proofErr w:type="spellEnd"/>
      <w:r>
        <w:t>/s przy modulacji 16 QAM. Wymagana BER to 10</w:t>
      </w:r>
      <w:r>
        <w:rPr>
          <w:vertAlign w:val="superscript"/>
        </w:rPr>
        <w:t>-6</w:t>
      </w:r>
      <w:r>
        <w:t>,a dostępność łącza to 99.99%.</w:t>
      </w:r>
    </w:p>
    <w:p w14:paraId="59362F33" w14:textId="77777777" w:rsidR="00EF14F0" w:rsidRDefault="00EF14F0" w:rsidP="00EF14F0">
      <w:pPr>
        <w:pStyle w:val="Nagwek1"/>
        <w:jc w:val="both"/>
      </w:pPr>
      <w:r>
        <w:t>Profil trasy</w:t>
      </w:r>
    </w:p>
    <w:p w14:paraId="0EBD9950" w14:textId="77777777" w:rsidR="00EF14F0" w:rsidRDefault="00EF14F0" w:rsidP="00EF14F0">
      <w:pPr>
        <w:jc w:val="both"/>
      </w:pPr>
      <w:r>
        <w:t xml:space="preserve">Profil trasy został wykonany przy użyciu programu Google Earth Pro i przedstawiony na </w:t>
      </w:r>
      <w:r>
        <w:fldChar w:fldCharType="begin"/>
      </w:r>
      <w:r>
        <w:instrText xml:space="preserve"> REF _Ref36812993 \h  \* MERGEFORMAT </w:instrText>
      </w:r>
      <w:r>
        <w:fldChar w:fldCharType="separate"/>
      </w:r>
      <w:r>
        <w:t xml:space="preserve">Rys. </w:t>
      </w:r>
      <w:r>
        <w:rPr>
          <w:noProof/>
        </w:rPr>
        <w:t>1</w:t>
      </w:r>
      <w:r>
        <w:fldChar w:fldCharType="end"/>
      </w:r>
      <w:r>
        <w:t>. Oznaczone zostały na nim także przeszkody.</w:t>
      </w:r>
    </w:p>
    <w:p w14:paraId="1AAF471D" w14:textId="77777777" w:rsidR="00EF14F0" w:rsidRDefault="00EF14F0" w:rsidP="00F641F4">
      <w:pPr>
        <w:keepNext/>
        <w:jc w:val="center"/>
      </w:pPr>
      <w:r>
        <w:rPr>
          <w:noProof/>
        </w:rPr>
        <w:drawing>
          <wp:inline distT="0" distB="0" distL="0" distR="0" wp14:anchorId="349A76A9" wp14:editId="39580E52">
            <wp:extent cx="6315075" cy="220003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 tras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784" cy="223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EE17" w14:textId="0EAD11C0" w:rsidR="00EF14F0" w:rsidRDefault="00EF14F0" w:rsidP="00F641F4">
      <w:pPr>
        <w:pStyle w:val="Legenda"/>
        <w:jc w:val="center"/>
      </w:pPr>
      <w:bookmarkStart w:id="0" w:name="_Ref36812993"/>
      <w:r>
        <w:t xml:space="preserve">Rys. </w:t>
      </w:r>
      <w:fldSimple w:instr=" SEQ Rys. \* ARABIC ">
        <w:r w:rsidR="004947B2">
          <w:rPr>
            <w:noProof/>
          </w:rPr>
          <w:t>1</w:t>
        </w:r>
      </w:fldSimple>
      <w:bookmarkEnd w:id="0"/>
      <w:r>
        <w:t>.</w:t>
      </w:r>
      <w:r>
        <w:tab/>
        <w:t>Profil trasy między Warszawą, a Wołominem.</w:t>
      </w:r>
    </w:p>
    <w:p w14:paraId="4F85B7EE" w14:textId="77777777" w:rsidR="00EF14F0" w:rsidRDefault="00EF14F0" w:rsidP="00EF14F0">
      <w:pPr>
        <w:jc w:val="both"/>
      </w:pPr>
      <w:r>
        <w:t>Parametry trasy:</w:t>
      </w:r>
    </w:p>
    <w:p w14:paraId="57EDFB8D" w14:textId="77777777" w:rsidR="00EF14F0" w:rsidRDefault="00EF14F0" w:rsidP="00EF14F0">
      <w:pPr>
        <w:pStyle w:val="Akapitzlist"/>
        <w:numPr>
          <w:ilvl w:val="0"/>
          <w:numId w:val="2"/>
        </w:numPr>
        <w:jc w:val="both"/>
      </w:pPr>
      <w:r>
        <w:t>Długość trasy 20.7 km</w:t>
      </w:r>
    </w:p>
    <w:p w14:paraId="5FD8451C" w14:textId="77777777" w:rsidR="00EF14F0" w:rsidRDefault="00EF14F0" w:rsidP="00EF14F0">
      <w:pPr>
        <w:pStyle w:val="Akapitzlist"/>
        <w:numPr>
          <w:ilvl w:val="0"/>
          <w:numId w:val="2"/>
        </w:numPr>
        <w:jc w:val="both"/>
      </w:pPr>
      <w:r>
        <w:t>Wysokość początkowa 113 m</w:t>
      </w:r>
    </w:p>
    <w:p w14:paraId="06E02ACD" w14:textId="77777777" w:rsidR="00EF14F0" w:rsidRDefault="00EF14F0" w:rsidP="00EF14F0">
      <w:pPr>
        <w:pStyle w:val="Akapitzlist"/>
        <w:numPr>
          <w:ilvl w:val="0"/>
          <w:numId w:val="2"/>
        </w:numPr>
        <w:jc w:val="both"/>
      </w:pPr>
      <w:r>
        <w:t>Wysokość końcowa 98 m</w:t>
      </w:r>
    </w:p>
    <w:p w14:paraId="60D6B5F7" w14:textId="69C5315C" w:rsidR="00EF14F0" w:rsidRDefault="00EF14F0" w:rsidP="00EF14F0">
      <w:pPr>
        <w:jc w:val="both"/>
      </w:pPr>
      <w:r>
        <w:t>Istotne przeszkody zostały scharakteryzowane poprzez podanie i zapisanie w tabeli ich odległości od nadajnika oraz wysokości</w:t>
      </w:r>
      <w:r w:rsidR="00DE33A7">
        <w:t>. Do wysokości gruntu zostały dodane szacunkowe wysokości możliwych przeszkód takich jak budynki na terenie Warszawy i Wołomina, drzew itp.:</w:t>
      </w:r>
    </w:p>
    <w:p w14:paraId="4D0381DE" w14:textId="1A9A0D9F" w:rsidR="00B83148" w:rsidRDefault="00B83148" w:rsidP="00EF14F0">
      <w:pPr>
        <w:jc w:val="both"/>
      </w:pPr>
    </w:p>
    <w:p w14:paraId="23095CCA" w14:textId="3939648F" w:rsidR="00B83148" w:rsidRDefault="00B83148" w:rsidP="00EF14F0">
      <w:pPr>
        <w:jc w:val="both"/>
      </w:pPr>
    </w:p>
    <w:p w14:paraId="69D39E1C" w14:textId="77777777" w:rsidR="00B83148" w:rsidRDefault="00B83148" w:rsidP="00EF14F0">
      <w:pPr>
        <w:jc w:val="both"/>
      </w:pPr>
    </w:p>
    <w:tbl>
      <w:tblPr>
        <w:tblW w:w="5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980"/>
        <w:gridCol w:w="1360"/>
        <w:gridCol w:w="1300"/>
        <w:gridCol w:w="1540"/>
      </w:tblGrid>
      <w:tr w:rsidR="00B83148" w:rsidRPr="00B83148" w14:paraId="3AC2BE63" w14:textId="77777777" w:rsidTr="00B83148">
        <w:trPr>
          <w:trHeight w:val="600"/>
          <w:jc w:val="center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3C916AEB" w14:textId="77777777" w:rsidR="00B83148" w:rsidRPr="00B83148" w:rsidRDefault="00B83148" w:rsidP="00B8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lastRenderedPageBreak/>
              <w:t>N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31BF9CE1" w14:textId="77777777" w:rsidR="00B83148" w:rsidRPr="00B83148" w:rsidRDefault="00B83148" w:rsidP="00B8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B83148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odl</w:t>
            </w:r>
            <w:proofErr w:type="spellEnd"/>
            <w:r w:rsidRPr="00B83148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 xml:space="preserve"> [km]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1EF21F9C" w14:textId="77777777" w:rsidR="00B83148" w:rsidRPr="00B83148" w:rsidRDefault="00B83148" w:rsidP="00B8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B83148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wys</w:t>
            </w:r>
            <w:proofErr w:type="spellEnd"/>
            <w:r w:rsidRPr="00B83148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 xml:space="preserve"> [m]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49B35C2B" w14:textId="77777777" w:rsidR="00B83148" w:rsidRPr="00B83148" w:rsidRDefault="00B83148" w:rsidP="00B8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proofErr w:type="spellStart"/>
            <w:r w:rsidRPr="00B83148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wys</w:t>
            </w:r>
            <w:proofErr w:type="spellEnd"/>
            <w:r w:rsidRPr="00B83148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 xml:space="preserve"> przesz [m]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00E3B5D1" w14:textId="77777777" w:rsidR="00B83148" w:rsidRPr="00B83148" w:rsidRDefault="00B83148" w:rsidP="00B8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uwagi</w:t>
            </w:r>
          </w:p>
        </w:tc>
      </w:tr>
      <w:tr w:rsidR="00B83148" w:rsidRPr="00B83148" w14:paraId="56037F3C" w14:textId="77777777" w:rsidTr="00B83148">
        <w:trPr>
          <w:trHeight w:val="300"/>
          <w:jc w:val="center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C0E9CED" w14:textId="77777777" w:rsidR="00B83148" w:rsidRPr="00B83148" w:rsidRDefault="00B83148" w:rsidP="00B8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7A727E9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0,09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2B2DA22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266FE94" w14:textId="2A2DCA7E" w:rsidR="00B83148" w:rsidRPr="00B83148" w:rsidRDefault="004F6EFB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4413E66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gmach </w:t>
            </w:r>
            <w:proofErr w:type="spellStart"/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EiTI</w:t>
            </w:r>
            <w:proofErr w:type="spellEnd"/>
          </w:p>
        </w:tc>
      </w:tr>
      <w:tr w:rsidR="00B83148" w:rsidRPr="00B83148" w14:paraId="755040E1" w14:textId="77777777" w:rsidTr="00B83148">
        <w:trPr>
          <w:trHeight w:val="600"/>
          <w:jc w:val="center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F34F2C4" w14:textId="77777777" w:rsidR="00B83148" w:rsidRPr="00B83148" w:rsidRDefault="00B83148" w:rsidP="00B8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D523E78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7333F56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411937E" w14:textId="79DE9334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  <w:r w:rsidR="004F6EF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1542D07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plac konstytucji </w:t>
            </w:r>
          </w:p>
        </w:tc>
      </w:tr>
      <w:tr w:rsidR="00B83148" w:rsidRPr="00B83148" w14:paraId="086602F2" w14:textId="77777777" w:rsidTr="00B83148">
        <w:trPr>
          <w:trHeight w:val="300"/>
          <w:jc w:val="center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2D5E1B0" w14:textId="77777777" w:rsidR="00B83148" w:rsidRPr="00B83148" w:rsidRDefault="00B83148" w:rsidP="00B8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23FF0C9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3,11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A050C4F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EB622DE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C648C46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zjazd z mostu</w:t>
            </w:r>
          </w:p>
        </w:tc>
      </w:tr>
      <w:tr w:rsidR="00B83148" w:rsidRPr="00B83148" w14:paraId="0B06F65D" w14:textId="77777777" w:rsidTr="00B83148">
        <w:trPr>
          <w:trHeight w:val="300"/>
          <w:jc w:val="center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C8BA327" w14:textId="77777777" w:rsidR="00B83148" w:rsidRPr="00B83148" w:rsidRDefault="00B83148" w:rsidP="00B8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3FEF393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14,7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6D3112B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A464C06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5DF853B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las</w:t>
            </w:r>
          </w:p>
        </w:tc>
      </w:tr>
      <w:tr w:rsidR="00B83148" w:rsidRPr="00B83148" w14:paraId="75D5C885" w14:textId="77777777" w:rsidTr="00B83148">
        <w:trPr>
          <w:trHeight w:val="300"/>
          <w:jc w:val="center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525FDAB" w14:textId="77777777" w:rsidR="00B83148" w:rsidRPr="00B83148" w:rsidRDefault="00B83148" w:rsidP="00B8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D813F38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15,3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26326BB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113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0D1902D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294E9B0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las</w:t>
            </w:r>
          </w:p>
        </w:tc>
      </w:tr>
      <w:tr w:rsidR="00B83148" w:rsidRPr="00B83148" w14:paraId="7FA8632C" w14:textId="77777777" w:rsidTr="00B83148">
        <w:trPr>
          <w:trHeight w:val="300"/>
          <w:jc w:val="center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57A9060" w14:textId="77777777" w:rsidR="00B83148" w:rsidRPr="00B83148" w:rsidRDefault="00B83148" w:rsidP="00B8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6A0188AA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15,9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7E4E123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115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29DCD77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AE00839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las</w:t>
            </w:r>
          </w:p>
        </w:tc>
      </w:tr>
      <w:tr w:rsidR="00B83148" w:rsidRPr="00B83148" w14:paraId="453A546A" w14:textId="77777777" w:rsidTr="00B83148">
        <w:trPr>
          <w:trHeight w:val="300"/>
          <w:jc w:val="center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9F19879" w14:textId="77777777" w:rsidR="00B83148" w:rsidRPr="00B83148" w:rsidRDefault="00B83148" w:rsidP="00B8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44736626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17,6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A2293F4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106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3B92AA71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4A190BD" w14:textId="77777777" w:rsidR="00B83148" w:rsidRPr="00B83148" w:rsidRDefault="00B83148" w:rsidP="00B83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3148">
              <w:rPr>
                <w:rFonts w:ascii="Calibri" w:eastAsia="Times New Roman" w:hAnsi="Calibri" w:cs="Calibri"/>
                <w:color w:val="000000"/>
                <w:lang w:eastAsia="pl-PL"/>
              </w:rPr>
              <w:t>las</w:t>
            </w:r>
          </w:p>
        </w:tc>
      </w:tr>
    </w:tbl>
    <w:p w14:paraId="5852378A" w14:textId="77777777" w:rsidR="00B83148" w:rsidRDefault="00B83148" w:rsidP="00EF14F0">
      <w:pPr>
        <w:jc w:val="both"/>
      </w:pPr>
    </w:p>
    <w:p w14:paraId="612FFDF0" w14:textId="05389DFD" w:rsidR="00EF14F0" w:rsidRPr="00450A90" w:rsidRDefault="00EF14F0" w:rsidP="00EF14F0">
      <w:pPr>
        <w:pStyle w:val="Legenda"/>
        <w:jc w:val="center"/>
      </w:pPr>
      <w:r>
        <w:t xml:space="preserve">Tab.  </w:t>
      </w:r>
      <w:fldSimple w:instr=" SEQ Tab._ \* ARABIC ">
        <w:r w:rsidR="004F3E73">
          <w:rPr>
            <w:noProof/>
          </w:rPr>
          <w:t>1</w:t>
        </w:r>
      </w:fldSimple>
      <w:r>
        <w:t>.</w:t>
      </w:r>
      <w:r>
        <w:tab/>
        <w:t>Istotne przeszkody.</w:t>
      </w:r>
    </w:p>
    <w:p w14:paraId="092DB7DB" w14:textId="77777777" w:rsidR="00EF14F0" w:rsidRDefault="00EF14F0" w:rsidP="00EF14F0">
      <w:pPr>
        <w:pStyle w:val="Nagwek1"/>
        <w:jc w:val="both"/>
      </w:pPr>
      <w:r>
        <w:t>Wyznaczanie wysokości anten</w:t>
      </w:r>
    </w:p>
    <w:p w14:paraId="39F313F7" w14:textId="77777777" w:rsidR="00EF14F0" w:rsidRDefault="00EF14F0" w:rsidP="00EF14F0">
      <w:pPr>
        <w:jc w:val="both"/>
      </w:pPr>
      <w:r>
        <w:t>Postępując zgodnie z zaleceniami zawartymi w ITU-R P.530 dla tras o długości większej niż 18 km:</w:t>
      </w:r>
    </w:p>
    <w:p w14:paraId="3D51C88B" w14:textId="488190AE" w:rsidR="00EF14F0" w:rsidRDefault="00EF14F0" w:rsidP="00017FB6">
      <w:pPr>
        <w:pStyle w:val="Akapitzlist"/>
        <w:numPr>
          <w:ilvl w:val="0"/>
          <w:numId w:val="4"/>
        </w:numPr>
        <w:jc w:val="both"/>
      </w:pPr>
      <w:r>
        <w:t xml:space="preserve">Zapewniając 100% pierwszej strefy </w:t>
      </w:r>
      <w:proofErr w:type="spellStart"/>
      <w:r>
        <w:t>Fresnela</w:t>
      </w:r>
      <w:proofErr w:type="spellEnd"/>
      <w:r>
        <w:t xml:space="preserve"> wolnej od przeszkód terenowych. W tym celu obliczyłem poprawkę która należy dodać do wysokości przeszkód oraz promień strefy </w:t>
      </w:r>
      <w:proofErr w:type="spellStart"/>
      <w:r>
        <w:t>Fresnela</w:t>
      </w:r>
      <w:proofErr w:type="spellEnd"/>
      <w:r>
        <w:t xml:space="preserve">. </w:t>
      </w:r>
      <w:r w:rsidR="00017FB6">
        <w:t xml:space="preserve">W celu zasymulowania zabudowy miejskiej do wysokości gruntu zostały dodane 35m, które powinny zasymulować miejską zabudowę. </w:t>
      </w:r>
      <w:r>
        <w:t xml:space="preserve">Przyjąłem troposferę normalną k =4/3 i </w:t>
      </w:r>
      <w:proofErr w:type="spellStart"/>
      <w:r>
        <w:t>R</w:t>
      </w:r>
      <w:r w:rsidRPr="00EF14F0">
        <w:rPr>
          <w:vertAlign w:val="subscript"/>
        </w:rPr>
        <w:t>z</w:t>
      </w:r>
      <w:proofErr w:type="spellEnd"/>
      <w:r>
        <w:t xml:space="preserve">=4/3 *6370 = 8493.33 km. Wyniki obliczeń symulacyjnych minimalizujących wysokość anten zostały przedstawione na </w:t>
      </w:r>
      <w:r>
        <w:fldChar w:fldCharType="begin"/>
      </w:r>
      <w:r>
        <w:instrText xml:space="preserve"> REF _Ref36823399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fldChar w:fldCharType="end"/>
      </w:r>
    </w:p>
    <w:p w14:paraId="05873FDC" w14:textId="77777777" w:rsidR="00EF14F0" w:rsidRDefault="00EF14F0" w:rsidP="00017FB6">
      <w:pPr>
        <w:keepNext/>
        <w:jc w:val="center"/>
      </w:pPr>
      <w:r>
        <w:rPr>
          <w:noProof/>
        </w:rPr>
        <w:drawing>
          <wp:inline distT="0" distB="0" distL="0" distR="0" wp14:anchorId="01494285" wp14:editId="15640AB9">
            <wp:extent cx="5334000" cy="4000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_Matla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99B7" w14:textId="6BF03F60" w:rsidR="00EF14F0" w:rsidRPr="0036710A" w:rsidRDefault="00EF14F0" w:rsidP="00EF14F0">
      <w:pPr>
        <w:pStyle w:val="Legenda"/>
        <w:jc w:val="center"/>
      </w:pPr>
      <w:bookmarkStart w:id="1" w:name="_Ref36823399"/>
      <w:r>
        <w:t xml:space="preserve">Rys. </w:t>
      </w:r>
      <w:fldSimple w:instr=" SEQ Rys. \* ARABIC ">
        <w:r w:rsidR="004947B2">
          <w:rPr>
            <w:noProof/>
          </w:rPr>
          <w:t>2</w:t>
        </w:r>
      </w:fldSimple>
      <w:bookmarkEnd w:id="1"/>
      <w:r>
        <w:t>.</w:t>
      </w:r>
      <w:r>
        <w:tab/>
        <w:t xml:space="preserve">Obliczony profil trasy zapewniający wolną pierwsza strefę </w:t>
      </w:r>
      <w:proofErr w:type="spellStart"/>
      <w:r>
        <w:t>Fresnela</w:t>
      </w:r>
      <w:proofErr w:type="spellEnd"/>
      <w:r>
        <w:t>.</w:t>
      </w:r>
    </w:p>
    <w:p w14:paraId="757ABD32" w14:textId="76110F64" w:rsidR="00EF14F0" w:rsidRDefault="00EF14F0" w:rsidP="00EF14F0">
      <w:pPr>
        <w:jc w:val="both"/>
      </w:pPr>
      <w:r>
        <w:lastRenderedPageBreak/>
        <w:t>W wyniku dopasowania uzyskałem wysokość anten h</w:t>
      </w:r>
      <w:r>
        <w:rPr>
          <w:vertAlign w:val="subscript"/>
        </w:rPr>
        <w:t>1</w:t>
      </w:r>
      <w:r>
        <w:t>=3</w:t>
      </w:r>
      <w:r w:rsidR="0072738D">
        <w:t>7</w:t>
      </w:r>
      <w:r>
        <w:t xml:space="preserve"> m h</w:t>
      </w:r>
      <w:r>
        <w:rPr>
          <w:vertAlign w:val="subscript"/>
        </w:rPr>
        <w:t>2</w:t>
      </w:r>
      <w:r>
        <w:t>=</w:t>
      </w:r>
      <w:r w:rsidRPr="00461B98">
        <w:t xml:space="preserve"> </w:t>
      </w:r>
      <w:r w:rsidR="0072738D" w:rsidRPr="0072738D">
        <w:t>68.6323</w:t>
      </w:r>
      <w:r w:rsidR="0072738D">
        <w:t xml:space="preserve"> </w:t>
      </w:r>
      <w:r w:rsidR="00B24AC9">
        <w:t>m</w:t>
      </w:r>
      <w:r>
        <w:t>. W obliczeniach przyjąłem zastępczy krzywoliniowy układ współrzędnych pozwalający na modelowanie zakrzywionej trajektorii przez prostą.</w:t>
      </w:r>
      <w:r w:rsidR="00DE33A7">
        <w:t xml:space="preserve"> </w:t>
      </w:r>
    </w:p>
    <w:p w14:paraId="00B91E74" w14:textId="77777777" w:rsidR="00EF14F0" w:rsidRDefault="00EF14F0" w:rsidP="00EF14F0">
      <w:pPr>
        <w:pStyle w:val="Akapitzlist"/>
        <w:numPr>
          <w:ilvl w:val="0"/>
          <w:numId w:val="4"/>
        </w:numPr>
        <w:jc w:val="both"/>
      </w:pPr>
      <w:r>
        <w:t xml:space="preserve">W kolejnym kroku analogiczne obliczenia zostały wykonane przyjmując </w:t>
      </w:r>
      <w:proofErr w:type="spellStart"/>
      <w:r>
        <w:t>k</w:t>
      </w:r>
      <w:r w:rsidRPr="00EF14F0">
        <w:rPr>
          <w:vertAlign w:val="subscript"/>
        </w:rPr>
        <w:t>e</w:t>
      </w:r>
      <w:proofErr w:type="spellEnd"/>
      <w:r>
        <w:t xml:space="preserve">=0.57 oraz konieczność uzyskanie wolnej 0.3 pierwszej strefy </w:t>
      </w:r>
      <w:proofErr w:type="spellStart"/>
      <w:r>
        <w:t>Fresnela</w:t>
      </w:r>
      <w:proofErr w:type="spellEnd"/>
      <w:r>
        <w:t>(</w:t>
      </w:r>
      <w:r>
        <w:fldChar w:fldCharType="begin"/>
      </w:r>
      <w:r>
        <w:instrText xml:space="preserve"> REF _Ref36824998 \h  \* MERGEFORMAT </w:instrText>
      </w:r>
      <w:r>
        <w:fldChar w:fldCharType="separate"/>
      </w:r>
      <w:r>
        <w:t xml:space="preserve">Rys. </w:t>
      </w:r>
      <w:r>
        <w:rPr>
          <w:noProof/>
        </w:rPr>
        <w:t>3</w:t>
      </w:r>
      <w:r>
        <w:fldChar w:fldCharType="end"/>
      </w:r>
      <w:r>
        <w:t>):</w:t>
      </w:r>
    </w:p>
    <w:p w14:paraId="58D20235" w14:textId="77777777" w:rsidR="00EF14F0" w:rsidRDefault="00EF14F0" w:rsidP="00EF14F0">
      <w:pPr>
        <w:keepNext/>
        <w:jc w:val="both"/>
      </w:pPr>
      <w:r>
        <w:rPr>
          <w:noProof/>
        </w:rPr>
        <w:drawing>
          <wp:inline distT="0" distB="0" distL="0" distR="0" wp14:anchorId="2216C459" wp14:editId="4B202FBC">
            <wp:extent cx="5334000" cy="4000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A2B2" w14:textId="74CB2C3A" w:rsidR="00EF14F0" w:rsidRDefault="00EF14F0" w:rsidP="00EF14F0">
      <w:pPr>
        <w:pStyle w:val="Legenda"/>
        <w:jc w:val="center"/>
      </w:pPr>
      <w:bookmarkStart w:id="2" w:name="_Ref36824998"/>
      <w:r>
        <w:t xml:space="preserve">Rys. </w:t>
      </w:r>
      <w:fldSimple w:instr=" SEQ Rys. \* ARABIC ">
        <w:r w:rsidR="004947B2">
          <w:rPr>
            <w:noProof/>
          </w:rPr>
          <w:t>3</w:t>
        </w:r>
      </w:fldSimple>
      <w:bookmarkEnd w:id="2"/>
      <w:r>
        <w:t>.</w:t>
      </w:r>
      <w:r>
        <w:tab/>
        <w:t xml:space="preserve">Profil trasy zakładający wolne 0.3 pierwszej strefy </w:t>
      </w:r>
      <w:proofErr w:type="spellStart"/>
      <w:r>
        <w:t>Fresnela</w:t>
      </w:r>
      <w:proofErr w:type="spellEnd"/>
      <w:r>
        <w:t>.</w:t>
      </w:r>
    </w:p>
    <w:p w14:paraId="528D33C5" w14:textId="65487DCF" w:rsidR="00EF14F0" w:rsidRDefault="00EF14F0" w:rsidP="00EF14F0">
      <w:pPr>
        <w:jc w:val="both"/>
      </w:pPr>
      <w:r>
        <w:t>W tym przypadku otrzymałem wysokości h</w:t>
      </w:r>
      <w:r>
        <w:rPr>
          <w:vertAlign w:val="subscript"/>
        </w:rPr>
        <w:t>1</w:t>
      </w:r>
      <w:r>
        <w:t>=3</w:t>
      </w:r>
      <w:r w:rsidR="0072738D">
        <w:t>7</w:t>
      </w:r>
      <w:r>
        <w:t xml:space="preserve"> m oraz h</w:t>
      </w:r>
      <w:r>
        <w:rPr>
          <w:vertAlign w:val="subscript"/>
        </w:rPr>
        <w:t>2</w:t>
      </w:r>
      <w:r>
        <w:t>=</w:t>
      </w:r>
      <w:r w:rsidR="0072738D" w:rsidRPr="0072738D">
        <w:t>53.0683</w:t>
      </w:r>
      <w:r w:rsidR="0072738D">
        <w:t xml:space="preserve"> m</w:t>
      </w:r>
      <w:r w:rsidR="00233A0E">
        <w:t xml:space="preserve">. Obliczenia zostały wykonane dla niższej częstotliwości nośnej, która ma szerszą pierwszą strefę </w:t>
      </w:r>
      <w:proofErr w:type="spellStart"/>
      <w:r w:rsidR="00233A0E">
        <w:t>Fresnela</w:t>
      </w:r>
      <w:proofErr w:type="spellEnd"/>
      <w:r w:rsidR="00233A0E">
        <w:t>.</w:t>
      </w:r>
    </w:p>
    <w:p w14:paraId="0E07F3BF" w14:textId="15AF9240" w:rsidR="00EF14F0" w:rsidRDefault="00B24AC9" w:rsidP="00EF14F0">
      <w:pPr>
        <w:jc w:val="both"/>
      </w:pPr>
      <w:r>
        <w:t>Przyjmując najgorszy przypadek anteny powinny być zamocowane na wysokościach h</w:t>
      </w:r>
      <w:r>
        <w:rPr>
          <w:vertAlign w:val="subscript"/>
        </w:rPr>
        <w:t>1</w:t>
      </w:r>
      <w:r>
        <w:t>=3</w:t>
      </w:r>
      <w:r w:rsidR="00017FB6">
        <w:t>7</w:t>
      </w:r>
      <w:r>
        <w:t xml:space="preserve"> m oraz h</w:t>
      </w:r>
      <w:r>
        <w:rPr>
          <w:vertAlign w:val="subscript"/>
        </w:rPr>
        <w:t>2</w:t>
      </w:r>
      <w:r>
        <w:t>=</w:t>
      </w:r>
      <w:r w:rsidR="00017FB6" w:rsidRPr="00017FB6">
        <w:t>68.6323</w:t>
      </w:r>
      <w:r>
        <w:t>m.</w:t>
      </w:r>
    </w:p>
    <w:p w14:paraId="5C1D7824" w14:textId="0097DD39" w:rsidR="00191AFF" w:rsidRDefault="00191AFF" w:rsidP="00EF14F0">
      <w:pPr>
        <w:jc w:val="both"/>
      </w:pPr>
      <w:r>
        <w:t>Ostateczny przekrój trasy wygląda zatem następująco:</w:t>
      </w:r>
    </w:p>
    <w:p w14:paraId="7E0C79D8" w14:textId="77777777" w:rsidR="002A489D" w:rsidRDefault="002A489D" w:rsidP="002A48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7F309A" wp14:editId="588A4B15">
            <wp:extent cx="5334000" cy="4000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fil_bez_krzywizn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A2E" w14:textId="71A92AEA" w:rsidR="00191AFF" w:rsidRDefault="002A489D" w:rsidP="002A489D">
      <w:pPr>
        <w:pStyle w:val="Legenda"/>
        <w:jc w:val="center"/>
      </w:pPr>
      <w:r>
        <w:t xml:space="preserve">Rys. </w:t>
      </w:r>
      <w:r w:rsidR="004F6EFB">
        <w:fldChar w:fldCharType="begin"/>
      </w:r>
      <w:r w:rsidR="004F6EFB">
        <w:instrText xml:space="preserve"> SEQ Rys. \* ARABIC </w:instrText>
      </w:r>
      <w:r w:rsidR="004F6EFB">
        <w:fldChar w:fldCharType="separate"/>
      </w:r>
      <w:r w:rsidR="004947B2">
        <w:rPr>
          <w:noProof/>
        </w:rPr>
        <w:t>4</w:t>
      </w:r>
      <w:r w:rsidR="004F6EFB">
        <w:rPr>
          <w:noProof/>
        </w:rPr>
        <w:fldChar w:fldCharType="end"/>
      </w:r>
      <w:r>
        <w:t>. Profil trasy po ustaleniu wysokości anten.</w:t>
      </w:r>
    </w:p>
    <w:p w14:paraId="1A15A7D8" w14:textId="4BA6DFA2" w:rsidR="00274AA7" w:rsidRDefault="00274AA7" w:rsidP="00274AA7">
      <w:pPr>
        <w:pStyle w:val="Nagwek2"/>
      </w:pPr>
      <w:commentRangeStart w:id="3"/>
      <w:r>
        <w:t>Wielkość obszarów decydujących o odbiciu</w:t>
      </w:r>
      <w:commentRangeEnd w:id="3"/>
      <w:r>
        <w:rPr>
          <w:rStyle w:val="Odwoaniedokomentarza"/>
          <w:rFonts w:asciiTheme="minorHAnsi" w:eastAsiaTheme="minorHAnsi" w:hAnsiTheme="minorHAnsi" w:cstheme="minorBidi"/>
          <w:color w:val="auto"/>
        </w:rPr>
        <w:commentReference w:id="3"/>
      </w:r>
    </w:p>
    <w:p w14:paraId="5BDE3932" w14:textId="2656C1D5" w:rsidR="004947B2" w:rsidRDefault="004947B2" w:rsidP="004947B2">
      <w:r>
        <w:t>Po ustaleniu wysokości zawieszenia anten przystąpiono do wyznaczenia potencjalnych punktów odbić:</w:t>
      </w:r>
    </w:p>
    <w:p w14:paraId="6D49F1CA" w14:textId="77777777" w:rsidR="004947B2" w:rsidRDefault="004947B2" w:rsidP="004947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DEDB45" wp14:editId="403AAA1D">
            <wp:extent cx="5334000" cy="4000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nkty_odbici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C658" w14:textId="61614AE5" w:rsidR="004947B2" w:rsidRDefault="004947B2" w:rsidP="004947B2">
      <w:pPr>
        <w:pStyle w:val="Legenda"/>
        <w:jc w:val="center"/>
      </w:pPr>
      <w:r>
        <w:t xml:space="preserve">Rys. </w:t>
      </w:r>
      <w:r w:rsidR="004F6EFB">
        <w:fldChar w:fldCharType="begin"/>
      </w:r>
      <w:r w:rsidR="004F6EFB">
        <w:instrText xml:space="preserve"> SEQ Rys. \* ARABIC </w:instrText>
      </w:r>
      <w:r w:rsidR="004F6EFB">
        <w:fldChar w:fldCharType="separate"/>
      </w:r>
      <w:r>
        <w:rPr>
          <w:noProof/>
        </w:rPr>
        <w:t>5</w:t>
      </w:r>
      <w:r w:rsidR="004F6EFB">
        <w:rPr>
          <w:noProof/>
        </w:rPr>
        <w:fldChar w:fldCharType="end"/>
      </w:r>
      <w:r>
        <w:t>. Potencjalne punkty odbić.</w:t>
      </w:r>
    </w:p>
    <w:p w14:paraId="0F862D80" w14:textId="5CEADDE9" w:rsidR="0064687C" w:rsidRDefault="0064687C" w:rsidP="00311D07">
      <w:pPr>
        <w:jc w:val="both"/>
      </w:pPr>
      <w:r>
        <w:t>W celu lepszego zasymulowania lasu do fragmentu obszaru od d=14.5 km do d=16 km została dodana wysokość 20</w:t>
      </w:r>
      <w:r w:rsidR="00386A18">
        <w:t xml:space="preserve"> </w:t>
      </w:r>
      <w:r>
        <w:t>m.</w:t>
      </w:r>
    </w:p>
    <w:p w14:paraId="6C831DBD" w14:textId="259CE83D" w:rsidR="004947B2" w:rsidRPr="000C27B3" w:rsidRDefault="004947B2" w:rsidP="00311D07">
      <w:pPr>
        <w:jc w:val="both"/>
        <w:rPr>
          <w:rFonts w:cstheme="minorHAnsi"/>
        </w:rPr>
      </w:pPr>
      <w:r>
        <w:t>Niektóre punkty nie zostały uwzględnione ze względu na to, że sygnał po odbiciu od nich nie mógłby trafić do anteny odbiorczej.</w:t>
      </w:r>
      <w:r w:rsidR="00311D07">
        <w:t xml:space="preserve"> Dla każdego z wytypowanych punktów zostały przeprowadzone obliczenia pozwalające wyznaczyć ich wpływ na odbierany sygnał.</w:t>
      </w:r>
      <w:r w:rsidR="000C27B3">
        <w:t xml:space="preserve"> W tym celu obliczona została różnica dróg wyrażona w długościach fali, którą pokonuję fala bezpośrednia i odbita dla wartości </w:t>
      </w:r>
      <w:proofErr w:type="spellStart"/>
      <w:r w:rsidR="000C27B3">
        <w:t>ke</w:t>
      </w:r>
      <w:proofErr w:type="spellEnd"/>
      <w:r w:rsidR="000C27B3">
        <w:t xml:space="preserve"> zmieniającej się od 0.57 do 1e9. Dla przeszkody bliższej nadajnika różnica między </w:t>
      </w:r>
      <w:r w:rsidR="000C27B3">
        <w:rPr>
          <w:rFonts w:ascii="Symbol" w:hAnsi="Symbol"/>
        </w:rPr>
        <w:t>t</w:t>
      </w:r>
      <w:r w:rsidR="000C27B3">
        <w:rPr>
          <w:rFonts w:cstheme="minorHAnsi"/>
          <w:vertAlign w:val="subscript"/>
        </w:rPr>
        <w:t>max</w:t>
      </w:r>
      <w:r w:rsidR="000C27B3">
        <w:rPr>
          <w:rFonts w:cstheme="minorHAnsi"/>
        </w:rPr>
        <w:t xml:space="preserve">, a </w:t>
      </w:r>
      <w:r w:rsidR="000C27B3">
        <w:rPr>
          <w:rFonts w:ascii="Symbol" w:hAnsi="Symbol"/>
        </w:rPr>
        <w:t>t</w:t>
      </w:r>
      <w:r w:rsidR="000C27B3">
        <w:rPr>
          <w:rFonts w:cstheme="minorHAnsi"/>
          <w:vertAlign w:val="subscript"/>
        </w:rPr>
        <w:t>min</w:t>
      </w:r>
      <w:r w:rsidR="0064687C">
        <w:rPr>
          <w:rFonts w:cstheme="minorHAnsi"/>
          <w:vertAlign w:val="subscript"/>
        </w:rPr>
        <w:t xml:space="preserve"> </w:t>
      </w:r>
      <w:r w:rsidR="0064687C">
        <w:rPr>
          <w:rFonts w:cstheme="minorHAnsi"/>
        </w:rPr>
        <w:t xml:space="preserve">była równa </w:t>
      </w:r>
      <w:r w:rsidR="0064687C" w:rsidRPr="0064687C">
        <w:rPr>
          <w:rFonts w:cstheme="minorHAnsi"/>
        </w:rPr>
        <w:t>3.5721</w:t>
      </w:r>
      <w:r w:rsidR="0064687C">
        <w:rPr>
          <w:rFonts w:cstheme="minorHAnsi"/>
        </w:rPr>
        <w:t xml:space="preserve"> </w:t>
      </w:r>
      <w:r w:rsidR="000C27B3">
        <w:rPr>
          <w:rFonts w:cstheme="minorHAnsi"/>
        </w:rPr>
        <w:t xml:space="preserve">. W przypadku dalszej przeszkody różnica ta wyniosła </w:t>
      </w:r>
      <m:oMath>
        <m:r>
          <w:rPr>
            <w:rFonts w:ascii="Cambria Math" w:hAnsi="Cambria Math" w:cstheme="minorHAnsi"/>
          </w:rPr>
          <m:t>dτ=</m:t>
        </m:r>
        <m:r>
          <w:rPr>
            <w:rFonts w:ascii="Cambria Math" w:hAnsi="Cambria Math" w:cstheme="minorHAnsi"/>
          </w:rPr>
          <m:t>8.4332</m:t>
        </m:r>
      </m:oMath>
      <w:r w:rsidR="0064687C">
        <w:rPr>
          <w:rFonts w:eastAsiaTheme="minorEastAsia" w:cstheme="minorHAnsi"/>
        </w:rPr>
        <w:t>, obie wartości są większe od</w:t>
      </w:r>
      <w:r w:rsidR="000C27B3">
        <w:rPr>
          <w:rFonts w:eastAsiaTheme="minorEastAsia" w:cstheme="minorHAnsi"/>
        </w:rPr>
        <w:t xml:space="preserve"> jed</w:t>
      </w:r>
      <w:r w:rsidR="0064687C">
        <w:rPr>
          <w:rFonts w:eastAsiaTheme="minorEastAsia" w:cstheme="minorHAnsi"/>
        </w:rPr>
        <w:t>ności</w:t>
      </w:r>
      <w:r w:rsidR="000C27B3">
        <w:rPr>
          <w:rFonts w:eastAsiaTheme="minorEastAsia" w:cstheme="minorHAnsi"/>
        </w:rPr>
        <w:t xml:space="preserve"> zatem</w:t>
      </w:r>
      <w:r w:rsidR="0064687C">
        <w:rPr>
          <w:rFonts w:eastAsiaTheme="minorEastAsia" w:cstheme="minorHAnsi"/>
        </w:rPr>
        <w:t xml:space="preserve"> ich</w:t>
      </w:r>
      <w:r w:rsidR="000C27B3">
        <w:rPr>
          <w:rFonts w:eastAsiaTheme="minorEastAsia" w:cstheme="minorHAnsi"/>
        </w:rPr>
        <w:t xml:space="preserve"> wpływ powinien zostać </w:t>
      </w:r>
      <w:commentRangeStart w:id="4"/>
      <w:r w:rsidR="000C27B3">
        <w:rPr>
          <w:rFonts w:eastAsiaTheme="minorEastAsia" w:cstheme="minorHAnsi"/>
        </w:rPr>
        <w:t>uwzględniony</w:t>
      </w:r>
      <w:commentRangeEnd w:id="4"/>
      <w:r w:rsidR="0064687C">
        <w:rPr>
          <w:rStyle w:val="Odwoaniedokomentarza"/>
        </w:rPr>
        <w:commentReference w:id="4"/>
      </w:r>
      <w:r w:rsidR="000C27B3">
        <w:rPr>
          <w:rFonts w:eastAsiaTheme="minorEastAsia" w:cstheme="minorHAnsi"/>
        </w:rPr>
        <w:t>.</w:t>
      </w:r>
    </w:p>
    <w:p w14:paraId="1BF61A8F" w14:textId="77777777" w:rsidR="00311D07" w:rsidRPr="004947B2" w:rsidRDefault="00311D07" w:rsidP="004947B2"/>
    <w:p w14:paraId="2F7BC144" w14:textId="1A4A6959" w:rsidR="003C3726" w:rsidRDefault="003C3726" w:rsidP="003C3726">
      <w:pPr>
        <w:pStyle w:val="Nagwek2"/>
      </w:pPr>
      <w:r>
        <w:t>Wymagany stosunek SNR</w:t>
      </w:r>
    </w:p>
    <w:p w14:paraId="33B84493" w14:textId="42E9C713" w:rsidR="003C3726" w:rsidRDefault="003C3726" w:rsidP="003C3726">
      <w:r>
        <w:t>Ze względu na maksymalną bitową stopę błędów BER=10</w:t>
      </w:r>
      <w:r>
        <w:rPr>
          <w:vertAlign w:val="superscript"/>
        </w:rPr>
        <w:t>-6</w:t>
      </w:r>
      <w:r>
        <w:t xml:space="preserve"> wymagany</w:t>
      </w:r>
      <w:r w:rsidR="00B94B9E">
        <w:t xml:space="preserve"> minimalny</w:t>
      </w:r>
      <w:r>
        <w:t xml:space="preserve"> stosunek mocy sygnału do szumu może być obliczony w następujący sposób:</w:t>
      </w:r>
    </w:p>
    <w:p w14:paraId="59974E9B" w14:textId="627100F7" w:rsidR="00B94B9E" w:rsidRDefault="003C3726" w:rsidP="003C3726">
      <w:pPr>
        <w:pStyle w:val="Akapitzlist"/>
        <w:numPr>
          <w:ilvl w:val="0"/>
          <w:numId w:val="5"/>
        </w:numPr>
      </w:pPr>
      <w:r>
        <w:t xml:space="preserve">Oczytanie z wykresu </w:t>
      </w:r>
      <w:r w:rsidR="00B94B9E">
        <w:t>wartości stosunku energii symbolu do gęstości mocy szumu zapewniający uzyskanie BER=10</w:t>
      </w:r>
      <w:r w:rsidR="00B94B9E">
        <w:rPr>
          <w:vertAlign w:val="superscript"/>
        </w:rPr>
        <w:t>-6</w:t>
      </w:r>
      <w:r w:rsidR="00B94B9E">
        <w:t xml:space="preserve"> dla modulacji 16 QAM z wykresu:</w:t>
      </w:r>
    </w:p>
    <w:p w14:paraId="3B395F28" w14:textId="77777777" w:rsidR="00B94B9E" w:rsidRDefault="00B94B9E" w:rsidP="00B94B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2551B" wp14:editId="68C602B4">
            <wp:extent cx="4267200" cy="3200400"/>
            <wp:effectExtent l="0" t="0" r="0" b="0"/>
            <wp:docPr id="4" name="Obraz 4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_N0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1101" w14:textId="14BE5374" w:rsidR="00B94B9E" w:rsidRDefault="00B94B9E" w:rsidP="00B94B9E">
      <w:pPr>
        <w:pStyle w:val="Legenda"/>
        <w:jc w:val="center"/>
      </w:pPr>
      <w:r>
        <w:t xml:space="preserve">Rys. </w:t>
      </w:r>
      <w:fldSimple w:instr=" SEQ Rys. \* ARABIC ">
        <w:r w:rsidR="004947B2">
          <w:rPr>
            <w:noProof/>
          </w:rPr>
          <w:t>6</w:t>
        </w:r>
      </w:fldSimple>
      <w:r>
        <w:t>. Wymagany stosunek E</w:t>
      </w:r>
      <w:r>
        <w:rPr>
          <w:vertAlign w:val="subscript"/>
        </w:rPr>
        <w:t>s</w:t>
      </w:r>
      <w:r>
        <w:t>/N</w:t>
      </w:r>
      <w:r>
        <w:rPr>
          <w:vertAlign w:val="subscript"/>
        </w:rPr>
        <w:t>0</w:t>
      </w:r>
      <w:r>
        <w:t xml:space="preserve"> dla różnych modulacji.</w:t>
      </w:r>
    </w:p>
    <w:p w14:paraId="1FB13774" w14:textId="10DA54FC" w:rsidR="00B94B9E" w:rsidRDefault="00B94B9E" w:rsidP="00B94B9E">
      <w:pPr>
        <w:pStyle w:val="Akapitzlist"/>
        <w:numPr>
          <w:ilvl w:val="0"/>
          <w:numId w:val="5"/>
        </w:numPr>
      </w:pPr>
      <w:r>
        <w:t xml:space="preserve">Odczytana z wykresu wartość wynosi 21 </w:t>
      </w:r>
      <w:proofErr w:type="spellStart"/>
      <w:r>
        <w:t>dB</w:t>
      </w:r>
      <w:proofErr w:type="spellEnd"/>
    </w:p>
    <w:p w14:paraId="22FB01EB" w14:textId="1559B6FC" w:rsidR="00B94B9E" w:rsidRPr="00B94B9E" w:rsidRDefault="00B94B9E" w:rsidP="00B94B9E">
      <w:pPr>
        <w:pStyle w:val="Akapitzlist"/>
        <w:numPr>
          <w:ilvl w:val="0"/>
          <w:numId w:val="5"/>
        </w:numPr>
      </w:pPr>
      <w:r>
        <w:t xml:space="preserve">Korzystając z zależności: </w:t>
      </w:r>
      <w:r>
        <w:rPr>
          <w:rFonts w:ascii="Arial" w:hAnsi="Arial" w:cs="Arial"/>
          <w:color w:val="222222"/>
          <w:shd w:val="clear" w:color="auto" w:fill="FFFFFF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S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sub>
              </m:sSub>
            </m:den>
          </m:f>
        </m:oMath>
      </m:oMathPara>
    </w:p>
    <w:p w14:paraId="7B2C9CE1" w14:textId="3C575763" w:rsidR="00B94B9E" w:rsidRPr="00B94B9E" w:rsidRDefault="00B94B9E" w:rsidP="00B94B9E">
      <w:pPr>
        <w:pStyle w:val="Akapitzlist"/>
        <w:numPr>
          <w:ilvl w:val="0"/>
          <w:numId w:val="5"/>
        </w:numPr>
      </w:pPr>
      <w:r>
        <w:rPr>
          <w:rFonts w:ascii="Arial" w:eastAsiaTheme="minorEastAsia" w:hAnsi="Arial" w:cs="Arial"/>
        </w:rPr>
        <w:t xml:space="preserve">Następnie ze względu na fakt, że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b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  <m:r>
          <w:rPr>
            <w:rFonts w:ascii="Cambria Math" w:eastAsiaTheme="minorEastAsia" w:hAnsi="Cambria Math" w:cs="Arial"/>
          </w:rPr>
          <m:t>*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Arial"/>
              </w:rPr>
              <m:t>(M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>otrzymujemy:</w:t>
      </w:r>
      <w:r>
        <w:rPr>
          <w:rFonts w:ascii="Arial" w:eastAsiaTheme="minorEastAsia" w:hAnsi="Arial" w:cs="Arial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S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S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*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Arial"/>
                </w:rPr>
                <m:t>(M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7DC03EA9" w14:textId="1029340B" w:rsidR="00B94B9E" w:rsidRPr="00B94B9E" w:rsidRDefault="00B94B9E" w:rsidP="00B94B9E">
      <w:pPr>
        <w:pStyle w:val="Akapitzlist"/>
        <w:numPr>
          <w:ilvl w:val="0"/>
          <w:numId w:val="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Wyrażając powyższe równanie w mierze decybelowej:</w:t>
      </w:r>
      <w:r>
        <w:rPr>
          <w:rFonts w:ascii="Arial" w:eastAsiaTheme="minorEastAsia" w:hAnsi="Arial" w:cs="Arial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dB</m:t>
              </m:r>
            </m:e>
          </m:d>
          <m:r>
            <w:rPr>
              <w:rFonts w:ascii="Cambria Math" w:eastAsiaTheme="minorEastAsia" w:hAnsi="Cambria Math" w:cs="Arial"/>
            </w:rPr>
            <m:t>=SNR+10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Arial"/>
                    </w:rPr>
                    <m:t>(M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)) </m:t>
              </m:r>
            </m:e>
          </m:func>
        </m:oMath>
      </m:oMathPara>
    </w:p>
    <w:p w14:paraId="5746ACEF" w14:textId="1DAE5392" w:rsidR="00B94B9E" w:rsidRPr="00B94B9E" w:rsidRDefault="00B94B9E" w:rsidP="00B94B9E">
      <w:pPr>
        <w:pStyle w:val="Akapitzlist"/>
        <w:numPr>
          <w:ilvl w:val="0"/>
          <w:numId w:val="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Zatem wymagany stosunek </w:t>
      </w:r>
      <w:proofErr w:type="spellStart"/>
      <w:r>
        <w:rPr>
          <w:rFonts w:ascii="Arial" w:eastAsiaTheme="minorEastAsia" w:hAnsi="Arial" w:cs="Arial"/>
        </w:rPr>
        <w:t>SNR</w:t>
      </w:r>
      <w:r>
        <w:rPr>
          <w:rFonts w:ascii="Arial" w:eastAsiaTheme="minorEastAsia" w:hAnsi="Arial" w:cs="Arial"/>
          <w:vertAlign w:val="subscript"/>
        </w:rPr>
        <w:t>min</w:t>
      </w:r>
      <w:proofErr w:type="spellEnd"/>
      <w:r>
        <w:rPr>
          <w:rFonts w:ascii="Arial" w:eastAsiaTheme="minorEastAsia" w:hAnsi="Arial" w:cs="Arial"/>
        </w:rPr>
        <w:t xml:space="preserve"> może być wyznaczony jako:</w:t>
      </w:r>
      <w:r>
        <w:rPr>
          <w:rFonts w:ascii="Arial" w:eastAsiaTheme="minorEastAsia" w:hAnsi="Arial" w:cs="Arial"/>
        </w:rPr>
        <w:br/>
      </w:r>
      <m:oMathPara>
        <m:oMath>
          <m:r>
            <w:rPr>
              <w:rFonts w:ascii="Cambria Math" w:eastAsiaTheme="minorEastAsia" w:hAnsi="Cambria Math" w:cs="Arial"/>
            </w:rPr>
            <m:t>SN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min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-10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Arial"/>
                    </w:rPr>
                    <m:t>(M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)) </m:t>
              </m:r>
            </m:e>
          </m:func>
          <m:r>
            <w:rPr>
              <w:rFonts w:ascii="Cambria Math" w:eastAsiaTheme="minorEastAsia" w:hAnsi="Cambria Math" w:cs="Arial"/>
            </w:rPr>
            <m:t>=21-10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Arial"/>
                    </w:rPr>
                    <m:t>(16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))=19.5387 dB </m:t>
              </m:r>
            </m:e>
          </m:func>
        </m:oMath>
      </m:oMathPara>
    </w:p>
    <w:p w14:paraId="4C5B19FA" w14:textId="77777777" w:rsidR="00EC74FF" w:rsidRDefault="00EC74FF" w:rsidP="00985CA5">
      <w:pPr>
        <w:pStyle w:val="Nagwek2"/>
      </w:pPr>
    </w:p>
    <w:p w14:paraId="621E9E6E" w14:textId="721FE32D" w:rsidR="00365938" w:rsidRDefault="00985CA5" w:rsidP="00985CA5">
      <w:pPr>
        <w:pStyle w:val="Nagwek2"/>
      </w:pPr>
      <w:r>
        <w:t>Tłumienie opadowe</w:t>
      </w:r>
    </w:p>
    <w:p w14:paraId="3BABD144" w14:textId="77777777" w:rsidR="00E42768" w:rsidRDefault="00985CA5" w:rsidP="00985CA5">
      <w:pPr>
        <w:jc w:val="both"/>
      </w:pPr>
      <w:r>
        <w:t xml:space="preserve">Tłumienie opadowe zostało wyznaczone </w:t>
      </w:r>
      <w:r w:rsidR="00EC74FF">
        <w:t>na podstawie ITU-R P.837</w:t>
      </w:r>
      <w:r>
        <w:t xml:space="preserve"> dla polaryzacji wertykalnej (pozwala ona uzyskać mniejsze tłumienie). </w:t>
      </w:r>
    </w:p>
    <w:p w14:paraId="5482E6B0" w14:textId="560A862B" w:rsidR="00E42768" w:rsidRDefault="00E42768" w:rsidP="00E42768">
      <w:pPr>
        <w:pStyle w:val="Akapitzlist"/>
        <w:numPr>
          <w:ilvl w:val="0"/>
          <w:numId w:val="8"/>
        </w:numPr>
        <w:jc w:val="both"/>
      </w:pPr>
      <w:r>
        <w:t>Na podstawie położenie geograficznego trasy odczytana została intensywność opadów [mm/h] przekraczana w strefach klimatycznych przez 0.01 % czasu. Wartość ta</w:t>
      </w:r>
      <w:r w:rsidR="00461908">
        <w:t xml:space="preserve"> wynosi</w:t>
      </w:r>
      <w:r>
        <w:t xml:space="preserve"> </w:t>
      </w:r>
      <w:r w:rsidR="00DD6B6A">
        <w:t>R=</w:t>
      </w:r>
      <w:r>
        <w:t>32 mm/h.</w:t>
      </w:r>
    </w:p>
    <w:p w14:paraId="55316785" w14:textId="77777777" w:rsidR="00E42768" w:rsidRDefault="00E42768" w:rsidP="00E42768">
      <w:pPr>
        <w:pStyle w:val="Akapitzlist"/>
        <w:numPr>
          <w:ilvl w:val="0"/>
          <w:numId w:val="8"/>
        </w:numPr>
        <w:jc w:val="both"/>
      </w:pPr>
      <w:r>
        <w:t xml:space="preserve">Dla częstotliwości 25 GHz odczytane zostały współczynniki tłumienia opadowego dla polaryzacji wertykalnej </w:t>
      </w:r>
      <w:proofErr w:type="spellStart"/>
      <w:r>
        <w:rPr>
          <w:i/>
          <w:iCs/>
        </w:rPr>
        <w:t>k</w:t>
      </w:r>
      <w:r>
        <w:rPr>
          <w:i/>
          <w:iCs/>
          <w:vertAlign w:val="subscript"/>
        </w:rPr>
        <w:t>v</w:t>
      </w:r>
      <w:proofErr w:type="spellEnd"/>
      <w:r>
        <w:rPr>
          <w:i/>
          <w:iCs/>
        </w:rPr>
        <w:t>=</w:t>
      </w:r>
      <w:r>
        <w:t xml:space="preserve">0.1533 oraz </w:t>
      </w:r>
      <w:proofErr w:type="spellStart"/>
      <w:r>
        <w:rPr>
          <w:i/>
          <w:iCs/>
        </w:rPr>
        <w:t>a</w:t>
      </w:r>
      <w:r>
        <w:rPr>
          <w:i/>
          <w:iCs/>
          <w:vertAlign w:val="subscript"/>
        </w:rPr>
        <w:t>v</w:t>
      </w:r>
      <w:proofErr w:type="spellEnd"/>
      <w:r>
        <w:t>=0.9491.</w:t>
      </w:r>
    </w:p>
    <w:p w14:paraId="2AD6EB00" w14:textId="77777777" w:rsidR="00DD6B6A" w:rsidRPr="00DD6B6A" w:rsidRDefault="00E42768" w:rsidP="00E42768">
      <w:pPr>
        <w:pStyle w:val="Akapitzlist"/>
        <w:numPr>
          <w:ilvl w:val="0"/>
          <w:numId w:val="8"/>
        </w:numPr>
        <w:jc w:val="both"/>
      </w:pPr>
      <w:r>
        <w:t xml:space="preserve">Wyznaczone zostało tłumienie właściwe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den>
                    </m:f>
                  </m:e>
                </m:d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=4.1123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km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0141F2B3" w14:textId="77777777" w:rsidR="00DD6B6A" w:rsidRPr="00DD6B6A" w:rsidRDefault="00DD6B6A" w:rsidP="00E42768">
      <w:pPr>
        <w:pStyle w:val="Akapitzlist"/>
        <w:numPr>
          <w:ilvl w:val="0"/>
          <w:numId w:val="8"/>
        </w:numPr>
        <w:jc w:val="both"/>
      </w:pPr>
      <w:r>
        <w:rPr>
          <w:rFonts w:eastAsiaTheme="minorEastAsia"/>
        </w:rPr>
        <w:t xml:space="preserve">Wyznaczony został współczynnik skrócenia trasy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0.015*R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35</m:t>
                </m:r>
              </m:den>
            </m:f>
          </m:den>
        </m:f>
        <m:r>
          <w:rPr>
            <w:rFonts w:ascii="Cambria Math" w:eastAsiaTheme="minorEastAsia" w:hAnsi="Cambria Math"/>
          </w:rPr>
          <m:t>=0.5113</m:t>
        </m:r>
      </m:oMath>
    </w:p>
    <w:p w14:paraId="7C9B6A6B" w14:textId="6A6E7498" w:rsidR="00E42768" w:rsidRPr="00B5190B" w:rsidRDefault="00E42768" w:rsidP="00E42768">
      <w:pPr>
        <w:pStyle w:val="Akapitzlist"/>
        <w:numPr>
          <w:ilvl w:val="0"/>
          <w:numId w:val="8"/>
        </w:numPr>
        <w:jc w:val="both"/>
      </w:pPr>
      <w:r>
        <w:lastRenderedPageBreak/>
        <w:t xml:space="preserve"> </w:t>
      </w:r>
      <w:r w:rsidR="00DD6B6A">
        <w:t xml:space="preserve">Wyznaczone zostało tłumienie przekraczane przez 0.01 % czasu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dr= 43.5239 dB</m:t>
        </m:r>
      </m:oMath>
    </w:p>
    <w:p w14:paraId="23F23BB1" w14:textId="58DE26F2" w:rsidR="00B5190B" w:rsidRDefault="00B5190B" w:rsidP="00B5190B">
      <w:pPr>
        <w:pStyle w:val="Nagwek2"/>
      </w:pPr>
      <w:r>
        <w:t>Tłumienie wywołane przez chmury i mgłę</w:t>
      </w:r>
    </w:p>
    <w:p w14:paraId="5D88F86A" w14:textId="293A9600" w:rsidR="00B5190B" w:rsidRDefault="00B5190B" w:rsidP="00B5190B">
      <w:r>
        <w:t xml:space="preserve">Ze względu na fakt, że nasza trasa ma niewielki kąt elewacji tłumienie wywołane przez </w:t>
      </w:r>
      <w:r w:rsidR="00EF3D71">
        <w:t>chmury</w:t>
      </w:r>
      <w:r>
        <w:t xml:space="preserve"> i mgłę zostało oszacowane na podstawie rekomendacji ITU-R P.840:</w:t>
      </w:r>
    </w:p>
    <w:p w14:paraId="29C07D9B" w14:textId="2260CF12" w:rsidR="00B5190B" w:rsidRPr="00B5190B" w:rsidRDefault="00B5190B" w:rsidP="00B5190B">
      <w:pPr>
        <w:pStyle w:val="Akapitzlist"/>
        <w:numPr>
          <w:ilvl w:val="0"/>
          <w:numId w:val="9"/>
        </w:numPr>
      </w:pPr>
      <w:r>
        <w:t xml:space="preserve">Wyznaczono tłumienność właściwą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=K*M</m:t>
        </m:r>
      </m:oMath>
    </w:p>
    <w:p w14:paraId="76F4A79F" w14:textId="1261F13B" w:rsidR="00B5190B" w:rsidRPr="00B5190B" w:rsidRDefault="00B5190B" w:rsidP="00B5190B">
      <w:pPr>
        <w:pStyle w:val="Akapitzlist"/>
        <w:numPr>
          <w:ilvl w:val="0"/>
          <w:numId w:val="9"/>
        </w:numPr>
      </w:pPr>
      <w:r>
        <w:rPr>
          <w:rFonts w:eastAsiaTheme="minorEastAsia"/>
        </w:rPr>
        <w:t>M – gęstość chmury [g/m^3] typowo 0.05 g/m^3</w:t>
      </w:r>
    </w:p>
    <w:p w14:paraId="52701F67" w14:textId="41BC0554" w:rsidR="00B5190B" w:rsidRPr="00B5190B" w:rsidRDefault="00B5190B" w:rsidP="00B5190B">
      <w:pPr>
        <w:pStyle w:val="Akapitzlist"/>
        <w:numPr>
          <w:ilvl w:val="0"/>
          <w:numId w:val="9"/>
        </w:numPr>
      </w:pPr>
      <w:r>
        <w:rPr>
          <w:rFonts w:eastAsiaTheme="minorEastAsia"/>
        </w:rPr>
        <w:t xml:space="preserve">K zostało wyznaczone jako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0.819f</m:t>
            </m:r>
          </m:num>
          <m:den>
            <m:r>
              <w:rPr>
                <w:rFonts w:ascii="Cambria Math" w:eastAsiaTheme="minorEastAsia" w:hAnsi="Cambria Math"/>
              </w:rPr>
              <m:t>e"(1+n^2 )</m:t>
            </m:r>
          </m:den>
        </m:f>
        <m:r>
          <w:rPr>
            <w:rFonts w:ascii="Cambria Math" w:eastAsiaTheme="minorEastAsia" w:hAnsi="Cambria Math"/>
          </w:rPr>
          <m:t>=0.5731</m:t>
        </m:r>
      </m:oMath>
    </w:p>
    <w:p w14:paraId="65254F24" w14:textId="0AD8EB45" w:rsidR="00B5190B" w:rsidRPr="00C34733" w:rsidRDefault="00C34733" w:rsidP="00B5190B">
      <w:pPr>
        <w:pStyle w:val="Akapitzlist"/>
        <w:numPr>
          <w:ilvl w:val="0"/>
          <w:numId w:val="9"/>
        </w:numPr>
      </w:pPr>
      <w:r>
        <w:rPr>
          <w:rFonts w:eastAsiaTheme="minorEastAsia"/>
        </w:rPr>
        <w:t xml:space="preserve">Całkowite tłumienie wywołane chmurami wyniosło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cloud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*d=0.5931 dB</m:t>
        </m:r>
      </m:oMath>
    </w:p>
    <w:p w14:paraId="2EC15158" w14:textId="4B05D25F" w:rsidR="00536E66" w:rsidRDefault="00536E66" w:rsidP="00536E66">
      <w:pPr>
        <w:pStyle w:val="Nagwek2"/>
      </w:pPr>
      <w:r>
        <w:t>Tłumienie wywołane przez gazy atmosferyczne</w:t>
      </w:r>
    </w:p>
    <w:p w14:paraId="39646CCA" w14:textId="3F863259" w:rsidR="00536E66" w:rsidRDefault="00536E66" w:rsidP="00536E66">
      <w:r>
        <w:t>Tłumienie wprowadzane przez gazy atmosfery zostało oszacowane na podstawie wykresu zawartego w rekomendacji ITU-R P.676-9, według którego tłumienność częstotliwościach rzędu 25 GHz wynosi 1.9*10</w:t>
      </w:r>
      <w:r>
        <w:rPr>
          <w:vertAlign w:val="superscript"/>
        </w:rPr>
        <w:t xml:space="preserve">-1 </w:t>
      </w:r>
      <w:proofErr w:type="spellStart"/>
      <w:r>
        <w:t>dB</w:t>
      </w:r>
      <w:proofErr w:type="spellEnd"/>
      <w:r>
        <w:t>/km pozwala to na wyznaczenie całkowitego tłumienie wprowadzone przez tego gazy jako:</w:t>
      </w:r>
    </w:p>
    <w:p w14:paraId="1A464D5C" w14:textId="4A7B9F9D" w:rsidR="00536E66" w:rsidRPr="00536E66" w:rsidRDefault="00536E66" w:rsidP="00536E66"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=γ*d=0.19*20.7=3.9330 dB</m:t>
          </m:r>
        </m:oMath>
      </m:oMathPara>
    </w:p>
    <w:p w14:paraId="7AA2F66D" w14:textId="48759425" w:rsidR="00536E66" w:rsidRDefault="00536E66" w:rsidP="00536E66">
      <w:pPr>
        <w:pStyle w:val="Nagwek2"/>
      </w:pPr>
      <w:r>
        <w:t>Straty w wolnej przestrzeni</w:t>
      </w:r>
    </w:p>
    <w:p w14:paraId="61C13006" w14:textId="0E961D01" w:rsidR="00536E66" w:rsidRDefault="00536E66" w:rsidP="00536E66">
      <w:r>
        <w:t>Straty w wolnej przestrzeni zależą od częstotliwości oraz odległości między antenami. Zatem będą one różne w zależności od tego, która częstotliwość nośna będzie wykorzystywana</w:t>
      </w:r>
      <w:r w:rsidR="00233A0E">
        <w:t>:</w:t>
      </w:r>
    </w:p>
    <w:p w14:paraId="2FE364F0" w14:textId="6B8F5C63" w:rsidR="00233A0E" w:rsidRPr="00536E66" w:rsidRDefault="00233A0E" w:rsidP="00536E66">
      <m:oMathPara>
        <m:oMath>
          <m:r>
            <w:rPr>
              <w:rFonts w:ascii="Cambria Math" w:hAnsi="Cambria Math"/>
            </w:rPr>
            <m:t>FP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4πd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146.9221 dB</m:t>
          </m:r>
        </m:oMath>
      </m:oMathPara>
    </w:p>
    <w:p w14:paraId="1780441A" w14:textId="5D58D34A" w:rsidR="00536E66" w:rsidRPr="00B10333" w:rsidRDefault="00233A0E" w:rsidP="00985CA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4πd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146.5728 dB</m:t>
          </m:r>
        </m:oMath>
      </m:oMathPara>
    </w:p>
    <w:p w14:paraId="4D49EF11" w14:textId="181DF214" w:rsidR="00CC4BF0" w:rsidRDefault="00CC4BF0" w:rsidP="00B10333">
      <w:pPr>
        <w:pStyle w:val="Nagwek2"/>
      </w:pPr>
      <w:r>
        <w:t xml:space="preserve">Wielkość obszarów decydujących o </w:t>
      </w:r>
      <w:commentRangeStart w:id="5"/>
      <w:r>
        <w:t>odbiciu</w:t>
      </w:r>
      <w:commentRangeEnd w:id="5"/>
      <w:r>
        <w:rPr>
          <w:rStyle w:val="Odwoaniedokomentarza"/>
          <w:rFonts w:asciiTheme="minorHAnsi" w:eastAsiaTheme="minorHAnsi" w:hAnsiTheme="minorHAnsi" w:cstheme="minorBidi"/>
          <w:color w:val="auto"/>
        </w:rPr>
        <w:commentReference w:id="5"/>
      </w:r>
      <w:r>
        <w:t xml:space="preserve"> </w:t>
      </w:r>
    </w:p>
    <w:p w14:paraId="33AEA3B7" w14:textId="26635F40" w:rsidR="00B10333" w:rsidRDefault="00B10333" w:rsidP="00B10333">
      <w:pPr>
        <w:pStyle w:val="Nagwek2"/>
      </w:pPr>
      <w:r>
        <w:t>Głębokość zaników wielodrogowych</w:t>
      </w:r>
    </w:p>
    <w:p w14:paraId="618FCCB8" w14:textId="77777777" w:rsidR="00EA04BD" w:rsidRDefault="00B10333" w:rsidP="00B10333">
      <w:pPr>
        <w:pStyle w:val="Akapitzlist"/>
        <w:numPr>
          <w:ilvl w:val="0"/>
          <w:numId w:val="7"/>
        </w:numPr>
      </w:pPr>
      <w:r>
        <w:t xml:space="preserve">Współczynnik </w:t>
      </w:r>
      <w:proofErr w:type="spellStart"/>
      <w:r>
        <w:t>geoklimatyczny</w:t>
      </w:r>
      <w:proofErr w:type="spellEnd"/>
      <w:r w:rsidR="00EA04BD">
        <w:t xml:space="preserve">: </w:t>
      </w:r>
    </w:p>
    <w:p w14:paraId="0F60556C" w14:textId="7DB9B864" w:rsidR="00EA04BD" w:rsidRDefault="00EA04BD" w:rsidP="00EA04BD">
      <w:r>
        <w:t>Odczytany gradient dN</w:t>
      </w:r>
      <w:r w:rsidRPr="00EA04BD">
        <w:rPr>
          <w:vertAlign w:val="subscript"/>
        </w:rPr>
        <w:t>1</w:t>
      </w:r>
      <w:r>
        <w:t>=</w:t>
      </w:r>
      <w:r w:rsidRPr="00EA04BD">
        <w:t>-1.56590e+02</w:t>
      </w:r>
      <w:r>
        <w:t xml:space="preserve">, standardowa dewiacja terenu wynosi 38.3 m zatem współczynnik </w:t>
      </w:r>
      <w:proofErr w:type="spellStart"/>
      <w:r>
        <w:t>geoklimatyczny</w:t>
      </w:r>
      <w:proofErr w:type="spellEnd"/>
      <w:r>
        <w:t xml:space="preserve"> wynosi </w:t>
      </w:r>
    </w:p>
    <w:p w14:paraId="72073FA1" w14:textId="46C01EFE" w:rsidR="00B10333" w:rsidRPr="00095FD2" w:rsidRDefault="00EA04BD" w:rsidP="00EA04BD">
      <m:oMathPara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-4.4-0.0027*d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10+38.3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-0.46</m:t>
              </m:r>
            </m:sup>
          </m:sSup>
          <m:r>
            <w:rPr>
              <w:rFonts w:ascii="Cambria Math" w:eastAsiaTheme="minorEastAsia" w:hAnsi="Cambria Math"/>
            </w:rPr>
            <m:t>=1.7708*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5371C4DF" w14:textId="2E9782A2" w:rsidR="00095FD2" w:rsidRDefault="00095FD2" w:rsidP="00095FD2">
      <w:pPr>
        <w:pStyle w:val="Akapitzlist"/>
        <w:numPr>
          <w:ilvl w:val="0"/>
          <w:numId w:val="7"/>
        </w:numPr>
      </w:pPr>
      <w:r>
        <w:t>Wyznaczenie nachylenia trasy na podstawie wysokości anten:</w:t>
      </w:r>
    </w:p>
    <w:p w14:paraId="73DEC0AC" w14:textId="326AC8C8" w:rsidR="00095FD2" w:rsidRPr="00095FD2" w:rsidRDefault="004F6EFB" w:rsidP="00095F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68.6323</m:t>
              </m:r>
              <m:r>
                <w:rPr>
                  <w:rFonts w:ascii="Cambria Math" w:eastAsiaTheme="minorEastAsia" w:hAnsi="Cambria Math"/>
                </w:rPr>
                <m:t>-3</m:t>
              </m:r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20.7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1.5281</m:t>
          </m:r>
          <m:r>
            <w:rPr>
              <w:rFonts w:ascii="Cambria Math" w:eastAsiaTheme="minorEastAsia" w:hAnsi="Cambria Math"/>
            </w:rPr>
            <m:t xml:space="preserve"> [mrad]</m:t>
          </m:r>
        </m:oMath>
      </m:oMathPara>
    </w:p>
    <w:p w14:paraId="24557C7D" w14:textId="11BC77D8" w:rsidR="00095FD2" w:rsidRDefault="00095FD2" w:rsidP="00095FD2">
      <w:pPr>
        <w:pStyle w:val="Akapitzlist"/>
        <w:numPr>
          <w:ilvl w:val="0"/>
          <w:numId w:val="7"/>
        </w:numPr>
      </w:pPr>
      <w:r>
        <w:t>Obliczenie procentu czasu w którym zanik jest przekraczany średnio w najgorszym miesiącu:</w:t>
      </w:r>
    </w:p>
    <w:p w14:paraId="064E4468" w14:textId="787665AB" w:rsidR="00095FD2" w:rsidRPr="00095FD2" w:rsidRDefault="004F6EFB" w:rsidP="00095FD2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3.4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-1.03</m:t>
              </m:r>
            </m:sup>
          </m:sSup>
          <m:r>
            <w:rPr>
              <w:rFonts w:ascii="Cambria Math" w:hAnsi="Cambria Math"/>
            </w:rPr>
            <m:t>f*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-0.00076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</m:oMath>
      </m:oMathPara>
    </w:p>
    <w:p w14:paraId="3A6F4887" w14:textId="77777777" w:rsidR="004B6C6B" w:rsidRDefault="004B6C6B" w:rsidP="00095FD2">
      <w:pPr>
        <w:ind w:left="360"/>
      </w:pPr>
    </w:p>
    <w:p w14:paraId="5100C21A" w14:textId="1EFC89A2" w:rsidR="004B6C6B" w:rsidRDefault="004B6C6B" w:rsidP="004B6C6B">
      <w:pPr>
        <w:pStyle w:val="Akapitzlist"/>
        <w:numPr>
          <w:ilvl w:val="0"/>
          <w:numId w:val="7"/>
        </w:numPr>
      </w:pPr>
      <w:r>
        <w:t>Wyznaczenie procentu czasu (średnio w ciągu roku) kiedy głębokość zaników przekracza A</w:t>
      </w:r>
      <w:r w:rsidR="00615AEB">
        <w:t>:</w:t>
      </w:r>
    </w:p>
    <w:p w14:paraId="5938C8EB" w14:textId="15760E7F" w:rsidR="00615AEB" w:rsidRPr="00615AEB" w:rsidRDefault="00615AEB" w:rsidP="00615AEB">
      <w:pPr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G=10.5-5.6*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2ψ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0.7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-2.7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+1.7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8.3981</m:t>
          </m:r>
          <m:r>
            <w:rPr>
              <w:rFonts w:ascii="Cambria Math" w:hAnsi="Cambria Math"/>
            </w:rPr>
            <m:t xml:space="preserve"> dB</m:t>
          </m:r>
        </m:oMath>
      </m:oMathPara>
    </w:p>
    <w:p w14:paraId="1456E74C" w14:textId="08960314" w:rsidR="00615AEB" w:rsidRDefault="001C715D" w:rsidP="00615AEB">
      <w:pPr>
        <w:ind w:left="360"/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pw</m:t>
          </m:r>
        </m:oMath>
      </m:oMathPara>
    </w:p>
    <w:p w14:paraId="71273AD8" w14:textId="61BC4C6B" w:rsidR="00095FD2" w:rsidRDefault="00095FD2" w:rsidP="004B6C6B">
      <w:pPr>
        <w:pStyle w:val="Akapitzlist"/>
        <w:numPr>
          <w:ilvl w:val="0"/>
          <w:numId w:val="7"/>
        </w:numPr>
      </w:pPr>
      <w:r>
        <w:lastRenderedPageBreak/>
        <w:t xml:space="preserve">W naszym przypadku odbicia </w:t>
      </w:r>
      <w:r w:rsidR="00BD3E98">
        <w:t xml:space="preserve">należy odwrócić problem i znając p=0.01% wyznaczyć </w:t>
      </w:r>
      <w:proofErr w:type="spellStart"/>
      <w:r w:rsidR="00BD3E98">
        <w:t>pw</w:t>
      </w:r>
      <w:proofErr w:type="spellEnd"/>
      <w:r w:rsidR="00BD3E98">
        <w:t>, a następnie wyznaczyć tłumienie A, które jest przekraczane przez 0.01% czasu w ciągu roku.</w:t>
      </w:r>
    </w:p>
    <w:p w14:paraId="263EDA92" w14:textId="2A7AFE05" w:rsidR="00095FD2" w:rsidRPr="00B10333" w:rsidRDefault="00BD3E98" w:rsidP="00BD3E98">
      <w:pPr>
        <w:jc w:val="both"/>
      </w:pPr>
      <w:r>
        <w:t xml:space="preserve">Wykorzystując powyższe równania otrzymano wynik A = </w:t>
      </w:r>
      <w:r w:rsidR="00945BCE" w:rsidRPr="00945BCE">
        <w:t>18.4740</w:t>
      </w:r>
      <w:r w:rsidR="00945BCE">
        <w:t xml:space="preserve"> </w:t>
      </w:r>
      <w:proofErr w:type="spellStart"/>
      <w:r>
        <w:t>dB</w:t>
      </w:r>
      <w:proofErr w:type="spellEnd"/>
      <w:r>
        <w:t xml:space="preserve">, zatem margines na zaniki wielodrogowe jest mniejszy od marginesu, który trzeba uwzględnić ze względu na opady atmosferyczne, który wynosi 43.52 </w:t>
      </w:r>
      <w:proofErr w:type="spellStart"/>
      <w:r>
        <w:t>dB</w:t>
      </w:r>
      <w:proofErr w:type="spellEnd"/>
      <w:r>
        <w:t>, zatem wybieramy większą z tych dwóch wartości.</w:t>
      </w:r>
    </w:p>
    <w:p w14:paraId="5E5A5580" w14:textId="1C795549" w:rsidR="00536E66" w:rsidRDefault="00233A0E" w:rsidP="00233A0E">
      <w:pPr>
        <w:pStyle w:val="Nagwek2"/>
      </w:pPr>
      <w:r>
        <w:t>Minimalna moc na wejściu odbiornika</w:t>
      </w:r>
    </w:p>
    <w:p w14:paraId="75C9854B" w14:textId="7965000F" w:rsidR="00233A0E" w:rsidRDefault="00233A0E" w:rsidP="00233A0E">
      <w:r>
        <w:t>Minimalna moc na wejściu odbiornika może być obliczona jako</w:t>
      </w:r>
      <w:r w:rsidR="0086140F">
        <w:t>:</w:t>
      </w:r>
    </w:p>
    <w:p w14:paraId="32C02DD2" w14:textId="4D9095FE" w:rsidR="0086140F" w:rsidRPr="0086140F" w:rsidRDefault="004F6EFB" w:rsidP="00233A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 min</m:t>
              </m:r>
            </m:sub>
          </m:sSub>
          <m:r>
            <w:rPr>
              <w:rFonts w:ascii="Cambria Math" w:hAnsi="Cambria Math"/>
            </w:rPr>
            <m:t>=SN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RX</m:t>
              </m:r>
              <w:commentRangeStart w:id="6"/>
              <w:commentRangeEnd w:id="6"/>
              <m:r>
                <m:rPr>
                  <m:sty m:val="p"/>
                </m:rPr>
                <w:rPr>
                  <w:rStyle w:val="Odwoaniedokomentarza"/>
                </w:rPr>
                <w:commentReference w:id="6"/>
              </m:r>
            </m:sub>
          </m:sSub>
        </m:oMath>
      </m:oMathPara>
    </w:p>
    <w:p w14:paraId="3ED7093D" w14:textId="10D65A72" w:rsidR="0086140F" w:rsidRDefault="0086140F" w:rsidP="00233A0E">
      <w:pPr>
        <w:rPr>
          <w:rFonts w:eastAsiaTheme="minorEastAsia"/>
        </w:rPr>
      </w:pPr>
      <w:r>
        <w:rPr>
          <w:rFonts w:eastAsiaTheme="minorEastAsia"/>
        </w:rPr>
        <w:t>Gdzie R</w:t>
      </w:r>
      <w:r>
        <w:rPr>
          <w:rFonts w:eastAsiaTheme="minorEastAsia"/>
          <w:vertAlign w:val="subscript"/>
        </w:rPr>
        <w:t>RX</w:t>
      </w:r>
      <w:r>
        <w:rPr>
          <w:rFonts w:eastAsiaTheme="minorEastAsia"/>
        </w:rPr>
        <w:t xml:space="preserve"> oznacza czułość odbiornika.</w:t>
      </w:r>
    </w:p>
    <w:p w14:paraId="0A5888E8" w14:textId="25E214DD" w:rsidR="00274AA7" w:rsidRPr="0086140F" w:rsidRDefault="00274AA7" w:rsidP="00274AA7">
      <w:pPr>
        <w:pStyle w:val="Nagwek2"/>
      </w:pPr>
      <w:r>
        <w:t>Bilans mocy przy braku zaników</w:t>
      </w:r>
    </w:p>
    <w:sectPr w:rsidR="00274AA7" w:rsidRPr="00861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Czekała Piotr (STUD)" w:date="2020-04-14T16:43:00Z" w:initials="CP(">
    <w:p w14:paraId="5B4E8D2C" w14:textId="4BB599B4" w:rsidR="00274AA7" w:rsidRDefault="00274AA7">
      <w:pPr>
        <w:pStyle w:val="Tekstkomentarza"/>
      </w:pPr>
      <w:r>
        <w:rPr>
          <w:rStyle w:val="Odwoaniedokomentarza"/>
        </w:rPr>
        <w:annotationRef/>
      </w:r>
      <w:r>
        <w:t>Do zrobienia</w:t>
      </w:r>
    </w:p>
  </w:comment>
  <w:comment w:id="4" w:author="Czekała Piotr (STUD)" w:date="2020-05-02T09:47:00Z" w:initials="CP(">
    <w:p w14:paraId="560600F4" w14:textId="4D4D2DC7" w:rsidR="0064687C" w:rsidRDefault="0064687C">
      <w:pPr>
        <w:pStyle w:val="Tekstkomentarza"/>
      </w:pPr>
      <w:r>
        <w:rPr>
          <w:rStyle w:val="Odwoaniedokomentarza"/>
        </w:rPr>
        <w:annotationRef/>
      </w:r>
      <w:r>
        <w:t>Trzeba to policzyć!!!</w:t>
      </w:r>
    </w:p>
  </w:comment>
  <w:comment w:id="5" w:author="Czekała Piotr (STUD)" w:date="2020-04-14T10:44:00Z" w:initials="CP(">
    <w:p w14:paraId="4ABEA8B9" w14:textId="0CCE4E78" w:rsidR="00CC4BF0" w:rsidRDefault="00CC4BF0">
      <w:pPr>
        <w:pStyle w:val="Tekstkomentarza"/>
      </w:pPr>
      <w:r>
        <w:rPr>
          <w:rStyle w:val="Odwoaniedokomentarza"/>
        </w:rPr>
        <w:annotationRef/>
      </w:r>
      <w:r>
        <w:t>Do zrobienia</w:t>
      </w:r>
    </w:p>
  </w:comment>
  <w:comment w:id="6" w:author="Czekała Piotr (STUD)" w:date="2020-04-14T10:44:00Z" w:initials="CP(">
    <w:p w14:paraId="0234DD12" w14:textId="12AC03B2" w:rsidR="00CC4BF0" w:rsidRDefault="00CC4BF0">
      <w:pPr>
        <w:pStyle w:val="Tekstkomentarza"/>
      </w:pPr>
      <w:r>
        <w:rPr>
          <w:rStyle w:val="Odwoaniedokomentarza"/>
        </w:rPr>
        <w:annotationRef/>
      </w:r>
      <w:r>
        <w:t xml:space="preserve">Podstawić wartość z </w:t>
      </w:r>
      <w:proofErr w:type="spellStart"/>
      <w:r>
        <w:t>urzadzenia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4E8D2C" w15:done="0"/>
  <w15:commentEx w15:paraId="560600F4" w15:done="0"/>
  <w15:commentEx w15:paraId="4ABEA8B9" w15:done="0"/>
  <w15:commentEx w15:paraId="0234DD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0669D" w16cex:dateUtc="2020-04-14T14:43:00Z"/>
  <w16cex:commentExtensible w16cex:durableId="2257C017" w16cex:dateUtc="2020-05-02T07:47:00Z"/>
  <w16cex:commentExtensible w16cex:durableId="22401293" w16cex:dateUtc="2020-04-14T08:44:00Z"/>
  <w16cex:commentExtensible w16cex:durableId="224012AB" w16cex:dateUtc="2020-04-14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4E8D2C" w16cid:durableId="2240669D"/>
  <w16cid:commentId w16cid:paraId="560600F4" w16cid:durableId="2257C017"/>
  <w16cid:commentId w16cid:paraId="4ABEA8B9" w16cid:durableId="22401293"/>
  <w16cid:commentId w16cid:paraId="0234DD12" w16cid:durableId="224012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4B4D"/>
    <w:multiLevelType w:val="hybridMultilevel"/>
    <w:tmpl w:val="0BBED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5015A"/>
    <w:multiLevelType w:val="hybridMultilevel"/>
    <w:tmpl w:val="08306B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000DD"/>
    <w:multiLevelType w:val="hybridMultilevel"/>
    <w:tmpl w:val="EA80BA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82E72"/>
    <w:multiLevelType w:val="hybridMultilevel"/>
    <w:tmpl w:val="2C062CC6"/>
    <w:lvl w:ilvl="0" w:tplc="F3D48BE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026E3"/>
    <w:multiLevelType w:val="hybridMultilevel"/>
    <w:tmpl w:val="886C24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85646"/>
    <w:multiLevelType w:val="hybridMultilevel"/>
    <w:tmpl w:val="E83C09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353E"/>
    <w:multiLevelType w:val="hybridMultilevel"/>
    <w:tmpl w:val="7A64AE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320C1"/>
    <w:multiLevelType w:val="hybridMultilevel"/>
    <w:tmpl w:val="3F32EB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661A8"/>
    <w:multiLevelType w:val="hybridMultilevel"/>
    <w:tmpl w:val="96F821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zekała Piotr (STUD)">
    <w15:presenceInfo w15:providerId="AD" w15:userId="S::01110778@pw.edu.pl::22892bf9-3030-405b-b322-9371f81fee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F0"/>
    <w:rsid w:val="00006921"/>
    <w:rsid w:val="00017FB6"/>
    <w:rsid w:val="00042598"/>
    <w:rsid w:val="00095FD2"/>
    <w:rsid w:val="000C27B3"/>
    <w:rsid w:val="00191AFF"/>
    <w:rsid w:val="001C715D"/>
    <w:rsid w:val="00233A0E"/>
    <w:rsid w:val="00274AA7"/>
    <w:rsid w:val="002A489D"/>
    <w:rsid w:val="00311D07"/>
    <w:rsid w:val="00365938"/>
    <w:rsid w:val="00386A18"/>
    <w:rsid w:val="003C3726"/>
    <w:rsid w:val="00461908"/>
    <w:rsid w:val="004947B2"/>
    <w:rsid w:val="004B6C6B"/>
    <w:rsid w:val="004F3E73"/>
    <w:rsid w:val="004F6EFB"/>
    <w:rsid w:val="00536E66"/>
    <w:rsid w:val="00564C3F"/>
    <w:rsid w:val="00591AD1"/>
    <w:rsid w:val="005B3426"/>
    <w:rsid w:val="005B4DE2"/>
    <w:rsid w:val="00615AEB"/>
    <w:rsid w:val="0064687C"/>
    <w:rsid w:val="006734B3"/>
    <w:rsid w:val="0072738D"/>
    <w:rsid w:val="0086140F"/>
    <w:rsid w:val="008C22B6"/>
    <w:rsid w:val="00910299"/>
    <w:rsid w:val="00945BCE"/>
    <w:rsid w:val="009763EB"/>
    <w:rsid w:val="00985CA5"/>
    <w:rsid w:val="00B10333"/>
    <w:rsid w:val="00B24AC9"/>
    <w:rsid w:val="00B5190B"/>
    <w:rsid w:val="00B83148"/>
    <w:rsid w:val="00B94B9E"/>
    <w:rsid w:val="00BC54F9"/>
    <w:rsid w:val="00BD3E98"/>
    <w:rsid w:val="00C34733"/>
    <w:rsid w:val="00CC4BF0"/>
    <w:rsid w:val="00D86DFD"/>
    <w:rsid w:val="00DD6B6A"/>
    <w:rsid w:val="00DE33A7"/>
    <w:rsid w:val="00E42768"/>
    <w:rsid w:val="00E81DE3"/>
    <w:rsid w:val="00EA04BD"/>
    <w:rsid w:val="00EC74FF"/>
    <w:rsid w:val="00EF14F0"/>
    <w:rsid w:val="00EF3D71"/>
    <w:rsid w:val="00F6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9DAC"/>
  <w15:chartTrackingRefBased/>
  <w15:docId w15:val="{2E624FBD-8F20-4FC7-BB7A-E27874B0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F14F0"/>
  </w:style>
  <w:style w:type="paragraph" w:styleId="Nagwek1">
    <w:name w:val="heading 1"/>
    <w:basedOn w:val="Normalny"/>
    <w:next w:val="Normalny"/>
    <w:link w:val="Nagwek1Znak"/>
    <w:uiPriority w:val="9"/>
    <w:qFormat/>
    <w:rsid w:val="00EF1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F1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EF1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F1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F14F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EF14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F14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F14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F14F0"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F1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14F0"/>
    <w:rPr>
      <w:rFonts w:ascii="Segoe UI" w:hAnsi="Segoe UI" w:cs="Segoe UI"/>
      <w:sz w:val="18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F14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F14F0"/>
    <w:rPr>
      <w:b/>
      <w:bCs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3C37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B94B9E"/>
    <w:rPr>
      <w:color w:val="808080"/>
    </w:rPr>
  </w:style>
  <w:style w:type="table" w:styleId="Tabela-Siatka">
    <w:name w:val="Table Grid"/>
    <w:basedOn w:val="Standardowy"/>
    <w:uiPriority w:val="39"/>
    <w:rsid w:val="00B831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CC3D3-95AB-41DA-BE48-A8FB03F3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1164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Czekała Piotr (STUD)</dc:creator>
  <cp:keywords/>
  <dc:description/>
  <cp:lastModifiedBy>Czekała Piotr (STUD)</cp:lastModifiedBy>
  <cp:revision>20</cp:revision>
  <dcterms:created xsi:type="dcterms:W3CDTF">2020-04-13T15:38:00Z</dcterms:created>
  <dcterms:modified xsi:type="dcterms:W3CDTF">2020-05-02T07:55:00Z</dcterms:modified>
</cp:coreProperties>
</file>