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图书管理系统网站开发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13" w:lineRule="auto"/>
        <w:ind w:firstLine="643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随着计算机网络结构的复杂化，传统的管理模式已经不能适应当今网络管理的需求，而基于Web的网络管理模式将Web技术与网络管理技术相融合，使管理人员能够方便地通过网站管理系统进行管理，简化了管理操作，给传统的技术带来了新的活力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图书查询模块：根据查询条件如：图书名称、出版社、作者等实现模糊查询和精确匹配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图书管理模块：需要登录进行身份验证后，才能进行此模块的操作；添加图书、修改图书、删除图书等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图书</w:t>
      </w:r>
      <w:r>
        <w:rPr>
          <w:rFonts w:hint="eastAsia"/>
          <w:sz w:val="24"/>
          <w:lang w:val="en-US" w:eastAsia="zh-CN"/>
        </w:rPr>
        <w:t>借阅模块：需要进行身份验证后才能进行次模块的操作；借阅图书、归还图书。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系统功能设计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 用户功能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系统可注册用户账号，已登录用户可借、归还书籍。系统提供图书查找功能。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 管理员功能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管理员可修改用户账号数据，同时管理员可操作图书数据。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3.ER图设计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关系描述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馆需建立一个管理数据库存储一下信息。图书馆中有多本图书，每本图书有图书编号、书名、出版社、图书位置、借阅状态；图书馆有多个用户，每个用户都有编号、姓名、年龄、性别；图书馆有多个管理员，管理员有编号、姓名、年龄、性别。一个用户可借阅多本图书，一本图书只能被一个用户同时借阅，每个管理员可操作多个图书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 实体关系图（ER图）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63590" cy="419671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4.数据库表结构设计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4867275" cy="36817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9F658"/>
    <w:multiLevelType w:val="singleLevel"/>
    <w:tmpl w:val="0349F6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3OGYwY2I3MTFmNTNkMDVhY2EyM2NjMmI2NmFmNDUifQ=="/>
  </w:docVars>
  <w:rsids>
    <w:rsidRoot w:val="737A4969"/>
    <w:rsid w:val="3AED3981"/>
    <w:rsid w:val="555476ED"/>
    <w:rsid w:val="737A4969"/>
    <w:rsid w:val="7A5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2024-01-08T07:24:00Z</dcterms:created>
  <dc:creator>覕</dc:creator>
  <cp:lastModifiedBy>覕</cp:lastModifiedBy>
  <dcterms:modified xsi:type="dcterms:W3CDTF">2024-01-08T13:37:38Z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A9F5FCCA507044308CA9DC053BE562F3_11</vt:lpwstr>
  </property>
</Properties>
</file>