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独立虚构买卖工程材料 sales-01。本文件没有真实当事人，不构成合同范本或法律意见。</w:t>
      </w:r>
    </w:p>
    <w:p>
      <w:r>
        <w:t>甲方：虚构蓝桥协作社；测试主体编号 SYN-sales-01-A。</w:t>
      </w:r>
    </w:p>
    <w:p>
      <w:r>
        <w:t>乙方：虚构蓝桥协作社；测试主体编号 SYN-sales-01-B。同名不等于同一主体。</w:t>
      </w:r>
    </w:p>
    <w:p>
      <w:r>
        <w:t>工程数值字段：14067元。仅用于候选与律师确认版本的测试。</w:t>
      </w:r>
    </w:p>
    <w:p>
      <w:r>
        <w:t>虚构范围：买卖事项-1；具体附件及事实由测试人员核对，不据此推导真实交易义务。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sales-01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