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独立虚构合同审查客户草案</w:t>
      </w:r>
    </w:p>
    <w:p>
      <w:r>
        <w:t>本工作稿列明独立虚构合同的离线人工候选及律师处置。待核依据仍待核验；请逐项核对实际文件，不能用作正式法律意见或签发文件。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本次审查记录：24d08640-4349-4db5-89e4-f282f5a8ddff；完成时间（UTC）：2026-10-08 19:47:54.461977+00:00</w:t>
      </w:r>
    </w:p>
    <w:p>
      <w:r>
        <w:t>本次采用离线人工/合成候选；真实模型推理NOT_RUN，真实模型调用0；未关联企业查询收据，未采用任何原始企业查询材料。未查询不能解释为无风险。</w:t>
      </w:r>
    </w:p>
    <w:p>
      <w:r>
        <w:t>读取文件：independent-48-pages.pdf；SHA256：017866f3c56b2fad241fc048e6440e30314db41bef53391eabd7bc706117ae9b；基线：original</w:t>
      </w:r>
    </w:p>
    <w:p>
      <w:r>
        <w:t>读取部件：自动解析未取得可用文字：第1–48页；结构锚点：0</w:t>
      </w:r>
    </w:p>
    <w:p>
      <w:r>
        <w:t>页码范围：1–48</w:t>
      </w:r>
    </w:p>
    <w:p>
      <w:r>
        <w:t>未支持或未读项：第1–48页</w:t>
      </w:r>
    </w:p>
    <w:p>
      <w:r>
        <w:t>解析质量限制：自动解析未取得文字：第1–48页（按页识别和人工来源核对另行记录）</w:t>
      </w:r>
    </w:p>
    <w:p>
      <w:pPr>
        <w:pStyle w:val="Heading1"/>
      </w:pPr>
      <w:r>
        <w:t>使用范围与材料限制</w:t>
      </w:r>
    </w:p>
    <w:p>
      <w:r>
        <w:t>DRAFT 离线人工/合成候选 真实模型推理未运行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独立虚构材料；律师辅助工作稿，不构成正式法律意见或签发。</w:t>
      </w:r>
    </w:p>
    <w:p>
      <w:r>
        <w:t>候选来源：离线人工/合成（manual_synthetic）；真实模型推理NOT_RUN，真实模型调用0。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本轮明确检查的原文锚点：0；当前可消费锚点：0；不声明全文已经法律审查。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独立虚构工程检查：第1页金额为28473元，已关联本机OCR候选并核对可见原页。</w:t>
      </w:r>
    </w:p>
    <w:p>
      <w:r>
        <w:t>仅检验金额、OCR来源和工作稿版本的可追溯性，不评估真实交易。</w:t>
        <w:br/>
        <w:t>候选来源：离线人工/合成；依据类型：材料观察（待律师核对）</w:t>
        <w:br/>
        <w:t>待核引用：未提供，未形成已核法律依据</w:t>
        <w:br/>
        <w:t>未知项：本候选未另列；不能据此认定完整或无风险</w:t>
        <w:br/>
        <w:t>独立来源：可见原文核对；第 1 页；记录 b17b8fc7-825b-4021-93da-a8a2fb5d94ee；原件 SHA256 017866f3c56b2fad241fc048e6440e30314db41bef53391eabd7bc706117ae9b</w:t>
        <w:br/>
        <w:t>核对内容（非PDF文字层）：价款28473元</w:t>
        <w:br/>
        <w:t>远程法律语言模型未运行；离线OCR如有，仅作为未核候选。</w:t>
      </w:r>
    </w:p>
    <w:p>
      <w:r>
        <w:t>保留价款28473元及原始候选记录，实际案件仍需律师核对全部条款。</w:t>
      </w:r>
    </w:p>
    <w:p>
      <w:pPr>
        <w:pStyle w:val="Heading1"/>
      </w:pPr>
      <w:r>
        <w:t>已批准的模拟修改文字</w:t>
      </w:r>
    </w:p>
    <w:p>
      <w:r>
        <w:t>当前没有经模拟复核身份批准的修改文字。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离线人工/合成候选 真实模型推理未运行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离线人工/合成候选 真实模型推理未运行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独立虚构合同审查客户草案</dc:title>
  <dc:subject>独立虚构模拟合同草案</dc:subject>
  <dc:creator>群兴工程模拟</dc:creator>
  <cp:keywords>DRAFT MANUAL-SYNTHETIC</cp:keywords>
  <dc:description>DRAFT 离线人工/合成候选 真实模型推理未运行 非正式法律意见</dc:description>
  <cp:lastModifiedBy>群兴工程模拟</cp:lastModifiedBy>
  <cp:revision>1</cp:revision>
  <dcterms:created xsi:type="dcterms:W3CDTF">2026-10-08T21:08:15Z</dcterms:created>
  <dcterms:modified xsi:type="dcterms:W3CDTF">2026-10-08T21:08:15Z</dcterms:modified>
  <cp:category/>
</cp:coreProperties>
</file>