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b/>
          <w:bCs/>
          <w:sz w:val="52"/>
          <w:szCs w:val="52"/>
        </w:rPr>
        <w:t>ASRPRO</w:t>
      </w:r>
      <w:r>
        <w:rPr>
          <w:rFonts w:hint="eastAsia"/>
          <w:b/>
          <w:bCs/>
          <w:sz w:val="52"/>
          <w:szCs w:val="52"/>
          <w:lang w:val="en-US" w:eastAsia="zh-CN"/>
        </w:rPr>
        <w:t>开发板使用说明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</w:rPr>
        <w:t>版本V</w:t>
      </w:r>
      <w:r>
        <w:rPr>
          <w:sz w:val="30"/>
          <w:szCs w:val="30"/>
        </w:rPr>
        <w:t>1.0</w:t>
      </w:r>
      <w:bookmarkStart w:id="0" w:name="_Toc31155"/>
      <w:bookmarkStart w:id="1" w:name="_Toc32310"/>
    </w:p>
    <w:bookmarkEnd w:id="0"/>
    <w:bookmarkEnd w:id="1"/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21" w:lineRule="atLeast"/>
        <w:ind w:left="0" w:leftChars="0" w:right="0" w:firstLine="0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  <w:t>模块概述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开发板板载CH340K芯片，一根Type-C线就可以下载程序，并且开发板上有自动断电电路可以实现一键下载。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开发板需要外接喇叭，喇叭为PH2.0接口。下图为开发板实物图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97605" cy="1250950"/>
            <wp:effectExtent l="0" t="0" r="1714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开发板引脚位置及复用功能如下图。</w:t>
      </w:r>
    </w:p>
    <w:p>
      <w:pPr>
        <w:numPr>
          <w:ilvl w:val="0"/>
          <w:numId w:val="0"/>
        </w:numPr>
        <w:jc w:val="center"/>
        <w:rPr>
          <w:rFonts w:hint="default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161280" cy="1570355"/>
            <wp:effectExtent l="0" t="0" r="1270" b="10795"/>
            <wp:docPr id="2" name="图片 2" descr="O1CN01mVjrzu2C8zcDW2Tjc_!!221191265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1CN01mVjrzu2C8zcDW2Tjc_!!2211912658430"/>
                    <pic:cNvPicPr>
                      <a:picLocks noChangeAspect="1"/>
                    </pic:cNvPicPr>
                  </pic:nvPicPr>
                  <pic:blipFill>
                    <a:blip r:embed="rId9"/>
                    <a:srcRect t="22725" b="48574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开发板板载USB转TTL芯片，只需要一根Type-C线就可以实现一键下载。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351780" cy="1654175"/>
            <wp:effectExtent l="0" t="0" r="1270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开发板参数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730"/>
        <w:gridCol w:w="3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jc w:val="both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模组型号</w:t>
            </w:r>
          </w:p>
        </w:tc>
        <w:tc>
          <w:tcPr>
            <w:tcW w:w="2730" w:type="dxa"/>
            <w:vAlign w:val="center"/>
          </w:tcPr>
          <w:p>
            <w:pPr>
              <w:jc w:val="center"/>
            </w:pPr>
            <w:r>
              <w:t>ASRPRO-2M</w:t>
            </w:r>
          </w:p>
        </w:tc>
        <w:tc>
          <w:tcPr>
            <w:tcW w:w="3728" w:type="dxa"/>
            <w:vAlign w:val="center"/>
          </w:tcPr>
          <w:p>
            <w:pPr>
              <w:jc w:val="center"/>
            </w:pPr>
            <w:r>
              <w:t>ASRPRO-4M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尺寸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33×37</w:t>
            </w:r>
            <w:r>
              <w:t>(</w:t>
            </w:r>
            <m:oMath>
              <m:r>
                <m:rPr/>
                <w:rPr>
                  <w:rFonts w:ascii="Cambria Math" w:hAnsi="Cambria Math"/>
                </w:rPr>
                <m:t>±</m:t>
              </m:r>
            </m:oMath>
            <w:r>
              <w:t>0.2)</w:t>
            </w:r>
            <w:r>
              <w:rPr>
                <w:rFonts w:hint="eastAsia"/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工作温度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存储环境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100</w:t>
            </w:r>
            <w:r>
              <w:rPr>
                <w:rFonts w:hint="eastAsia"/>
              </w:rPr>
              <w:t xml:space="preserve">℃ </w:t>
            </w:r>
            <w:r>
              <w:t>&lt;5%RH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供电范围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供电电压3</w:t>
            </w:r>
            <w:r>
              <w:t>.6V-5V</w:t>
            </w:r>
            <w:r>
              <w:rPr>
                <w:rFonts w:hint="eastAsia"/>
              </w:rPr>
              <w:t>，供电电流&gt;</w:t>
            </w:r>
            <w:r>
              <w:t>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支持接口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U</w:t>
            </w:r>
            <w:r>
              <w:t>ART/I2C/PWM/SPI/GPIO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可用I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O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口数量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串口速率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默认9</w:t>
            </w:r>
            <w:r>
              <w:t>600</w:t>
            </w:r>
            <w:r>
              <w:rPr>
                <w:rFonts w:hint="eastAsia"/>
              </w:rPr>
              <w:t>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PI F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lash</w:t>
            </w:r>
          </w:p>
        </w:tc>
        <w:tc>
          <w:tcPr>
            <w:tcW w:w="27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  <w:tc>
          <w:tcPr>
            <w:tcW w:w="3728" w:type="dxa"/>
            <w:vAlign w:val="center"/>
          </w:tcPr>
          <w:p>
            <w:pPr>
              <w:jc w:val="center"/>
            </w:pPr>
            <w:r>
              <w:t>4MB(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ASRPRO芯片参数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jc w:val="both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识别率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98%以上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识别距离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最远可达</w:t>
            </w:r>
            <w:r>
              <w:t>10</w:t>
            </w:r>
            <w:r>
              <w:rPr>
                <w:rFonts w:hint="eastAsia"/>
                <w:lang w:val="en-US" w:eastAsia="zh-CN"/>
              </w:rPr>
              <w:t>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识别响应时间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小于0.1S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SRAM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640KB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Times New Roman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FLASH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内置２ＭＢ／４ＭＢ两种规格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算法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支持 DNN\TDNN\RNN 等神经网络及卷积运算，支持语音识别、声纹识别、语音增强、语音检测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单麦克风降噪增强，单麦克风回声消除，360度全方位拾音</w:t>
            </w:r>
            <w:r>
              <w:rPr>
                <w:rFonts w:hint="eastAsia"/>
                <w:lang w:val="en-US" w:eastAsia="zh-CN"/>
              </w:rPr>
              <w:t>等功能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时钟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内置高精度 RC 振荡器，无需外部晶体和电容，温漂小于 2%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UART接口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 路 UART 接口，最高可支持 3M 波特率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IIC接口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路 IIC 接口，可以外接 IIC 器件进行扩展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PWM接口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 路 PWM 接口，灯控和电机类应用可直接驱动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GPIO接口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支持 10 个 GPIO 口，可以作为主控 IC 使用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每个 GPIO 口可配置中断功能，支持上下拉可配置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部分 GPIO 支持宽压 5V 电平信号直接通信，无需外接电平转换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供电范围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供电电压3.6V-5V，供电电流&gt;500mA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工作温度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存储环境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100</w:t>
            </w:r>
            <w:r>
              <w:rPr>
                <w:rFonts w:hint="eastAsia"/>
              </w:rPr>
              <w:t xml:space="preserve">℃ </w:t>
            </w:r>
            <w:r>
              <w:t>&lt;5%RH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21" w:lineRule="atLeast"/>
        <w:ind w:left="0" w:leftChars="0" w:right="0" w:firstLine="0" w:firstLineChars="0"/>
        <w:textAlignment w:val="auto"/>
        <w:outlineLvl w:val="0"/>
        <w:rPr>
          <w:rFonts w:hint="default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  <w:t>天问Block使用说明</w:t>
      </w:r>
    </w:p>
    <w:p>
      <w:p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  <w:t>一．软件下载安装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第一步：</w:t>
      </w:r>
      <w:r>
        <w:rPr>
          <w:rFonts w:hint="eastAsia"/>
          <w:lang w:val="en-US" w:eastAsia="zh-CN"/>
        </w:rPr>
        <w:t>天问Block编程软件下载安装</w:t>
      </w:r>
    </w:p>
    <w:p>
      <w:pPr>
        <w:pStyle w:val="27"/>
        <w:numPr>
          <w:ilvl w:val="0"/>
          <w:numId w:val="2"/>
        </w:numPr>
        <w:ind w:firstLineChars="0"/>
        <w:jc w:val="left"/>
      </w:pPr>
      <w:r>
        <w:rPr>
          <w:rFonts w:hint="eastAsia"/>
          <w:lang w:val="en-US" w:eastAsia="zh-CN"/>
        </w:rPr>
        <w:t>使用</w:t>
      </w:r>
      <w:r>
        <w:rPr>
          <w:rFonts w:hint="eastAsia"/>
        </w:rPr>
        <w:t>浏览器打开天问官方网站</w:t>
      </w:r>
    </w:p>
    <w:p>
      <w:pPr>
        <w:pStyle w:val="27"/>
        <w:ind w:left="720" w:firstLine="0" w:firstLineChars="0"/>
        <w:jc w:val="left"/>
      </w:pPr>
      <w:r>
        <w:rPr>
          <w:rStyle w:val="18"/>
          <w:rFonts w:ascii="微软雅黑" w:hAnsi="微软雅黑" w:eastAsia="微软雅黑"/>
          <w:szCs w:val="21"/>
        </w:rPr>
        <w:t xml:space="preserve"> </w:t>
      </w:r>
      <w:r>
        <w:fldChar w:fldCharType="begin"/>
      </w:r>
      <w:r>
        <w:instrText xml:space="preserve"> HYPERLINK "http://twen51.com/" </w:instrText>
      </w:r>
      <w:r>
        <w:fldChar w:fldCharType="separate"/>
      </w:r>
      <w:r>
        <w:rPr>
          <w:rStyle w:val="16"/>
          <w:rFonts w:ascii="微软雅黑" w:hAnsi="微软雅黑" w:eastAsia="微软雅黑"/>
          <w:szCs w:val="21"/>
        </w:rPr>
        <w:t>http://twen51.com/</w:t>
      </w:r>
      <w:r>
        <w:rPr>
          <w:rStyle w:val="18"/>
          <w:rFonts w:ascii="微软雅黑" w:hAnsi="微软雅黑" w:eastAsia="微软雅黑"/>
          <w:szCs w:val="21"/>
        </w:rPr>
        <w:fldChar w:fldCharType="end"/>
      </w:r>
    </w:p>
    <w:p>
      <w:pPr>
        <w:pStyle w:val="2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下载软件</w:t>
      </w:r>
    </w:p>
    <w:p>
      <w:pPr>
        <w:pStyle w:val="27"/>
        <w:ind w:left="720" w:firstLine="0" w:firstLineChars="0"/>
        <w:jc w:val="center"/>
      </w:pPr>
      <w:r>
        <w:drawing>
          <wp:inline distT="0" distB="0" distL="0" distR="0">
            <wp:extent cx="2815590" cy="1152525"/>
            <wp:effectExtent l="0" t="0" r="3810" b="9525"/>
            <wp:docPr id="30810" name="图片 3081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" name="图片 30810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066" cy="11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第二步：安装天问Block软件</w:t>
      </w:r>
    </w:p>
    <w:p>
      <w:pPr>
        <w:ind w:firstLine="420"/>
        <w:jc w:val="left"/>
      </w:pPr>
      <w:r>
        <w:rPr>
          <w:rFonts w:hint="eastAsia"/>
          <w:lang w:val="en-US" w:eastAsia="zh-CN"/>
        </w:rPr>
        <w:t>从官网获取安装包解压后运行exe文件进行安装，</w:t>
      </w:r>
      <w:r>
        <w:rPr>
          <w:rFonts w:hint="eastAsia"/>
        </w:rPr>
        <w:t>根据提示默认安装，安装过程中会自动安装驱动。</w:t>
      </w:r>
    </w:p>
    <w:p>
      <w:pPr>
        <w:jc w:val="left"/>
      </w:pPr>
      <w:r>
        <w:rPr>
          <w:rFonts w:hint="eastAsia"/>
        </w:rPr>
        <w:t>第三步：运行天问</w:t>
      </w:r>
      <w:r>
        <w:t>Block</w:t>
      </w:r>
      <w:r>
        <w:rPr>
          <w:rFonts w:hint="eastAsia"/>
        </w:rPr>
        <w:t>软件</w:t>
      </w:r>
    </w:p>
    <w:p>
      <w:pPr>
        <w:pStyle w:val="2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第一次打开软件，会让你选择主板，请选择</w:t>
      </w:r>
      <w:r>
        <w:rPr>
          <w:rFonts w:hint="eastAsia"/>
          <w:lang w:val="en-US" w:eastAsia="zh-CN"/>
        </w:rPr>
        <w:t>ASRPRO</w:t>
      </w:r>
      <w:r>
        <w:rPr>
          <w:rFonts w:hint="eastAsia"/>
        </w:rPr>
        <w:t>。</w:t>
      </w:r>
    </w:p>
    <w:p>
      <w:pPr>
        <w:pStyle w:val="27"/>
        <w:numPr>
          <w:ilvl w:val="0"/>
          <w:numId w:val="3"/>
        </w:numPr>
        <w:ind w:firstLineChars="0"/>
        <w:jc w:val="left"/>
      </w:pPr>
      <w:r>
        <w:rPr>
          <w:rFonts w:hint="eastAsia"/>
          <w:lang w:val="en-US" w:eastAsia="zh-CN"/>
        </w:rPr>
        <w:t>使用Type-C数据线</w:t>
      </w:r>
      <w:r>
        <w:rPr>
          <w:rFonts w:hint="eastAsia"/>
        </w:rPr>
        <w:t>连接</w:t>
      </w:r>
      <w:r>
        <w:rPr>
          <w:rFonts w:hint="eastAsia"/>
          <w:lang w:val="en-US" w:eastAsia="zh-CN"/>
        </w:rPr>
        <w:t>ASRPRO开发板</w:t>
      </w:r>
      <w:r>
        <w:rPr>
          <w:rFonts w:hint="eastAsia"/>
        </w:rPr>
        <w:t>到电脑。</w:t>
      </w:r>
    </w:p>
    <w:p>
      <w:pPr>
        <w:ind w:left="0" w:leftChars="0" w:firstLine="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</w:pPr>
      <w:bookmarkStart w:id="2" w:name="_Toc14650"/>
      <w:bookmarkStart w:id="3" w:name="_Toc12911"/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  <w:t>二．新建项目</w:t>
      </w:r>
    </w:p>
    <w:p>
      <w:pPr>
        <w:bidi w:val="0"/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/>
          <w:lang w:val="en-US" w:eastAsia="zh-CN"/>
        </w:rPr>
        <w:t>1.双击打开天问Block软件，选择设备为“ASRPRO”。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7" w:lineRule="auto"/>
        <w:ind w:left="0" w:leftChars="0" w:firstLine="0" w:firstLineChars="0"/>
        <w:jc w:val="center"/>
        <w:textAlignment w:val="auto"/>
        <w:outlineLvl w:val="1"/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768215" cy="1722755"/>
            <wp:effectExtent l="0" t="0" r="13335" b="10795"/>
            <wp:docPr id="16" name="图片 16" descr="天问block界面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天问block界面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7" w:lineRule="auto"/>
        <w:ind w:left="0" w:leftChars="0" w:firstLine="0" w:firstLineChars="0"/>
        <w:jc w:val="center"/>
        <w:textAlignment w:val="auto"/>
        <w:outlineLvl w:val="1"/>
      </w:pPr>
      <w:r>
        <w:drawing>
          <wp:inline distT="0" distB="0" distL="0" distR="0">
            <wp:extent cx="3358515" cy="854075"/>
            <wp:effectExtent l="0" t="0" r="1333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0"/>
        </w:numPr>
        <w:spacing w:line="360" w:lineRule="auto"/>
        <w:ind w:left="420" w:leftChars="0"/>
        <w:jc w:val="left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选择开发模式</w:t>
      </w:r>
    </w:p>
    <w:p>
      <w:pPr>
        <w:pStyle w:val="27"/>
        <w:spacing w:line="360" w:lineRule="auto"/>
        <w:ind w:left="780" w:firstLine="0" w:firstLineChars="0"/>
        <w:jc w:val="center"/>
      </w:pPr>
      <w:r>
        <w:drawing>
          <wp:inline distT="0" distB="0" distL="0" distR="0">
            <wp:extent cx="2533650" cy="39052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200"/>
        <w:jc w:val="left"/>
        <w:textAlignment w:val="auto"/>
      </w:pPr>
      <w:r>
        <w:rPr>
          <w:rFonts w:hint="eastAsia"/>
        </w:rPr>
        <w:t>根据自己专业水平和喜好选择对应的开发模式。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3.生成模型及编译下载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程序写好后需要先生成模型。生成模型及编译时请先注册用户，注册后登录即可生成模型，每次修改识别词和语音都需要重新生成模型。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23590" cy="2171700"/>
            <wp:effectExtent l="0" t="0" r="1016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42005" cy="1715135"/>
            <wp:effectExtent l="0" t="0" r="10795" b="1841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模型生成后点击“2M编译下载”即可将程序下载到开发板。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39360" cy="1821180"/>
            <wp:effectExtent l="0" t="0" r="8890" b="762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85895" cy="1367790"/>
            <wp:effectExtent l="0" t="0" r="14605" b="381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rcRect b="17301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0"/>
        </w:numPr>
        <w:spacing w:line="360" w:lineRule="auto"/>
        <w:ind w:left="420" w:leftChars="0"/>
        <w:jc w:val="left"/>
      </w:pPr>
      <w:r>
        <w:rPr>
          <w:rFonts w:hint="eastAsia"/>
          <w:lang w:val="en-US" w:eastAsia="zh-CN"/>
        </w:rPr>
        <w:t>下载完成后开发板会播报欢迎词。</w:t>
      </w:r>
      <w:bookmarkEnd w:id="2"/>
      <w:bookmarkEnd w:id="3"/>
      <w:r>
        <w:rPr>
          <w:rFonts w:hint="eastAsia"/>
        </w:rPr>
        <w:t>点击范例或者更多栏目，可以查看各种应用案例、编程手册、视频资料等。</w:t>
      </w:r>
    </w:p>
    <w:p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504020202030204"/>
    <w:charset w:val="00"/>
    <w:family w:val="auto"/>
    <w:pitch w:val="default"/>
    <w:sig w:usb0="00000000" w:usb1="00000000" w:usb2="00000000" w:usb3="00000000" w:csb0="00000093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59858769"/>
      <w:docPartObj>
        <w:docPartGallery w:val="autotext"/>
      </w:docPartObj>
    </w:sdtPr>
    <w:sdtContent>
      <w:p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bookmarkStart w:id="4" w:name="_GoBack"/>
    <w:bookmarkEnd w:id="4"/>
    <w:r>
      <w:ptab w:relativeTo="margin" w:alignment="center" w:leader="none"/>
    </w:r>
    <w:r>
      <w:ptab w:relativeTo="margin" w:alignment="right" w:leader="none"/>
    </w:r>
    <w:r>
      <w:t>ASRPRO</w:t>
    </w:r>
    <w:r>
      <w:rPr>
        <w:rFonts w:hint="eastAsia"/>
        <w:lang w:val="en-US" w:eastAsia="zh-CN"/>
      </w:rPr>
      <w:t>开发板使用说明</w:t>
    </w:r>
    <w:r>
      <w:rPr>
        <w:rFonts w:hint="eastAsia"/>
      </w:rPr>
      <w:t>V</w:t>
    </w:r>
    <w:r>
      <w:t>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D308F"/>
    <w:multiLevelType w:val="multilevel"/>
    <w:tmpl w:val="10DD308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A3450F4"/>
    <w:multiLevelType w:val="multilevel"/>
    <w:tmpl w:val="2A3450F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482CE01"/>
    <w:multiLevelType w:val="singleLevel"/>
    <w:tmpl w:val="4482CE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hjNWU2Y2VhZDhlODQyY2MxMDcxZmQ2ZGJlNjgxM2QifQ=="/>
  </w:docVars>
  <w:rsids>
    <w:rsidRoot w:val="00B701E2"/>
    <w:rsid w:val="0000301D"/>
    <w:rsid w:val="000373A2"/>
    <w:rsid w:val="000646DE"/>
    <w:rsid w:val="00066989"/>
    <w:rsid w:val="000B384E"/>
    <w:rsid w:val="000E6FE2"/>
    <w:rsid w:val="000F14D6"/>
    <w:rsid w:val="00107108"/>
    <w:rsid w:val="00116E38"/>
    <w:rsid w:val="001405A9"/>
    <w:rsid w:val="00140EE2"/>
    <w:rsid w:val="00194C79"/>
    <w:rsid w:val="001E1582"/>
    <w:rsid w:val="0020226E"/>
    <w:rsid w:val="00272FC5"/>
    <w:rsid w:val="002B0376"/>
    <w:rsid w:val="002D60F1"/>
    <w:rsid w:val="003765D6"/>
    <w:rsid w:val="003A7AFB"/>
    <w:rsid w:val="003C4703"/>
    <w:rsid w:val="003F4AD1"/>
    <w:rsid w:val="0045682B"/>
    <w:rsid w:val="00497E99"/>
    <w:rsid w:val="004A493D"/>
    <w:rsid w:val="00503118"/>
    <w:rsid w:val="00532F34"/>
    <w:rsid w:val="005421C9"/>
    <w:rsid w:val="00547549"/>
    <w:rsid w:val="005C053A"/>
    <w:rsid w:val="005E5970"/>
    <w:rsid w:val="00676C7C"/>
    <w:rsid w:val="006B6B76"/>
    <w:rsid w:val="006C6154"/>
    <w:rsid w:val="006F7AAC"/>
    <w:rsid w:val="007042A8"/>
    <w:rsid w:val="00732D1C"/>
    <w:rsid w:val="007948B4"/>
    <w:rsid w:val="007C5ECD"/>
    <w:rsid w:val="00840FDF"/>
    <w:rsid w:val="00877A9C"/>
    <w:rsid w:val="008B03AA"/>
    <w:rsid w:val="008F4CEA"/>
    <w:rsid w:val="008F7350"/>
    <w:rsid w:val="009021CB"/>
    <w:rsid w:val="009139ED"/>
    <w:rsid w:val="00937291"/>
    <w:rsid w:val="00945A40"/>
    <w:rsid w:val="009A02B7"/>
    <w:rsid w:val="009B51BC"/>
    <w:rsid w:val="009D0967"/>
    <w:rsid w:val="009D235F"/>
    <w:rsid w:val="009D72D0"/>
    <w:rsid w:val="00AC0BE8"/>
    <w:rsid w:val="00AF62ED"/>
    <w:rsid w:val="00B17250"/>
    <w:rsid w:val="00B24A3F"/>
    <w:rsid w:val="00B32A9E"/>
    <w:rsid w:val="00B44D8C"/>
    <w:rsid w:val="00B53021"/>
    <w:rsid w:val="00B701E2"/>
    <w:rsid w:val="00B81FB1"/>
    <w:rsid w:val="00BA1AC8"/>
    <w:rsid w:val="00C2401E"/>
    <w:rsid w:val="00C626EB"/>
    <w:rsid w:val="00C67E86"/>
    <w:rsid w:val="00C902E0"/>
    <w:rsid w:val="00D05D0B"/>
    <w:rsid w:val="00D16398"/>
    <w:rsid w:val="00D22333"/>
    <w:rsid w:val="00D67054"/>
    <w:rsid w:val="00D83081"/>
    <w:rsid w:val="00DA5A8D"/>
    <w:rsid w:val="00DC572F"/>
    <w:rsid w:val="00DC6E83"/>
    <w:rsid w:val="00DD3A57"/>
    <w:rsid w:val="00DE7253"/>
    <w:rsid w:val="00E13DC2"/>
    <w:rsid w:val="00EA53FB"/>
    <w:rsid w:val="00EB1721"/>
    <w:rsid w:val="00ED73D5"/>
    <w:rsid w:val="00EE1761"/>
    <w:rsid w:val="00F05809"/>
    <w:rsid w:val="00F94220"/>
    <w:rsid w:val="00FA40F2"/>
    <w:rsid w:val="00FB20D6"/>
    <w:rsid w:val="00FC0C32"/>
    <w:rsid w:val="0118695F"/>
    <w:rsid w:val="030D1CBD"/>
    <w:rsid w:val="03A07BC3"/>
    <w:rsid w:val="044056E5"/>
    <w:rsid w:val="086B3E13"/>
    <w:rsid w:val="091265D9"/>
    <w:rsid w:val="0C0D643B"/>
    <w:rsid w:val="0C34225F"/>
    <w:rsid w:val="0D9F1A6C"/>
    <w:rsid w:val="0F6E03B1"/>
    <w:rsid w:val="10A97C33"/>
    <w:rsid w:val="11B1407A"/>
    <w:rsid w:val="122969ED"/>
    <w:rsid w:val="19AA5E17"/>
    <w:rsid w:val="1CDE73CF"/>
    <w:rsid w:val="1E190056"/>
    <w:rsid w:val="1EE76BB4"/>
    <w:rsid w:val="208F1FFE"/>
    <w:rsid w:val="22EF153E"/>
    <w:rsid w:val="27A67F42"/>
    <w:rsid w:val="28645AC2"/>
    <w:rsid w:val="29AB466F"/>
    <w:rsid w:val="2AAF53BA"/>
    <w:rsid w:val="2B6F4C30"/>
    <w:rsid w:val="320D3F86"/>
    <w:rsid w:val="34E2482C"/>
    <w:rsid w:val="36254BD1"/>
    <w:rsid w:val="363F1858"/>
    <w:rsid w:val="36C45B97"/>
    <w:rsid w:val="38420F84"/>
    <w:rsid w:val="386D4F37"/>
    <w:rsid w:val="3AB82F4C"/>
    <w:rsid w:val="3B445218"/>
    <w:rsid w:val="3EF773F5"/>
    <w:rsid w:val="40915F9D"/>
    <w:rsid w:val="416A6AD7"/>
    <w:rsid w:val="422E4314"/>
    <w:rsid w:val="43271030"/>
    <w:rsid w:val="43657023"/>
    <w:rsid w:val="4695466E"/>
    <w:rsid w:val="47B47DA6"/>
    <w:rsid w:val="490261BB"/>
    <w:rsid w:val="49EB4084"/>
    <w:rsid w:val="4A4F7AED"/>
    <w:rsid w:val="4BAD30B6"/>
    <w:rsid w:val="4F717881"/>
    <w:rsid w:val="52D23671"/>
    <w:rsid w:val="55A90FF1"/>
    <w:rsid w:val="582E601C"/>
    <w:rsid w:val="58546177"/>
    <w:rsid w:val="5AA03537"/>
    <w:rsid w:val="5B380F03"/>
    <w:rsid w:val="5D9771A7"/>
    <w:rsid w:val="618176C2"/>
    <w:rsid w:val="632A2ACC"/>
    <w:rsid w:val="64415C23"/>
    <w:rsid w:val="665D5202"/>
    <w:rsid w:val="6B1D155D"/>
    <w:rsid w:val="6F07751A"/>
    <w:rsid w:val="70722402"/>
    <w:rsid w:val="71995F66"/>
    <w:rsid w:val="71F9321C"/>
    <w:rsid w:val="74E56EB9"/>
    <w:rsid w:val="789C1029"/>
    <w:rsid w:val="79F648A5"/>
    <w:rsid w:val="7E3D643C"/>
    <w:rsid w:val="7F50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uiPriority="39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1041" w:firstLineChars="20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 w:val="0"/>
      <w:keepLines w:val="0"/>
      <w:spacing w:before="280" w:after="290" w:line="377" w:lineRule="auto"/>
      <w:ind w:firstLine="0" w:firstLineChars="0"/>
      <w:outlineLvl w:val="3"/>
    </w:pPr>
    <w:rPr>
      <w:rFonts w:asciiTheme="majorAscii" w:hAnsiTheme="majorAsci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autoRedefine/>
    <w:semiHidden/>
    <w:unhideWhenUsed/>
    <w:qFormat/>
    <w:uiPriority w:val="99"/>
    <w:rPr>
      <w:color w:val="800080"/>
      <w:u w:val="single"/>
    </w:rPr>
  </w:style>
  <w:style w:type="character" w:styleId="17">
    <w:name w:val="Emphasis"/>
    <w:basedOn w:val="14"/>
    <w:autoRedefine/>
    <w:qFormat/>
    <w:uiPriority w:val="20"/>
    <w:rPr>
      <w:i/>
    </w:rPr>
  </w:style>
  <w:style w:type="character" w:styleId="18">
    <w:name w:val="Hyperlink"/>
    <w:basedOn w:val="1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页眉 字符"/>
    <w:basedOn w:val="14"/>
    <w:link w:val="8"/>
    <w:autoRedefine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7"/>
    <w:autoRedefine/>
    <w:qFormat/>
    <w:uiPriority w:val="99"/>
    <w:rPr>
      <w:sz w:val="18"/>
      <w:szCs w:val="18"/>
    </w:rPr>
  </w:style>
  <w:style w:type="character" w:customStyle="1" w:styleId="21">
    <w:name w:val="标题 2 字符"/>
    <w:basedOn w:val="14"/>
    <w:link w:val="3"/>
    <w:autoRedefine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character" w:customStyle="1" w:styleId="22">
    <w:name w:val="标题 3 字符"/>
    <w:basedOn w:val="14"/>
    <w:link w:val="4"/>
    <w:autoRedefine/>
    <w:qFormat/>
    <w:uiPriority w:val="9"/>
    <w:rPr>
      <w:b/>
      <w:bCs/>
      <w:sz w:val="32"/>
      <w:szCs w:val="32"/>
    </w:rPr>
  </w:style>
  <w:style w:type="character" w:customStyle="1" w:styleId="23">
    <w:name w:val="标题 4 字符"/>
    <w:basedOn w:val="14"/>
    <w:link w:val="5"/>
    <w:autoRedefine/>
    <w:qFormat/>
    <w:uiPriority w:val="9"/>
    <w:rPr>
      <w:rFonts w:asciiTheme="majorAscii" w:hAnsiTheme="majorAscii" w:eastAsiaTheme="majorEastAsia" w:cstheme="majorBidi"/>
      <w:b/>
      <w:bCs/>
      <w:sz w:val="28"/>
      <w:szCs w:val="28"/>
    </w:rPr>
  </w:style>
  <w:style w:type="character" w:customStyle="1" w:styleId="24">
    <w:name w:val="标题 1 字符"/>
    <w:basedOn w:val="14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5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styleId="26">
    <w:name w:val="Placeholder Text"/>
    <w:basedOn w:val="14"/>
    <w:autoRedefine/>
    <w:semiHidden/>
    <w:qFormat/>
    <w:uiPriority w:val="99"/>
    <w:rPr>
      <w:color w:val="808080"/>
    </w:rPr>
  </w:style>
  <w:style w:type="paragraph" w:styleId="2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8">
    <w:name w:val="Unresolved Mention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44DEB-5942-4944-AF67-414F9F97D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850</Words>
  <Characters>1127</Characters>
  <Lines>5</Lines>
  <Paragraphs>1</Paragraphs>
  <TotalTime>19</TotalTime>
  <ScaleCrop>false</ScaleCrop>
  <LinksUpToDate>false</LinksUpToDate>
  <CharactersWithSpaces>1163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2022-06-20T11:51:00Z</dcterms:created>
  <dc:creator>blue</dc:creator>
  <cp:lastModifiedBy>木辛   金名</cp:lastModifiedBy>
  <cp:lastPrinted>2022-08-12T03:49:00Z</cp:lastPrinted>
  <dcterms:modified xsi:type="dcterms:W3CDTF">2024-01-03T12:44:16Z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3C5375BA7C0743F89DB7450242A67041</vt:lpwstr>
  </property>
</Properties>
</file>