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活动 Agenda｜8点封门版本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一、四天日程总览（全量）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220"/>
        <w:gridCol w:w="484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全天日程（按时间）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</w:t>
              <w:br/>
            </w:r>
            <w:r>
              <w:rPr>
                <w:rFonts w:eastAsia="等线" w:ascii="Arial" w:cs="Arial" w:hAnsi="Arial"/>
                <w:sz w:val="22"/>
              </w:rPr>
              <w:t>9/21 周一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SHELL ASSEMBLY</w:t>
              <w:br/>
            </w:r>
            <w:r>
              <w:rPr>
                <w:rFonts w:eastAsia="等线" w:ascii="Arial" w:cs="Arial" w:hAnsi="Arial"/>
                <w:sz w:val="22"/>
              </w:rPr>
              <w:t>接入现实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12:00–14:00 场地就绪；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14:00–15:30 选手签到＋Expo；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15:30–15:50 Speed Dating；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15:50–17:30 组队完善＋Expo；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17:00–19:00 开幕式；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19:00–19:50 晚餐；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19:50 Hacking Start＋封场倒计时。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2</w:t>
              <w:br/>
            </w:r>
            <w:r>
              <w:rPr>
                <w:rFonts w:eastAsia="等线" w:ascii="Arial" w:cs="Arial" w:hAnsi="Arial"/>
                <w:sz w:val="22"/>
              </w:rPr>
              <w:t>9/22 周二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ACTIVATION</w:t>
              <w:br/>
            </w:r>
            <w:r>
              <w:rPr>
                <w:rFonts w:eastAsia="等线" w:ascii="Arial" w:cs="Arial" w:hAnsi="Arial"/>
                <w:sz w:val="22"/>
              </w:rPr>
              <w:t>让系统活起来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 开发区开放；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全天深度开发；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10:00/11:00 上午嘉宾分享；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12:00–13:30 午餐；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14:00/15:00 下午嘉宾分享；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16:00–17:00 Workshop×2；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 Workshop×1；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18:00–19:00 晚餐；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18:30–19:30 Workshop×1；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 过夜区开放。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3</w:t>
              <w:br/>
            </w:r>
            <w:r>
              <w:rPr>
                <w:rFonts w:eastAsia="等线" w:ascii="Arial" w:cs="Arial" w:hAnsi="Arial"/>
                <w:sz w:val="22"/>
              </w:rPr>
              <w:t>9/23 周三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NETWORK DIVE</w:t>
              <w:br/>
            </w:r>
            <w:r>
              <w:rPr>
                <w:rFonts w:eastAsia="等线" w:ascii="Arial" w:cs="Arial" w:hAnsi="Arial"/>
                <w:sz w:val="22"/>
              </w:rPr>
              <w:t>进入深网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 开发区开放；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09:00–12:00 Open Hour 选手侧（备展、布展）；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09:30/10:00 上午嘉宾分享；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10:00–12:00 导师巡回答疑①；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12:00–13:30 午餐；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 观众/KOL 入场；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14:00/15:00 下午嘉宾分享；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14:00–17:00 Open Hour 观众公开；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15:00–17:00 导师巡回答疑②；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 晚餐；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18:00–19:30 Techno Rave VJ Party；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 过夜区开放。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4</w:t>
              <w:br/>
            </w:r>
            <w:r>
              <w:rPr>
                <w:rFonts w:eastAsia="等线" w:ascii="Arial" w:cs="Arial" w:hAnsi="Arial"/>
                <w:sz w:val="22"/>
              </w:rPr>
              <w:t>9/24 周四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LIFE</w:t>
              <w:br/>
            </w:r>
            <w:r>
              <w:rPr>
                <w:rFonts w:eastAsia="等线" w:ascii="Arial" w:cs="Arial" w:hAnsi="Arial"/>
                <w:sz w:val="22"/>
              </w:rPr>
              <w:t>诞生新事物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 最后冲刺；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 作品封板；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 午餐；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13:00–16:00 初赛游园评审；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 起观众入场；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16:00–17:00 选手用餐＋后台核分＋成绩公示（各赛道 Top 2，共8队）；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16:40–17:00 复赛准备与设备测试；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 复赛路演（8队×7分钟）；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18:00–18:45 成绩复核＋跨赛道终审；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18:45–19:30 颁奖典礼＋闭幕＋合影；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 起有序散场。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二、Day 1 · 9月21日（周一）SHELL ASSEMBLY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2775"/>
        <w:gridCol w:w="2790"/>
        <w:gridCol w:w="126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关键事项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12:00–14:00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场地就绪（内部）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展区巡检、物料到位、志愿者到岗、设备联调（屏幕/音响/签到系统）；窗口随签到后移相应拉长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现场运营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14:00–15:30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选手签到 + Expo 自由参观（后移口径）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手机尾号 0–9 十区分流签到；Ghost ID 发卡（签到第四环+同号小贴纸）；打卡装置开放；合作伙伴 Expo 开放；迟到选手可持续补签到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@张启航</w:t>
            </w:r>
            <w:r>
              <w:rPr>
                <w:rFonts w:eastAsia="等线" w:ascii="Arial" w:cs="Arial" w:hAnsi="Arial"/>
                <w:sz w:val="22"/>
              </w:rPr>
              <w:t>｜EXPO·黄浚铭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15:30–15:50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 Speed Dating（20 分钟）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GHOST LINK 快节奏社交冷启动：两轮交流 + 补位缓冲；贴纸版身份标签（待验证）；落单选手补位机制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@周影桥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15:50–17:30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自由组队完善 + Expo 参观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组队登记（组队系统·宋河线）；未组队者由引导员主动补位；脑机接口打卡持续开放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破冰·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@周影桥</w:t>
            </w:r>
            <w:r>
              <w:rPr>
                <w:rFonts w:eastAsia="等线" w:ascii="Arial" w:cs="Arial" w:hAnsi="Arial"/>
                <w:sz w:val="22"/>
              </w:rPr>
              <w:t>｜技术团队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17:00–19:00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开幕式（延长至 2h，环节缓冲充足）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环节：入场就座 → 暖场 → 开场片 → 主持开场 → 主办方致辞 → 主题分享 → 赛道与主题发布 → 规则/时间线/支持说明 → 公共答疑 → 启动合影 → Hacking 倒计时转场；</w:t>
            </w:r>
            <w:r>
              <w:rPr>
                <w:rFonts w:eastAsia="等线" w:ascii="Arial" w:cs="Arial" w:hAnsi="Arial"/>
                <w:b w:val="true"/>
                <w:sz w:val="22"/>
              </w:rPr>
              <w:t>必须在 20:00 场馆封锁前完成入场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开幕式·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@何为之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19:00–19:50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晚餐（分区分批）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四大赛道分时段优先领取</w:t>
            </w:r>
            <w:r>
              <w:rPr>
                <w:rFonts w:eastAsia="等线" w:ascii="Arial" w:cs="Arial" w:hAnsi="Arial"/>
                <w:sz w:val="22"/>
              </w:rPr>
              <w:t xml:space="preserve"> + 跨时段可领 + 兜底窗口；晚餐后移至开幕式结束（19:00），预留 10 分钟封场前准备缓冲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@白振廷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19:50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Hacking Start!（全场倒计时）+ 封场倒计时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开发正式启动，持续至 Day 4 封板（实际窗口约 63 小时）；19:50 同步启动封场倒计时，20:00 前完成离场/留场选择；19:30 过夜区已提前开放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VJ/技术 + 主持人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场馆出入口封锁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APEC 安保要求：20:00 后场馆停止进出；新入场、离场、外卖/供应商/志愿者换班均停止。已在场人员可继续室内开发/过夜。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现场运营｜安保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21:00–24:00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晚间开发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工位引导、电力/网络/Token 支持就位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技术团队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20:00（同步开放）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过夜区开放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熟睡区（远离开发区/主通道、隔断、男女分区、帐篷+蓝盒子）；晚间值班、卫生与秩序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休息·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@韩启东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三、Day 2 · 9月22日（周二）GHOST ACTIVATION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835"/>
        <w:gridCol w:w="379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开发区开放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常驻零食区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全天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深度开发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电力/网络/Token/硬件/算力支持常驻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 / 11:00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特邀嘉宾分享（上午场）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 主舞台、11:00 副舞台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12:00–13:30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午餐（分区分批）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四大赛道分时段 + 兜底窗口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 / 15:00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特邀嘉宾分享（下午场）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 主舞台、15:00 副舞台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16:00–17:00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 Workshop ×2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</w:t>
            </w:r>
            <w:r>
              <w:rPr>
                <w:rFonts w:eastAsia="等线" w:ascii="Arial" w:cs="Arial" w:hAnsi="Arial"/>
                <w:sz w:val="22"/>
              </w:rPr>
              <w:t>副</w:t>
            </w:r>
            <w:r>
              <w:rPr>
                <w:rFonts w:eastAsia="等线" w:ascii="Arial" w:cs="Arial" w:hAnsi="Arial"/>
                <w:sz w:val="22"/>
              </w:rPr>
              <w:t>舞台</w:t>
            </w:r>
            <w:r>
              <w:rPr>
                <w:rFonts w:eastAsia="等线" w:ascii="Arial" w:cs="Arial" w:hAnsi="Arial"/>
                <w:sz w:val="22"/>
              </w:rPr>
              <w:t>会场并行（副会场场次）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 Workshop ×1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</w:t>
            </w:r>
            <w:r>
              <w:rPr>
                <w:rFonts w:eastAsia="等线" w:ascii="Arial" w:cs="Arial" w:hAnsi="Arial"/>
                <w:sz w:val="22"/>
              </w:rPr>
              <w:t>舞台</w:t>
            </w:r>
            <w:r>
              <w:rPr>
                <w:rFonts w:eastAsia="等线" w:ascii="Arial" w:cs="Arial" w:hAnsi="Arial"/>
                <w:sz w:val="22"/>
              </w:rPr>
              <w:t>会场场次；统一固定时长单位，避免与嘉宾演讲冲突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18:00–19:00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晚餐（分区分批）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同午餐机制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18:30–19:30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 Workshop（主会场最后一场）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四大赛道 Workshop 全部完成；主</w:t>
            </w:r>
            <w:r>
              <w:rPr>
                <w:rFonts w:eastAsia="等线" w:ascii="Arial" w:cs="Arial" w:hAnsi="Arial"/>
                <w:sz w:val="22"/>
              </w:rPr>
              <w:t>舞台</w:t>
            </w:r>
            <w:r>
              <w:rPr>
                <w:rFonts w:eastAsia="等线" w:ascii="Arial" w:cs="Arial" w:hAnsi="Arial"/>
                <w:sz w:val="22"/>
              </w:rPr>
              <w:t xml:space="preserve">会场仅此 1 场且 </w:t>
            </w:r>
            <w:r>
              <w:rPr>
                <w:rFonts w:eastAsia="等线" w:ascii="Arial" w:cs="Arial" w:hAnsi="Arial"/>
                <w:b w:val="true"/>
                <w:sz w:val="22"/>
              </w:rPr>
              <w:t>19:30 前结束</w:t>
            </w:r>
            <w:r>
              <w:rPr>
                <w:rFonts w:eastAsia="等线" w:ascii="Arial" w:cs="Arial" w:hAnsi="Arial"/>
                <w:sz w:val="22"/>
              </w:rPr>
              <w:t>，预留选手离场/留场决策时间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19:50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封场倒计时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广播/大屏提示选手做离场或留场决策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20:00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场馆出入口封锁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 后不再允许进出；已在场人员可继续室内开发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 后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夜间限时隐藏任务开启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任务机制由赛事策划与赛道团队输出；</w:t>
            </w:r>
            <w:r>
              <w:rPr>
                <w:rFonts w:eastAsia="等线" w:ascii="Arial" w:cs="Arial" w:hAnsi="Arial"/>
                <w:b w:val="true"/>
                <w:sz w:val="22"/>
              </w:rPr>
              <w:t>仅限场内参与</w:t>
            </w:r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等线" w:ascii="Arial" w:cs="Arial" w:hAnsi="Arial"/>
                <w:b w:val="true"/>
                <w:sz w:val="22"/>
              </w:rPr>
              <w:t>夜宵供应取消</w:t>
            </w:r>
            <w:r>
              <w:rPr>
                <w:rFonts w:eastAsia="等线" w:ascii="Arial" w:cs="Arial" w:hAnsi="Arial"/>
                <w:sz w:val="22"/>
              </w:rPr>
              <w:t>（9/10 会议定案）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过夜区开放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选手需在 20:00 前选择离场或留场开发；19:50 封场倒计时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四、Day 3 · 9月23日（周三）NETWORK DIVE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3180"/>
        <w:gridCol w:w="360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开发区开放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09:00–12:00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Hour 运营段①（选手侧）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9:00–10:30 选手备展；10:30–12:00 布展收尾（验收会定案）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 / 10:00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飞行嘉宾分享（上午场）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 主舞台、10:00 副舞台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10:00–12:00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赛道导师巡回答疑①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主动上报 + 导师巡场双通道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12:00–13:30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午餐（分区分批）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观众及 KOL 开放入场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探展动线、可拍摄标识、禁入区域（Open Hour 隐私边界）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 / 15:00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特邀嘉宾分享（下午场）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 主舞台、15:00 副舞台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14:00–17:00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Hour 运营段②（观众公开）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观众/KOL 探展 + 用户测试 + 反馈表回收；</w:t>
            </w:r>
            <w:r>
              <w:rPr>
                <w:rFonts w:eastAsia="等线" w:ascii="Arial" w:cs="Arial" w:hAnsi="Arial"/>
                <w:b w:val="true"/>
                <w:sz w:val="22"/>
              </w:rPr>
              <w:t>观众参观集中在下午，晚餐前完成清场</w:t>
            </w:r>
            <w:r>
              <w:rPr>
                <w:rFonts w:eastAsia="等线" w:ascii="Arial" w:cs="Arial" w:hAnsi="Arial"/>
                <w:sz w:val="22"/>
              </w:rPr>
              <w:t>（9/10 会议定案）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15:00–17:00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赛道导师巡回答疑②（赛前辅导）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技术卡点/方案取舍/Demo 完成度建议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17:00–18:00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晚餐（分区分批，提前开餐）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晚餐前置，为 VJ Party 让路（9/10 会议定案：晚餐 17:00 开始，VJ Party 18:00–19:30）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18:00–19:30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Techno Rave VJ Party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主舞台开启；傀儡谣 + AI 视效；晚间氛围环节，19:30 前结束主舞台使用；Open Hour 观众可留场参与后一同离场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19:50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封场倒计时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选手离场/留场决策提示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20:00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场馆出入口封锁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 后仅场内开发冲刺，禁止出入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19:30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过夜区开放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决赛前冲刺夜；20:00 前完成离场/留场选择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五、Day 4 · 9月24日（周四）NEW LIFE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2925"/>
        <w:gridCol w:w="378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最后冲刺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作品封板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提交截止，封板规则以开幕式发布为准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12:00–13:00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午餐（分区分批）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13:00–16:00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初赛游园评审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 位评委、四大赛道交叉评审组；每项目至少 3 位评委独立打分；单人覆盖 30–50 项目；后续将通过 AI 运行场地模型测算最优评审方案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 起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观众开放入场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观众探展 + 人气奖投票；</w:t>
            </w:r>
            <w:r>
              <w:rPr>
                <w:rFonts w:eastAsia="等线" w:ascii="Arial" w:cs="Arial" w:hAnsi="Arial"/>
                <w:b w:val="true"/>
                <w:sz w:val="22"/>
              </w:rPr>
              <w:t>观众集中在下午参观，晚餐前完成清场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16:00–17:00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选手用餐 + 后台核分 + 成绩公示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初赛成绩 → </w:t>
            </w:r>
            <w:r>
              <w:rPr>
                <w:rFonts w:eastAsia="等线" w:ascii="Arial" w:cs="Arial" w:hAnsi="Arial"/>
                <w:b w:val="true"/>
                <w:sz w:val="22"/>
              </w:rPr>
              <w:t>四大赛道各 Top 2（共 8 队）晋级</w:t>
            </w:r>
            <w:r>
              <w:rPr>
                <w:rFonts w:eastAsia="等线" w:ascii="Arial" w:cs="Arial" w:hAnsi="Arial"/>
                <w:sz w:val="22"/>
              </w:rPr>
              <w:t>；时间前置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16:40–17:00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复赛准备 + 设备测试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路演顺序抽签、设备测试（快速走台）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17:00–18:00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复赛路演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 支队伍 × 单队 7 分钟</w:t>
            </w:r>
            <w:r>
              <w:rPr>
                <w:rFonts w:eastAsia="等线" w:ascii="Arial" w:cs="Arial" w:hAnsi="Arial"/>
                <w:sz w:val="22"/>
              </w:rPr>
              <w:t>（超时≤30 秒，全程倒计时提示）；线上系统实时打分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18:00–18:45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复赛成绩复核 + 跨赛道终审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总榜大奖由跨赛道终审产生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18:45–19:30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颁奖典礼 + 合影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 奖定案</w:t>
            </w:r>
            <w:r>
              <w:rPr>
                <w:rFonts w:eastAsia="等线" w:ascii="Arial" w:cs="Arial" w:hAnsi="Arial"/>
                <w:sz w:val="22"/>
              </w:rPr>
              <w:t>：全场大奖/四大赛道奖×4/观众选择奖/评审选择奖/小红书科技选择奖/TBU 奖/Token Maxxxing 奖；</w:t>
            </w:r>
            <w:r>
              <w:rPr>
                <w:rFonts w:eastAsia="等线" w:ascii="Arial" w:cs="Arial" w:hAnsi="Arial"/>
                <w:b w:val="true"/>
                <w:sz w:val="22"/>
              </w:rPr>
              <w:t>8 支晋级队伍信息预录入颁奖 PPT，颁奖前仅调整获奖名单</w:t>
            </w:r>
            <w:r>
              <w:rPr>
                <w:rFonts w:eastAsia="等线" w:ascii="Arial" w:cs="Arial" w:hAnsi="Arial"/>
                <w:sz w:val="22"/>
              </w:rPr>
              <w:t>（9/10 会议定案）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19:30 起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有序散场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19:50 封场倒计时，20:00 场馆出入口封锁，所有人须在此之前离场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2026-10-13T17:24:18Z</dcterms:created>
  <dc:creator>Apache POI</dc:creator>
</cp:coreProperties>
</file>