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B390E" w14:textId="4B011175" w:rsidR="00F10DD0" w:rsidRPr="007D205C" w:rsidRDefault="007D205C" w:rsidP="00A34A5A">
      <w:pPr>
        <w:spacing w:line="276" w:lineRule="auto"/>
        <w:jc w:val="center"/>
        <w:rPr>
          <w:b/>
          <w:bCs/>
          <w:sz w:val="34"/>
          <w:szCs w:val="32"/>
        </w:rPr>
      </w:pPr>
      <w:r w:rsidRPr="007D205C">
        <w:rPr>
          <w:rFonts w:hint="eastAsia"/>
          <w:b/>
          <w:bCs/>
          <w:sz w:val="34"/>
          <w:szCs w:val="32"/>
        </w:rPr>
        <w:t>机电系统实验结题报告</w:t>
      </w:r>
    </w:p>
    <w:p w14:paraId="0307860E" w14:textId="445E4D74" w:rsidR="007D205C" w:rsidRDefault="007D205C" w:rsidP="00A34A5A">
      <w:pPr>
        <w:spacing w:line="276" w:lineRule="auto"/>
        <w:jc w:val="center"/>
      </w:pPr>
      <w:r>
        <w:rPr>
          <w:rFonts w:hint="eastAsia"/>
        </w:rPr>
        <w:t>组员：秦立昌</w:t>
      </w:r>
      <w:r>
        <w:rPr>
          <w:rFonts w:hint="eastAsia"/>
        </w:rPr>
        <w:t xml:space="preserve"> </w:t>
      </w:r>
      <w:proofErr w:type="gramStart"/>
      <w:r>
        <w:rPr>
          <w:rFonts w:hint="eastAsia"/>
        </w:rPr>
        <w:t>于航</w:t>
      </w:r>
      <w:proofErr w:type="gramEnd"/>
      <w:r>
        <w:rPr>
          <w:rFonts w:hint="eastAsia"/>
        </w:rPr>
        <w:t xml:space="preserve"> </w:t>
      </w:r>
      <w:r>
        <w:rPr>
          <w:rFonts w:hint="eastAsia"/>
        </w:rPr>
        <w:t>周炎亨</w:t>
      </w:r>
    </w:p>
    <w:p w14:paraId="70CE3188" w14:textId="42F61C39" w:rsidR="007D205C" w:rsidRDefault="007D205C" w:rsidP="00A34A5A">
      <w:pPr>
        <w:spacing w:line="276" w:lineRule="auto"/>
        <w:jc w:val="center"/>
      </w:pPr>
      <w:r>
        <w:rPr>
          <w:rFonts w:hint="eastAsia"/>
        </w:rPr>
        <w:t>2</w:t>
      </w:r>
      <w:r>
        <w:t>022</w:t>
      </w:r>
      <w:r>
        <w:rPr>
          <w:rFonts w:hint="eastAsia"/>
        </w:rPr>
        <w:t>年春季学期</w:t>
      </w:r>
    </w:p>
    <w:p w14:paraId="76A597A9" w14:textId="49B8303F" w:rsidR="007D205C" w:rsidRDefault="007D205C" w:rsidP="00A34A5A">
      <w:pPr>
        <w:spacing w:line="276" w:lineRule="auto"/>
        <w:jc w:val="center"/>
      </w:pPr>
    </w:p>
    <w:p w14:paraId="655B5B1E" w14:textId="7CC37CDD" w:rsidR="002F2382" w:rsidRDefault="002F2382" w:rsidP="00A34A5A">
      <w:pPr>
        <w:pStyle w:val="a3"/>
        <w:numPr>
          <w:ilvl w:val="0"/>
          <w:numId w:val="1"/>
        </w:numPr>
        <w:spacing w:line="276" w:lineRule="auto"/>
        <w:ind w:firstLineChars="0"/>
      </w:pPr>
      <w:r>
        <w:rPr>
          <w:rFonts w:hint="eastAsia"/>
        </w:rPr>
        <w:t>需求分析</w:t>
      </w:r>
    </w:p>
    <w:p w14:paraId="2B063B95" w14:textId="77777777" w:rsidR="002F2382" w:rsidRDefault="002F2382" w:rsidP="00A34A5A">
      <w:pPr>
        <w:pStyle w:val="a3"/>
        <w:spacing w:line="276" w:lineRule="auto"/>
        <w:ind w:left="480" w:firstLine="480"/>
      </w:pPr>
      <w:r>
        <w:rPr>
          <w:rFonts w:hint="eastAsia"/>
        </w:rPr>
        <w:t>随着中国的工业生产逐步由密集劳动力阶段走入自动化阶段，机器人技术在生产企业中的应用也愈发广泛，其中由以仓储物流环节的运用为主。以仓储运输为例，为了提高机器人的适用性，使其能在不同的工作环境中都能正常工作，为机器人增加外部感知能力的传感器必不可少，其中避障传感器和视觉传感器最为常用。前者的作用主要是为了避免与人员发生碰撞，其核心器件以基于超声波或红外线进行测距的传感器为主。而后者则为机器人提供在场地中进行精确导航和运动的能力，核心器件是摄像头或者</w:t>
      </w:r>
      <w:r>
        <w:rPr>
          <w:rFonts w:hint="eastAsia"/>
        </w:rPr>
        <w:t>CCD</w:t>
      </w:r>
      <w:r>
        <w:rPr>
          <w:rFonts w:hint="eastAsia"/>
        </w:rPr>
        <w:t>。由于仓储运输环境高度结构化的特点，大部分强调泛用性的基于神经网络的视觉识别算法的识别效果与传统算法相比差距不大，但其在价格、体积和使用方式上并不占优势，因此在简单运用中常采用的</w:t>
      </w:r>
      <w:r>
        <w:rPr>
          <w:rFonts w:hint="eastAsia"/>
        </w:rPr>
        <w:t>CCD</w:t>
      </w:r>
      <w:r>
        <w:rPr>
          <w:rFonts w:hint="eastAsia"/>
        </w:rPr>
        <w:t>线列传感器。</w:t>
      </w:r>
    </w:p>
    <w:p w14:paraId="729A2ADC" w14:textId="29288212" w:rsidR="002F2382" w:rsidRDefault="002F2382" w:rsidP="00A34A5A">
      <w:pPr>
        <w:pStyle w:val="a3"/>
        <w:spacing w:line="276" w:lineRule="auto"/>
        <w:ind w:left="480" w:firstLineChars="0" w:firstLine="0"/>
      </w:pPr>
      <w:r>
        <w:rPr>
          <w:rFonts w:hint="eastAsia"/>
        </w:rPr>
        <w:tab/>
      </w:r>
      <w:r>
        <w:rPr>
          <w:rFonts w:hint="eastAsia"/>
        </w:rPr>
        <w:t>本次课程实验将以物流运输的工作环境为参照，以导引线指示移动路径，途中布置若干障碍物模拟实际工作条件中的干扰因素，并基于该场景设计与制造一台通过</w:t>
      </w:r>
      <w:r>
        <w:rPr>
          <w:rFonts w:hint="eastAsia"/>
        </w:rPr>
        <w:t>CCD</w:t>
      </w:r>
      <w:r>
        <w:rPr>
          <w:rFonts w:hint="eastAsia"/>
        </w:rPr>
        <w:t>线列传感器进行巡线，使用超声波传感器进行障碍物检测与避障的智能小车。</w:t>
      </w:r>
    </w:p>
    <w:p w14:paraId="56EAA372" w14:textId="023F27E6" w:rsidR="002F2382" w:rsidRDefault="002F2382" w:rsidP="00A34A5A">
      <w:pPr>
        <w:pStyle w:val="a3"/>
        <w:numPr>
          <w:ilvl w:val="0"/>
          <w:numId w:val="1"/>
        </w:numPr>
        <w:spacing w:line="276" w:lineRule="auto"/>
        <w:ind w:firstLineChars="0"/>
      </w:pPr>
      <w:r>
        <w:rPr>
          <w:rFonts w:hint="eastAsia"/>
        </w:rPr>
        <w:t>系统总体设计</w:t>
      </w:r>
    </w:p>
    <w:p w14:paraId="2A85AB43" w14:textId="77777777" w:rsidR="002F2382" w:rsidRDefault="002F2382" w:rsidP="00A34A5A">
      <w:pPr>
        <w:pStyle w:val="a3"/>
        <w:spacing w:line="276" w:lineRule="auto"/>
        <w:ind w:left="480" w:firstLine="480"/>
        <w:rPr>
          <w:lang w:eastAsia="zh-TW"/>
        </w:rPr>
      </w:pPr>
      <w:r>
        <w:rPr>
          <w:rFonts w:hint="eastAsia"/>
          <w:lang w:eastAsia="zh-TW"/>
        </w:rPr>
        <w:t>车辆驱动结构设计采用“前置两主动轮</w:t>
      </w:r>
      <w:r>
        <w:rPr>
          <w:rFonts w:hint="eastAsia"/>
          <w:lang w:eastAsia="zh-TW"/>
        </w:rPr>
        <w:t>+</w:t>
      </w:r>
      <w:r>
        <w:rPr>
          <w:rFonts w:hint="eastAsia"/>
          <w:lang w:eastAsia="zh-TW"/>
        </w:rPr>
        <w:t>后置滚珠”形式。在驱动方式上，两主动轮相比四主动轮结构更加简单且不存在打滑问题；前置主动轮相比后置布置更加简单、打滑后果小，但是可能占用传感器空间，考虑到车辆不需要向下布置的红外传感器，这一缺陷可以被避免；从动装置选用滚珠相对于万向轮而言转向更加灵敏，但是滚珠摩擦力相对较大。</w:t>
      </w:r>
    </w:p>
    <w:p w14:paraId="6507FAC9" w14:textId="73A060A4" w:rsidR="002F2382" w:rsidRDefault="002F2382" w:rsidP="00A34A5A">
      <w:pPr>
        <w:pStyle w:val="a3"/>
        <w:spacing w:line="276" w:lineRule="auto"/>
        <w:ind w:left="480" w:firstLine="480"/>
        <w:rPr>
          <w:lang w:eastAsia="zh-TW"/>
        </w:rPr>
      </w:pPr>
      <w:r>
        <w:rPr>
          <w:rFonts w:hint="eastAsia"/>
          <w:lang w:eastAsia="zh-TW"/>
        </w:rPr>
        <w:t>在单片机方面，因为小车的传感器件与执行器件较多，因此对引脚数量有一定需要，且考虑到高性能单片机的价格较高，因此选用实验室现有的</w:t>
      </w:r>
      <w:r>
        <w:rPr>
          <w:rFonts w:hint="eastAsia"/>
          <w:lang w:eastAsia="zh-TW"/>
        </w:rPr>
        <w:t>STM32F103VET</w:t>
      </w:r>
      <w:r>
        <w:rPr>
          <w:rFonts w:hint="eastAsia"/>
          <w:lang w:eastAsia="zh-TW"/>
        </w:rPr>
        <w:t>作为中控板。</w:t>
      </w:r>
    </w:p>
    <w:p w14:paraId="7E2CDBDD" w14:textId="3063A465" w:rsidR="002F2382" w:rsidRDefault="002F2382" w:rsidP="00A34A5A">
      <w:pPr>
        <w:pStyle w:val="a3"/>
        <w:spacing w:line="276" w:lineRule="auto"/>
        <w:ind w:left="480" w:firstLine="480"/>
        <w:rPr>
          <w:lang w:eastAsia="zh-TW"/>
        </w:rPr>
      </w:pPr>
      <w:r>
        <w:rPr>
          <w:rFonts w:hint="eastAsia"/>
          <w:lang w:eastAsia="zh-TW"/>
        </w:rPr>
        <w:t>在电机选型方面，由于车辆重量较小，且高速运动更多受限于传感器而非电机，选用更轻但是驱动能力稍弱的</w:t>
      </w:r>
      <w:r>
        <w:rPr>
          <w:rFonts w:hint="eastAsia"/>
          <w:lang w:eastAsia="zh-TW"/>
        </w:rPr>
        <w:t>25GA370</w:t>
      </w:r>
      <w:r>
        <w:rPr>
          <w:rFonts w:hint="eastAsia"/>
          <w:lang w:eastAsia="zh-TW"/>
        </w:rPr>
        <w:t>直流电机。</w:t>
      </w:r>
    </w:p>
    <w:p w14:paraId="19FBAE3D" w14:textId="523ED862" w:rsidR="002F2382" w:rsidRDefault="002F2382" w:rsidP="00A34A5A">
      <w:pPr>
        <w:pStyle w:val="a3"/>
        <w:spacing w:line="276" w:lineRule="auto"/>
        <w:ind w:left="480" w:firstLine="480"/>
        <w:rPr>
          <w:lang w:eastAsia="zh-TW"/>
        </w:rPr>
      </w:pPr>
      <w:r>
        <w:rPr>
          <w:rFonts w:hint="eastAsia"/>
          <w:lang w:eastAsia="zh-TW"/>
        </w:rPr>
        <w:t>对于巡线传感器，由于场地结构化的特点，并且为了提高转弯时的灵敏性，选用可以提供</w:t>
      </w:r>
      <w:r>
        <w:rPr>
          <w:rFonts w:hint="eastAsia"/>
          <w:lang w:eastAsia="zh-TW"/>
        </w:rPr>
        <w:t>128</w:t>
      </w:r>
      <w:r>
        <w:rPr>
          <w:rFonts w:hint="eastAsia"/>
          <w:lang w:eastAsia="zh-TW"/>
        </w:rPr>
        <w:t>位数据的</w:t>
      </w:r>
      <w:r>
        <w:rPr>
          <w:rFonts w:hint="eastAsia"/>
          <w:lang w:eastAsia="zh-TW"/>
        </w:rPr>
        <w:t>CCD</w:t>
      </w:r>
      <w:r>
        <w:rPr>
          <w:rFonts w:hint="eastAsia"/>
          <w:lang w:eastAsia="zh-TW"/>
        </w:rPr>
        <w:t>线列传感器。</w:t>
      </w:r>
    </w:p>
    <w:p w14:paraId="4BEA53B5" w14:textId="4FFFFA52" w:rsidR="002F2382" w:rsidRDefault="002F2382" w:rsidP="00A34A5A">
      <w:pPr>
        <w:pStyle w:val="a3"/>
        <w:spacing w:line="276" w:lineRule="auto"/>
        <w:ind w:left="480" w:firstLine="480"/>
        <w:rPr>
          <w:lang w:eastAsia="zh-TW"/>
        </w:rPr>
      </w:pPr>
      <w:r>
        <w:rPr>
          <w:rFonts w:hint="eastAsia"/>
          <w:lang w:eastAsia="zh-TW"/>
        </w:rPr>
        <w:t>对于避障传感器，为了减小环境因素对障碍物判断的影响，选用使用场景较为广泛的</w:t>
      </w:r>
      <w:r>
        <w:rPr>
          <w:rFonts w:hint="eastAsia"/>
          <w:lang w:eastAsia="zh-TW"/>
        </w:rPr>
        <w:t>HC-SR04</w:t>
      </w:r>
      <w:r>
        <w:rPr>
          <w:rFonts w:hint="eastAsia"/>
          <w:lang w:eastAsia="zh-TW"/>
        </w:rPr>
        <w:t>超声波传感器，并且为了弥补传感器波束范围较窄的缺陷，采用</w:t>
      </w:r>
      <w:r>
        <w:rPr>
          <w:rFonts w:hint="eastAsia"/>
          <w:lang w:eastAsia="zh-TW"/>
        </w:rPr>
        <w:t>SG90</w:t>
      </w:r>
      <w:r>
        <w:rPr>
          <w:rFonts w:hint="eastAsia"/>
          <w:lang w:eastAsia="zh-TW"/>
        </w:rPr>
        <w:t>舵机与其进行搭配，使传感器具备在一定的角度内进行扫描的能力。</w:t>
      </w:r>
    </w:p>
    <w:p w14:paraId="082A2D89" w14:textId="1F7DCCD8" w:rsidR="008A4AA2" w:rsidRDefault="008A4AA2" w:rsidP="00A34A5A">
      <w:pPr>
        <w:pStyle w:val="a3"/>
        <w:numPr>
          <w:ilvl w:val="0"/>
          <w:numId w:val="1"/>
        </w:numPr>
        <w:spacing w:line="276" w:lineRule="auto"/>
        <w:ind w:firstLineChars="0"/>
      </w:pPr>
      <w:r>
        <w:rPr>
          <w:rFonts w:hint="eastAsia"/>
        </w:rPr>
        <w:t>结构详细设计与分析</w:t>
      </w:r>
    </w:p>
    <w:p w14:paraId="2FE632B4" w14:textId="3CFCDFA1" w:rsidR="008A4AA2" w:rsidRDefault="008A4AA2" w:rsidP="00A34A5A">
      <w:pPr>
        <w:spacing w:line="276" w:lineRule="auto"/>
        <w:ind w:firstLine="420"/>
        <w:jc w:val="center"/>
      </w:pPr>
      <w:r w:rsidRPr="00907DE3">
        <w:rPr>
          <w:b/>
          <w:bCs/>
          <w:noProof/>
        </w:rPr>
        <w:lastRenderedPageBreak/>
        <w:drawing>
          <wp:inline distT="0" distB="0" distL="0" distR="0" wp14:anchorId="12160C37" wp14:editId="72DF5279">
            <wp:extent cx="4049111" cy="3021965"/>
            <wp:effectExtent l="0" t="0" r="8890" b="6985"/>
            <wp:docPr id="1"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工程绘图&#10;&#10;描述已自动生成"/>
                    <pic:cNvPicPr/>
                  </pic:nvPicPr>
                  <pic:blipFill>
                    <a:blip r:embed="rId5"/>
                    <a:stretch>
                      <a:fillRect/>
                    </a:stretch>
                  </pic:blipFill>
                  <pic:spPr>
                    <a:xfrm>
                      <a:off x="0" y="0"/>
                      <a:ext cx="4050789" cy="3023217"/>
                    </a:xfrm>
                    <a:prstGeom prst="rect">
                      <a:avLst/>
                    </a:prstGeom>
                  </pic:spPr>
                </pic:pic>
              </a:graphicData>
            </a:graphic>
          </wp:inline>
        </w:drawing>
      </w:r>
      <w:r w:rsidRPr="00907DE3">
        <w:rPr>
          <w:noProof/>
        </w:rPr>
        <w:drawing>
          <wp:inline distT="0" distB="0" distL="0" distR="0" wp14:anchorId="7C6BEA82" wp14:editId="5310757C">
            <wp:extent cx="1611077" cy="1260000"/>
            <wp:effectExtent l="0" t="0" r="8255" b="0"/>
            <wp:docPr id="2" name="图片 2"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工程绘图&#10;&#10;描述已自动生成"/>
                    <pic:cNvPicPr/>
                  </pic:nvPicPr>
                  <pic:blipFill>
                    <a:blip r:embed="rId6"/>
                    <a:stretch>
                      <a:fillRect/>
                    </a:stretch>
                  </pic:blipFill>
                  <pic:spPr>
                    <a:xfrm>
                      <a:off x="0" y="0"/>
                      <a:ext cx="1611077" cy="1260000"/>
                    </a:xfrm>
                    <a:prstGeom prst="rect">
                      <a:avLst/>
                    </a:prstGeom>
                  </pic:spPr>
                </pic:pic>
              </a:graphicData>
            </a:graphic>
          </wp:inline>
        </w:drawing>
      </w:r>
      <w:r w:rsidRPr="00907DE3">
        <w:rPr>
          <w:noProof/>
        </w:rPr>
        <w:drawing>
          <wp:inline distT="0" distB="0" distL="0" distR="0" wp14:anchorId="3978046B" wp14:editId="4C4E45B3">
            <wp:extent cx="1626855" cy="1260000"/>
            <wp:effectExtent l="0" t="0" r="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7"/>
                    <a:stretch>
                      <a:fillRect/>
                    </a:stretch>
                  </pic:blipFill>
                  <pic:spPr>
                    <a:xfrm>
                      <a:off x="0" y="0"/>
                      <a:ext cx="1626855" cy="1260000"/>
                    </a:xfrm>
                    <a:prstGeom prst="rect">
                      <a:avLst/>
                    </a:prstGeom>
                  </pic:spPr>
                </pic:pic>
              </a:graphicData>
            </a:graphic>
          </wp:inline>
        </w:drawing>
      </w:r>
      <w:r w:rsidRPr="00907DE3">
        <w:rPr>
          <w:noProof/>
        </w:rPr>
        <w:drawing>
          <wp:inline distT="0" distB="0" distL="0" distR="0" wp14:anchorId="71D4D325" wp14:editId="0CB51A98">
            <wp:extent cx="1125329" cy="1260000"/>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8"/>
                    <a:stretch>
                      <a:fillRect/>
                    </a:stretch>
                  </pic:blipFill>
                  <pic:spPr>
                    <a:xfrm>
                      <a:off x="0" y="0"/>
                      <a:ext cx="1125329" cy="1260000"/>
                    </a:xfrm>
                    <a:prstGeom prst="rect">
                      <a:avLst/>
                    </a:prstGeom>
                  </pic:spPr>
                </pic:pic>
              </a:graphicData>
            </a:graphic>
          </wp:inline>
        </w:drawing>
      </w:r>
    </w:p>
    <w:p w14:paraId="2D33E973" w14:textId="77777777" w:rsidR="008A4AA2" w:rsidRDefault="008A4AA2" w:rsidP="00A34A5A">
      <w:pPr>
        <w:pStyle w:val="a4"/>
        <w:spacing w:line="276" w:lineRule="auto"/>
        <w:ind w:firstLine="400"/>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小车结构建模图（下列分别为正、侧、上视图）</w:t>
      </w:r>
    </w:p>
    <w:p w14:paraId="3B8FB440" w14:textId="77777777" w:rsidR="008A4AA2" w:rsidRDefault="008A4AA2" w:rsidP="00A34A5A">
      <w:pPr>
        <w:spacing w:line="276" w:lineRule="auto"/>
        <w:ind w:left="420" w:firstLine="420"/>
        <w:jc w:val="left"/>
      </w:pPr>
      <w:r>
        <w:rPr>
          <w:rFonts w:hint="eastAsia"/>
        </w:rPr>
        <w:t>结构设计中，依据技术方案，将传感器、电机、舵机主要布置于车的前端，电池布置于中部，各种电路板、调试版置于后部，整体形状为方形，长宽高尺寸约为</w:t>
      </w:r>
      <w:r>
        <w:rPr>
          <w:rFonts w:hint="eastAsia"/>
        </w:rPr>
        <w:t>2</w:t>
      </w:r>
      <w:r>
        <w:t>40</w:t>
      </w:r>
      <w:r>
        <w:rPr>
          <w:rFonts w:hint="eastAsia"/>
        </w:rPr>
        <w:t>mm</w:t>
      </w:r>
      <w:r>
        <w:t xml:space="preserve"> x 210mm x 180mm</w:t>
      </w:r>
      <w:r>
        <w:rPr>
          <w:rFonts w:hint="eastAsia"/>
        </w:rPr>
        <w:t>。小车的主要结构为亚克力板材，各部分主要依靠螺钉螺母进行固定，在局部使用了</w:t>
      </w:r>
      <w:proofErr w:type="gramStart"/>
      <w:r>
        <w:rPr>
          <w:rFonts w:hint="eastAsia"/>
        </w:rPr>
        <w:t>榫</w:t>
      </w:r>
      <w:proofErr w:type="gramEnd"/>
      <w:r>
        <w:rPr>
          <w:rFonts w:hint="eastAsia"/>
        </w:rPr>
        <w:t>卯结构。</w:t>
      </w:r>
    </w:p>
    <w:p w14:paraId="1302BC11" w14:textId="77777777" w:rsidR="008A4AA2" w:rsidRDefault="008A4AA2" w:rsidP="00A34A5A">
      <w:pPr>
        <w:spacing w:line="276" w:lineRule="auto"/>
        <w:ind w:left="420" w:firstLine="420"/>
        <w:jc w:val="left"/>
      </w:pPr>
      <w:r>
        <w:rPr>
          <w:rFonts w:hint="eastAsia"/>
        </w:rPr>
        <w:t>在传感器布置方面，考虑到</w:t>
      </w:r>
      <w:proofErr w:type="spellStart"/>
      <w:r>
        <w:rPr>
          <w:rFonts w:hint="eastAsia"/>
        </w:rPr>
        <w:t>ccd</w:t>
      </w:r>
      <w:proofErr w:type="spellEnd"/>
      <w:r>
        <w:rPr>
          <w:rFonts w:hint="eastAsia"/>
        </w:rPr>
        <w:t>和旋转</w:t>
      </w:r>
      <w:proofErr w:type="gramStart"/>
      <w:r>
        <w:rPr>
          <w:rFonts w:hint="eastAsia"/>
        </w:rPr>
        <w:t>超声均</w:t>
      </w:r>
      <w:proofErr w:type="gramEnd"/>
      <w:r>
        <w:rPr>
          <w:rFonts w:hint="eastAsia"/>
        </w:rPr>
        <w:t>需要指向前方，故为</w:t>
      </w:r>
      <w:proofErr w:type="spellStart"/>
      <w:r>
        <w:rPr>
          <w:rFonts w:hint="eastAsia"/>
        </w:rPr>
        <w:t>ccd</w:t>
      </w:r>
      <w:proofErr w:type="spellEnd"/>
      <w:r>
        <w:rPr>
          <w:rFonts w:hint="eastAsia"/>
        </w:rPr>
        <w:t>设计了</w:t>
      </w:r>
      <w:proofErr w:type="gramStart"/>
      <w:r>
        <w:rPr>
          <w:rFonts w:hint="eastAsia"/>
        </w:rPr>
        <w:t>一</w:t>
      </w:r>
      <w:proofErr w:type="gramEnd"/>
      <w:r>
        <w:rPr>
          <w:rFonts w:hint="eastAsia"/>
        </w:rPr>
        <w:t>可以调整高度、角度的支架，在让</w:t>
      </w:r>
      <w:proofErr w:type="spellStart"/>
      <w:r>
        <w:rPr>
          <w:rFonts w:hint="eastAsia"/>
        </w:rPr>
        <w:t>ccd</w:t>
      </w:r>
      <w:proofErr w:type="spellEnd"/>
      <w:r>
        <w:rPr>
          <w:rFonts w:hint="eastAsia"/>
        </w:rPr>
        <w:t>避开超声装置的同时允许</w:t>
      </w:r>
      <w:proofErr w:type="spellStart"/>
      <w:r>
        <w:rPr>
          <w:rFonts w:hint="eastAsia"/>
        </w:rPr>
        <w:t>ccd</w:t>
      </w:r>
      <w:proofErr w:type="spellEnd"/>
      <w:r>
        <w:rPr>
          <w:rFonts w:hint="eastAsia"/>
        </w:rPr>
        <w:t>调整视场，便于调试。</w:t>
      </w:r>
    </w:p>
    <w:p w14:paraId="6AF59038" w14:textId="77777777" w:rsidR="008A4AA2" w:rsidRDefault="008A4AA2" w:rsidP="00A34A5A">
      <w:pPr>
        <w:spacing w:line="276" w:lineRule="auto"/>
        <w:ind w:left="420" w:firstLine="420"/>
        <w:jc w:val="left"/>
      </w:pPr>
      <w:r>
        <w:rPr>
          <w:rFonts w:hint="eastAsia"/>
        </w:rPr>
        <w:t>在驱动装置设计方面，为后方滚轮设计了</w:t>
      </w:r>
      <w:proofErr w:type="gramStart"/>
      <w:r>
        <w:rPr>
          <w:rFonts w:hint="eastAsia"/>
        </w:rPr>
        <w:t>一</w:t>
      </w:r>
      <w:proofErr w:type="gramEnd"/>
      <w:r>
        <w:rPr>
          <w:rFonts w:hint="eastAsia"/>
        </w:rPr>
        <w:t>支承装置，便于保证车辆的水平，同时，在车辆结构上设计穿线孔，便于布置线材。</w:t>
      </w:r>
    </w:p>
    <w:p w14:paraId="69AAAF73" w14:textId="77777777" w:rsidR="008A4AA2" w:rsidRDefault="008A4AA2" w:rsidP="00A34A5A">
      <w:pPr>
        <w:spacing w:line="276" w:lineRule="auto"/>
        <w:ind w:left="420" w:firstLine="420"/>
        <w:jc w:val="left"/>
      </w:pPr>
      <w:r>
        <w:rPr>
          <w:rFonts w:hint="eastAsia"/>
        </w:rPr>
        <w:t>在电路布置方面，为保证结构紧凑，充分利用板材空间，将</w:t>
      </w:r>
      <w:r>
        <w:rPr>
          <w:rFonts w:hint="eastAsia"/>
        </w:rPr>
        <w:t>stm</w:t>
      </w:r>
      <w:r>
        <w:t>32</w:t>
      </w:r>
      <w:r>
        <w:rPr>
          <w:rFonts w:hint="eastAsia"/>
        </w:rPr>
        <w:t>、电源模块、电机控制板、</w:t>
      </w:r>
      <w:proofErr w:type="gramStart"/>
      <w:r>
        <w:rPr>
          <w:rFonts w:hint="eastAsia"/>
        </w:rPr>
        <w:t>蓝牙芯片</w:t>
      </w:r>
      <w:proofErr w:type="gramEnd"/>
      <w:r>
        <w:rPr>
          <w:rFonts w:hint="eastAsia"/>
        </w:rPr>
        <w:t>等在不影响接线的情况下密集布置。电池布置于中部主要是考虑到车辆重心问题</w:t>
      </w:r>
    </w:p>
    <w:p w14:paraId="5419B966" w14:textId="77777777" w:rsidR="008A4AA2" w:rsidRDefault="008A4AA2" w:rsidP="00A34A5A">
      <w:pPr>
        <w:spacing w:line="276" w:lineRule="auto"/>
        <w:ind w:left="420" w:firstLine="420"/>
        <w:jc w:val="left"/>
      </w:pPr>
      <w:r>
        <w:rPr>
          <w:rFonts w:hint="eastAsia"/>
        </w:rPr>
        <w:t>设计完成后的小车结构较为稳定，转向灵活。但是依然有部分问题：</w:t>
      </w:r>
    </w:p>
    <w:p w14:paraId="79EA6A19" w14:textId="77777777" w:rsidR="008A4AA2" w:rsidRDefault="008A4AA2" w:rsidP="00A34A5A">
      <w:pPr>
        <w:pStyle w:val="a3"/>
        <w:widowControl/>
        <w:numPr>
          <w:ilvl w:val="0"/>
          <w:numId w:val="2"/>
        </w:numPr>
        <w:spacing w:line="276" w:lineRule="auto"/>
        <w:ind w:firstLineChars="0"/>
        <w:jc w:val="left"/>
      </w:pPr>
      <w:r>
        <w:rPr>
          <w:rFonts w:hint="eastAsia"/>
        </w:rPr>
        <w:t>小车宽度过大，造成了避障困难，往往需要在赛道外侧一段距离偏置行驶。</w:t>
      </w:r>
    </w:p>
    <w:p w14:paraId="30F53E70" w14:textId="77777777" w:rsidR="008A4AA2" w:rsidRDefault="008A4AA2" w:rsidP="00A34A5A">
      <w:pPr>
        <w:pStyle w:val="a3"/>
        <w:widowControl/>
        <w:numPr>
          <w:ilvl w:val="0"/>
          <w:numId w:val="2"/>
        </w:numPr>
        <w:spacing w:line="276" w:lineRule="auto"/>
        <w:ind w:firstLineChars="0"/>
        <w:jc w:val="left"/>
      </w:pPr>
      <w:r>
        <w:rPr>
          <w:rFonts w:hint="eastAsia"/>
        </w:rPr>
        <w:t>小车</w:t>
      </w:r>
      <w:proofErr w:type="spellStart"/>
      <w:r>
        <w:rPr>
          <w:rFonts w:hint="eastAsia"/>
        </w:rPr>
        <w:t>ccd</w:t>
      </w:r>
      <w:proofErr w:type="spellEnd"/>
      <w:r>
        <w:rPr>
          <w:rFonts w:hint="eastAsia"/>
        </w:rPr>
        <w:t>支架过于强度不足，导致在安装过程中发生断裂。</w:t>
      </w:r>
    </w:p>
    <w:p w14:paraId="4B69242E" w14:textId="77777777" w:rsidR="008A4AA2" w:rsidRDefault="008A4AA2" w:rsidP="00A34A5A">
      <w:pPr>
        <w:keepNext/>
        <w:spacing w:line="276" w:lineRule="auto"/>
        <w:ind w:left="420" w:firstLine="420"/>
        <w:jc w:val="center"/>
      </w:pPr>
      <w:r w:rsidRPr="00E049FA">
        <w:rPr>
          <w:noProof/>
        </w:rPr>
        <w:lastRenderedPageBreak/>
        <w:drawing>
          <wp:inline distT="0" distB="0" distL="0" distR="0" wp14:anchorId="1AC9FF48" wp14:editId="52531A43">
            <wp:extent cx="2592584" cy="1945843"/>
            <wp:effectExtent l="0" t="0" r="0" b="0"/>
            <wp:docPr id="5" name="图片 5" descr="图片包含 游戏机, 桌子, 电路, 绿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游戏机, 桌子, 电路, 绿色&#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9900" cy="1951334"/>
                    </a:xfrm>
                    <a:prstGeom prst="rect">
                      <a:avLst/>
                    </a:prstGeom>
                    <a:noFill/>
                    <a:ln>
                      <a:noFill/>
                    </a:ln>
                  </pic:spPr>
                </pic:pic>
              </a:graphicData>
            </a:graphic>
          </wp:inline>
        </w:drawing>
      </w:r>
    </w:p>
    <w:p w14:paraId="1B9DDC38" w14:textId="77777777" w:rsidR="008A4AA2" w:rsidRDefault="008A4AA2" w:rsidP="00A34A5A">
      <w:pPr>
        <w:pStyle w:val="a4"/>
        <w:spacing w:line="276" w:lineRule="auto"/>
        <w:ind w:firstLine="400"/>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w:t>
      </w:r>
      <w:r>
        <w:rPr>
          <w:rFonts w:hint="eastAsia"/>
        </w:rPr>
        <w:t>小车实物图</w:t>
      </w:r>
    </w:p>
    <w:p w14:paraId="38282D59" w14:textId="1877411F" w:rsidR="008A4AA2" w:rsidRDefault="008A4AA2" w:rsidP="00A34A5A">
      <w:pPr>
        <w:pStyle w:val="a3"/>
        <w:numPr>
          <w:ilvl w:val="0"/>
          <w:numId w:val="1"/>
        </w:numPr>
        <w:spacing w:line="276" w:lineRule="auto"/>
        <w:ind w:firstLineChars="0"/>
      </w:pPr>
      <w:r>
        <w:rPr>
          <w:rFonts w:hint="eastAsia"/>
        </w:rPr>
        <w:t>巡线避障算法设计</w:t>
      </w:r>
    </w:p>
    <w:p w14:paraId="219403EE" w14:textId="77777777" w:rsidR="008A4AA2" w:rsidRDefault="008A4AA2" w:rsidP="00A34A5A">
      <w:pPr>
        <w:spacing w:line="276" w:lineRule="auto"/>
        <w:ind w:left="420" w:firstLine="420"/>
        <w:jc w:val="left"/>
      </w:pPr>
      <w:r>
        <w:rPr>
          <w:rFonts w:hint="eastAsia"/>
        </w:rPr>
        <w:t>寻线避障算法主要可以分为三个部分：速度控制、巡线策略、避障策略。</w:t>
      </w:r>
    </w:p>
    <w:p w14:paraId="46679455" w14:textId="77777777" w:rsidR="008A4AA2" w:rsidRDefault="008A4AA2" w:rsidP="00A34A5A">
      <w:pPr>
        <w:spacing w:line="276" w:lineRule="auto"/>
        <w:ind w:left="420" w:firstLine="420"/>
        <w:jc w:val="left"/>
      </w:pPr>
      <w:r>
        <w:rPr>
          <w:rFonts w:hint="eastAsia"/>
        </w:rPr>
        <w:t>速度控制主要依托</w:t>
      </w:r>
      <w:r>
        <w:rPr>
          <w:rFonts w:hint="eastAsia"/>
        </w:rPr>
        <w:t>PID</w:t>
      </w:r>
      <w:r>
        <w:rPr>
          <w:rFonts w:hint="eastAsia"/>
        </w:rPr>
        <w:t>算法的基础上，能够实时根据转弯半径规划各个电机对应转速，由以下方程可以根据需要的线速度和转弯半径计算得到各轮线速度。</w:t>
      </w:r>
    </w:p>
    <w:p w14:paraId="0EB256AD" w14:textId="77777777" w:rsidR="008A4AA2" w:rsidRPr="007B6D91" w:rsidRDefault="00CF5399" w:rsidP="00A34A5A">
      <w:pPr>
        <w:spacing w:line="276" w:lineRule="auto"/>
        <w:ind w:firstLine="420"/>
        <w:jc w:val="left"/>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=2v</m:t>
                  </m:r>
                </m:e>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d</m:t>
                  </m:r>
                </m:e>
              </m:eqArr>
            </m:e>
          </m:d>
        </m:oMath>
      </m:oMathPara>
    </w:p>
    <w:p w14:paraId="6AB3DD7F" w14:textId="77777777" w:rsidR="008A4AA2" w:rsidRDefault="008A4AA2" w:rsidP="00A34A5A">
      <w:pPr>
        <w:spacing w:line="276" w:lineRule="auto"/>
        <w:ind w:left="420" w:firstLine="420"/>
        <w:jc w:val="left"/>
      </w:pPr>
      <w:r>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Pr="007B6D91">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hint="eastAsia"/>
        </w:rPr>
        <w:t>为两轮速度，</w:t>
      </w:r>
      <m:oMath>
        <m:r>
          <w:rPr>
            <w:rFonts w:ascii="Cambria Math" w:hAnsi="Cambria Math" w:hint="eastAsia"/>
          </w:rPr>
          <m:t>v</m:t>
        </m:r>
      </m:oMath>
      <w:r>
        <w:rPr>
          <w:rFonts w:hint="eastAsia"/>
        </w:rPr>
        <w:t>为车辆线速度（按中轴线计算），</w:t>
      </w:r>
      <m:oMath>
        <m:r>
          <w:rPr>
            <w:rFonts w:ascii="Cambria Math" w:hAnsi="Cambria Math" w:hint="eastAsia"/>
          </w:rPr>
          <m:t>r</m:t>
        </m:r>
      </m:oMath>
      <w:r>
        <w:rPr>
          <w:rFonts w:hint="eastAsia"/>
        </w:rPr>
        <w:t>为转弯半径、</w:t>
      </w:r>
      <m:oMath>
        <m:r>
          <w:rPr>
            <w:rFonts w:ascii="Cambria Math" w:hAnsi="Cambria Math" w:hint="eastAsia"/>
          </w:rPr>
          <m:t>d</m:t>
        </m:r>
      </m:oMath>
      <w:r>
        <w:rPr>
          <w:rFonts w:hint="eastAsia"/>
        </w:rPr>
        <w:t>为车辆轮距。在实际程序设计实现下，该算法可以较为灵活准确的控制车辆的转向、行走速度。</w:t>
      </w:r>
    </w:p>
    <w:p w14:paraId="11454940" w14:textId="77777777" w:rsidR="008A4AA2" w:rsidRDefault="008A4AA2" w:rsidP="00A34A5A">
      <w:pPr>
        <w:spacing w:line="276" w:lineRule="auto"/>
        <w:ind w:left="420" w:firstLine="420"/>
        <w:jc w:val="left"/>
      </w:pPr>
      <w:r>
        <w:rPr>
          <w:rFonts w:hint="eastAsia"/>
        </w:rPr>
        <w:t>在速度控制的基础上，依托巡线策略，完成巡线。巡线主要分为寻单线、寻双线两种。在拍摄得到灰度值后，先根据相对阈值（</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m:t>
                </m:r>
              </m:sub>
            </m:sSub>
          </m:e>
        </m:d>
        <m:r>
          <w:rPr>
            <w:rFonts w:ascii="Cambria Math" w:hAnsi="Cambria Math"/>
          </w:rPr>
          <m:t>×0.2</m:t>
        </m:r>
      </m:oMath>
      <w:r>
        <w:rPr>
          <w:rFonts w:hint="eastAsia"/>
        </w:rPr>
        <w:t>）进行二值化，再从上一次拍照计算得到的赛道中点向两侧扫描，在两侧分别得到至多两条黑线（防止赛道密集处拍摄到多条黑线，或曲率变化过大上次拍照中点偏离赛道）。在寻双线时，选择距离中线最近的两处黑线，并取坐标均值作为本次赛道坐标；在寻单线时，选择距离中线最近的一处黑线，作为赛道坐标。</w:t>
      </w:r>
    </w:p>
    <w:p w14:paraId="2A17D63F" w14:textId="77777777" w:rsidR="008A4AA2" w:rsidRDefault="008A4AA2" w:rsidP="00A34A5A">
      <w:pPr>
        <w:spacing w:line="276" w:lineRule="auto"/>
        <w:ind w:left="420" w:firstLine="420"/>
        <w:jc w:val="left"/>
      </w:pPr>
      <w:r>
        <w:rPr>
          <w:rFonts w:hint="eastAsia"/>
        </w:rPr>
        <w:t>获取赛道坐标后，与设定的偏移值（默认为</w:t>
      </w:r>
      <w:r>
        <w:t>0</w:t>
      </w:r>
      <w:r>
        <w:rPr>
          <w:rFonts w:hint="eastAsia"/>
        </w:rPr>
        <w:t>即在赛道正中行驶）进行做差，根据差值运用</w:t>
      </w:r>
      <w:r>
        <w:rPr>
          <w:rFonts w:hint="eastAsia"/>
        </w:rPr>
        <w:t>PID</w:t>
      </w:r>
      <w:r>
        <w:rPr>
          <w:rFonts w:hint="eastAsia"/>
        </w:rPr>
        <w:t>控制得到转弯曲率，换算为转弯半径，完成对于巡线的闭环控制。</w:t>
      </w:r>
    </w:p>
    <w:p w14:paraId="6F82F8FD" w14:textId="77777777" w:rsidR="008A4AA2" w:rsidRDefault="008A4AA2" w:rsidP="00A34A5A">
      <w:pPr>
        <w:spacing w:line="276" w:lineRule="auto"/>
        <w:ind w:left="420" w:firstLine="420"/>
        <w:jc w:val="left"/>
      </w:pPr>
      <w:r>
        <w:rPr>
          <w:rFonts w:hint="eastAsia"/>
        </w:rPr>
        <w:t>避障策略依托巡线，完成全闭环的避障。当摇摆的超声传感器检测到允许距离内有障碍物时，根据舵机方向确定障碍物的位置，并将小车的巡线策略由双线变为一侧单线。在过渡状态下，将检测目标设定为无障碍物一侧的最外侧线条，随后转为常规单线巡线，并施加一定的偏置以完全避开障碍物。当数次舵机摆动发现无障碍物后，再逐渐过渡偏置到赛道内侧，并转换为常规双线巡线。</w:t>
      </w:r>
    </w:p>
    <w:p w14:paraId="0E96F467" w14:textId="13E0D07E" w:rsidR="008A4AA2" w:rsidRDefault="008A4AA2" w:rsidP="00A34A5A">
      <w:pPr>
        <w:spacing w:line="276" w:lineRule="auto"/>
        <w:ind w:left="420" w:firstLine="420"/>
        <w:jc w:val="left"/>
      </w:pPr>
      <w:r>
        <w:rPr>
          <w:rFonts w:hint="eastAsia"/>
        </w:rPr>
        <w:t>在实际测试中，避障算法稳定性依然不高，这主要是由于舵机摆动速度</w:t>
      </w:r>
      <w:r>
        <w:rPr>
          <w:rFonts w:hint="eastAsia"/>
        </w:rPr>
        <w:lastRenderedPageBreak/>
        <w:t>不足容易错过障碍物，车辆过宽需要在巡线同时偏置行走等原因造成的。</w:t>
      </w:r>
    </w:p>
    <w:p w14:paraId="3209F8E3" w14:textId="77777777" w:rsidR="008A4AA2" w:rsidRPr="008A4AA2" w:rsidRDefault="008A4AA2" w:rsidP="00A34A5A">
      <w:pPr>
        <w:pStyle w:val="a3"/>
        <w:spacing w:line="276" w:lineRule="auto"/>
        <w:ind w:left="480" w:firstLineChars="0" w:firstLine="0"/>
      </w:pPr>
    </w:p>
    <w:p w14:paraId="7992C3FC" w14:textId="667A981B" w:rsidR="00575C53" w:rsidRDefault="00575C53" w:rsidP="00A34A5A">
      <w:pPr>
        <w:pStyle w:val="a3"/>
        <w:numPr>
          <w:ilvl w:val="0"/>
          <w:numId w:val="1"/>
        </w:numPr>
        <w:spacing w:line="276" w:lineRule="auto"/>
        <w:ind w:firstLineChars="0"/>
      </w:pPr>
      <w:r w:rsidRPr="00575C53">
        <w:rPr>
          <w:rFonts w:hint="eastAsia"/>
        </w:rPr>
        <w:t>硬件设计</w:t>
      </w:r>
    </w:p>
    <w:p w14:paraId="0E8CC93A" w14:textId="77777777" w:rsidR="00575C53" w:rsidRDefault="00575C53" w:rsidP="00A34A5A">
      <w:pPr>
        <w:pStyle w:val="a3"/>
        <w:spacing w:line="276" w:lineRule="auto"/>
        <w:ind w:left="480" w:firstLine="480"/>
      </w:pPr>
      <w:r>
        <w:rPr>
          <w:rFonts w:hint="eastAsia"/>
        </w:rPr>
        <w:t>智能小车的硬件设计可以分为</w:t>
      </w:r>
      <w:r>
        <w:rPr>
          <w:rFonts w:hint="eastAsia"/>
        </w:rPr>
        <w:t>5</w:t>
      </w:r>
      <w:r>
        <w:rPr>
          <w:rFonts w:hint="eastAsia"/>
        </w:rPr>
        <w:t>个模块，分别是传感模块，处理模块，执行模块，通讯模块，以及电源模块。</w:t>
      </w:r>
    </w:p>
    <w:p w14:paraId="4A107935" w14:textId="77777777" w:rsidR="00575C53" w:rsidRDefault="00575C53" w:rsidP="00A34A5A">
      <w:pPr>
        <w:pStyle w:val="a3"/>
        <w:spacing w:line="276" w:lineRule="auto"/>
        <w:ind w:left="480" w:firstLine="480"/>
      </w:pPr>
      <w:r>
        <w:rPr>
          <w:rFonts w:hint="eastAsia"/>
        </w:rPr>
        <w:t>传感模块负责小车对外界环境进行感知，其组成包括</w:t>
      </w:r>
      <w:r>
        <w:rPr>
          <w:rFonts w:hint="eastAsia"/>
        </w:rPr>
        <w:t>CCD</w:t>
      </w:r>
      <w:r>
        <w:rPr>
          <w:rFonts w:hint="eastAsia"/>
        </w:rPr>
        <w:t>线列传感器与超声波测距传感器。与红外与灰度传感器仅能实现单点测量不同，</w:t>
      </w:r>
      <w:r>
        <w:rPr>
          <w:rFonts w:hint="eastAsia"/>
        </w:rPr>
        <w:t>CCD</w:t>
      </w:r>
      <w:r>
        <w:rPr>
          <w:rFonts w:hint="eastAsia"/>
        </w:rPr>
        <w:t>线列传感器的优点是实现了多点测量，提供了一条线上的</w:t>
      </w:r>
      <w:r>
        <w:rPr>
          <w:rFonts w:hint="eastAsia"/>
        </w:rPr>
        <w:t>128</w:t>
      </w:r>
      <w:r>
        <w:rPr>
          <w:rFonts w:hint="eastAsia"/>
        </w:rPr>
        <w:t>位数据，通过各数据点之间的对比可以实现导引线的精准定位，因此得到选用。而超声波测距传感器则是根据声波发射与返回的时间差实现距离测量，因此测量的精度较高，且误判概率小，使小车可以实现根据障碍物的距离不同而采取不同的半径进行转弯规避，因此本次实验选用了</w:t>
      </w:r>
      <w:r>
        <w:rPr>
          <w:rFonts w:hint="eastAsia"/>
        </w:rPr>
        <w:t>HC-SR04</w:t>
      </w:r>
      <w:r>
        <w:rPr>
          <w:rFonts w:hint="eastAsia"/>
        </w:rPr>
        <w:t>超声波测距传感器。</w:t>
      </w:r>
    </w:p>
    <w:p w14:paraId="7506B680" w14:textId="77777777" w:rsidR="00575C53" w:rsidRDefault="00575C53" w:rsidP="00A34A5A">
      <w:pPr>
        <w:pStyle w:val="a3"/>
        <w:spacing w:line="276" w:lineRule="auto"/>
        <w:ind w:left="480" w:firstLine="480"/>
      </w:pPr>
      <w:r>
        <w:rPr>
          <w:rFonts w:hint="eastAsia"/>
        </w:rPr>
        <w:t>处理模块负责对传感器回传的数据进行处理，并且将对应的执行方案发送给执行模块。本次实验中选用了</w:t>
      </w:r>
      <w:r>
        <w:rPr>
          <w:rFonts w:hint="eastAsia"/>
        </w:rPr>
        <w:t>STM32F103VET</w:t>
      </w:r>
      <w:r>
        <w:rPr>
          <w:rFonts w:hint="eastAsia"/>
        </w:rPr>
        <w:t>作为处理模块，其优点在于引脚的数量较多，定时器数量为</w:t>
      </w:r>
      <w:r>
        <w:rPr>
          <w:rFonts w:hint="eastAsia"/>
        </w:rPr>
        <w:t>8</w:t>
      </w:r>
      <w:r>
        <w:rPr>
          <w:rFonts w:hint="eastAsia"/>
        </w:rPr>
        <w:t>，因此适用于其余模块数量较多且工作频率各不相同的场合。除此之外，</w:t>
      </w:r>
      <w:r>
        <w:rPr>
          <w:rFonts w:hint="eastAsia"/>
        </w:rPr>
        <w:t>STM32</w:t>
      </w:r>
      <w:r>
        <w:rPr>
          <w:rFonts w:hint="eastAsia"/>
        </w:rPr>
        <w:t>经常在机电</w:t>
      </w:r>
      <w:r>
        <w:rPr>
          <w:rFonts w:hint="eastAsia"/>
        </w:rPr>
        <w:t>DIY</w:t>
      </w:r>
      <w:r>
        <w:rPr>
          <w:rFonts w:hint="eastAsia"/>
        </w:rPr>
        <w:t>中得到应用，因此相关的函数库以及功能包较多，简化了本次实验的软件开发。</w:t>
      </w:r>
    </w:p>
    <w:p w14:paraId="1D943AF2" w14:textId="77777777" w:rsidR="00575C53" w:rsidRDefault="00575C53" w:rsidP="00A34A5A">
      <w:pPr>
        <w:pStyle w:val="a3"/>
        <w:spacing w:line="276" w:lineRule="auto"/>
        <w:ind w:left="480" w:firstLine="480"/>
      </w:pPr>
      <w:r>
        <w:rPr>
          <w:rFonts w:hint="eastAsia"/>
        </w:rPr>
        <w:t>执行模块除了负责小车本体在场地中的移动以外，还负责了传感器的转动，其组成包括电机、驱动板和以及舵机。对于电机，基于小车重量和实际场地工况的考虑，我们选用了更轻但是驱动能力稍弱的</w:t>
      </w:r>
      <w:r>
        <w:rPr>
          <w:rFonts w:hint="eastAsia"/>
        </w:rPr>
        <w:t>25GA370</w:t>
      </w:r>
      <w:r>
        <w:rPr>
          <w:rFonts w:hint="eastAsia"/>
        </w:rPr>
        <w:t>直流电机，并且采用</w:t>
      </w:r>
      <w:r>
        <w:rPr>
          <w:rFonts w:hint="eastAsia"/>
        </w:rPr>
        <w:t>L298N</w:t>
      </w:r>
      <w:r>
        <w:rPr>
          <w:rFonts w:hint="eastAsia"/>
        </w:rPr>
        <w:t>驱动板对电机进行控制。对于负责转动超声波测距传感器以提高其检测范围的舵机，由于传感器自身的重量较轻，因此选择出力较小的</w:t>
      </w:r>
      <w:r>
        <w:rPr>
          <w:rFonts w:hint="eastAsia"/>
        </w:rPr>
        <w:t>SG90</w:t>
      </w:r>
      <w:r>
        <w:rPr>
          <w:rFonts w:hint="eastAsia"/>
        </w:rPr>
        <w:t>小型舵机。</w:t>
      </w:r>
    </w:p>
    <w:p w14:paraId="5AA625DC" w14:textId="77777777" w:rsidR="00575C53" w:rsidRDefault="00575C53" w:rsidP="00A34A5A">
      <w:pPr>
        <w:pStyle w:val="a3"/>
        <w:spacing w:line="276" w:lineRule="auto"/>
        <w:ind w:left="480" w:firstLine="480"/>
      </w:pPr>
      <w:r>
        <w:rPr>
          <w:rFonts w:hint="eastAsia"/>
        </w:rPr>
        <w:t>通讯模块负责实现</w:t>
      </w:r>
      <w:proofErr w:type="gramStart"/>
      <w:r>
        <w:rPr>
          <w:rFonts w:hint="eastAsia"/>
        </w:rPr>
        <w:t>远程对</w:t>
      </w:r>
      <w:proofErr w:type="gramEnd"/>
      <w:r>
        <w:rPr>
          <w:rFonts w:hint="eastAsia"/>
        </w:rPr>
        <w:t>小车进行控制，并且将运行过程中的重要参数进行回传，以方便监控和调试。在本次实验中，考虑到使用手机进行调试的方便性，我们选用了</w:t>
      </w:r>
      <w:r>
        <w:rPr>
          <w:rFonts w:hint="eastAsia"/>
        </w:rPr>
        <w:t>HC-05</w:t>
      </w:r>
      <w:proofErr w:type="gramStart"/>
      <w:r>
        <w:rPr>
          <w:rFonts w:hint="eastAsia"/>
        </w:rPr>
        <w:t>蓝牙模块</w:t>
      </w:r>
      <w:proofErr w:type="gramEnd"/>
      <w:r>
        <w:rPr>
          <w:rFonts w:hint="eastAsia"/>
        </w:rPr>
        <w:t>，其具备全双工模式，可以实现在发送运行数据的同时接受来自手机的控制信号。</w:t>
      </w:r>
    </w:p>
    <w:p w14:paraId="38C52D00" w14:textId="330761DB" w:rsidR="00575C53" w:rsidRPr="00575C53" w:rsidRDefault="00575C53" w:rsidP="00A34A5A">
      <w:pPr>
        <w:pStyle w:val="a3"/>
        <w:spacing w:line="276" w:lineRule="auto"/>
        <w:ind w:left="480" w:firstLineChars="0" w:firstLine="0"/>
      </w:pPr>
      <w:r>
        <w:rPr>
          <w:rFonts w:hint="eastAsia"/>
        </w:rPr>
        <w:t>电源模块负责给其余各模块进行供电。考虑到各模块所需要的电压不同，分别为电机所需的</w:t>
      </w:r>
      <w:r>
        <w:rPr>
          <w:rFonts w:hint="eastAsia"/>
        </w:rPr>
        <w:t>9V</w:t>
      </w:r>
      <w:r>
        <w:rPr>
          <w:rFonts w:hint="eastAsia"/>
        </w:rPr>
        <w:t>，超声波传感器</w:t>
      </w:r>
      <w:proofErr w:type="gramStart"/>
      <w:r>
        <w:rPr>
          <w:rFonts w:hint="eastAsia"/>
        </w:rPr>
        <w:t>与蓝牙模块</w:t>
      </w:r>
      <w:proofErr w:type="gramEnd"/>
      <w:r>
        <w:rPr>
          <w:rFonts w:hint="eastAsia"/>
        </w:rPr>
        <w:t>所需的</w:t>
      </w:r>
      <w:r>
        <w:rPr>
          <w:rFonts w:hint="eastAsia"/>
        </w:rPr>
        <w:t>5V</w:t>
      </w:r>
      <w:r>
        <w:rPr>
          <w:rFonts w:hint="eastAsia"/>
        </w:rPr>
        <w:t>，以及其余传感器和单片机所需的</w:t>
      </w:r>
      <w:r>
        <w:rPr>
          <w:rFonts w:hint="eastAsia"/>
        </w:rPr>
        <w:t>3.3V</w:t>
      </w:r>
      <w:r>
        <w:rPr>
          <w:rFonts w:hint="eastAsia"/>
        </w:rPr>
        <w:t>，并且所需的电源线较多，因此选用</w:t>
      </w:r>
      <w:r>
        <w:rPr>
          <w:rFonts w:hint="eastAsia"/>
        </w:rPr>
        <w:t>LM2596</w:t>
      </w:r>
      <w:r>
        <w:rPr>
          <w:rFonts w:hint="eastAsia"/>
        </w:rPr>
        <w:t>电源模块。</w:t>
      </w:r>
    </w:p>
    <w:p w14:paraId="42F04209" w14:textId="6F51C402" w:rsidR="008A4AA2" w:rsidRPr="008A4AA2" w:rsidRDefault="008A4AA2" w:rsidP="00A34A5A">
      <w:pPr>
        <w:pStyle w:val="a3"/>
        <w:numPr>
          <w:ilvl w:val="0"/>
          <w:numId w:val="1"/>
        </w:numPr>
        <w:spacing w:line="276" w:lineRule="auto"/>
        <w:ind w:firstLineChars="0"/>
        <w:jc w:val="left"/>
      </w:pPr>
      <w:r w:rsidRPr="008A4AA2">
        <w:rPr>
          <w:rFonts w:hint="eastAsia"/>
        </w:rPr>
        <w:t>软件设计与调试方法</w:t>
      </w:r>
    </w:p>
    <w:p w14:paraId="16223BB9" w14:textId="77777777" w:rsidR="008A4AA2" w:rsidRDefault="008A4AA2" w:rsidP="00A34A5A">
      <w:pPr>
        <w:spacing w:line="276" w:lineRule="auto"/>
        <w:ind w:firstLine="420"/>
        <w:jc w:val="left"/>
      </w:pPr>
      <w:r>
        <w:t>软件设计主要包含以下文件及功能函数</w:t>
      </w:r>
    </w:p>
    <w:p w14:paraId="3A59E3A0" w14:textId="77777777" w:rsidR="008A4AA2" w:rsidRDefault="008A4AA2" w:rsidP="00A34A5A">
      <w:pPr>
        <w:spacing w:line="276" w:lineRule="auto"/>
        <w:ind w:firstLine="420"/>
        <w:jc w:val="left"/>
      </w:pPr>
      <w:r w:rsidRPr="008A4AA2">
        <w:rPr>
          <w:rFonts w:ascii="宋体" w:hAnsi="宋体" w:hint="eastAsia"/>
          <w:noProof/>
        </w:rPr>
        <w:lastRenderedPageBreak/>
        <w:drawing>
          <wp:inline distT="0" distB="0" distL="0" distR="0" wp14:anchorId="794B14AF" wp14:editId="50657383">
            <wp:extent cx="3964940" cy="344551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4940" cy="3445510"/>
                    </a:xfrm>
                    <a:prstGeom prst="rect">
                      <a:avLst/>
                    </a:prstGeom>
                    <a:noFill/>
                    <a:ln>
                      <a:noFill/>
                    </a:ln>
                  </pic:spPr>
                </pic:pic>
              </a:graphicData>
            </a:graphic>
          </wp:inline>
        </w:drawing>
      </w:r>
    </w:p>
    <w:p w14:paraId="257E4C8A" w14:textId="77777777" w:rsidR="008A4AA2" w:rsidRPr="008070C4" w:rsidRDefault="008A4AA2" w:rsidP="00A34A5A">
      <w:pPr>
        <w:spacing w:line="276" w:lineRule="auto"/>
        <w:ind w:left="420" w:firstLine="420"/>
        <w:jc w:val="left"/>
      </w:pPr>
      <w:r>
        <w:t>在调试时，对于各个单元的基础功能，先单独进行调试和程序编写，完成后进行汇总和策略编写调试。在实际调试时，先完成了行走功能测试，然后完成了巡线功能和变道策略，最后完成避障整体测试。</w:t>
      </w:r>
    </w:p>
    <w:p w14:paraId="35C4C065" w14:textId="18C32F4C" w:rsidR="002F2382" w:rsidRDefault="00A34A5A" w:rsidP="00A34A5A">
      <w:pPr>
        <w:pStyle w:val="a3"/>
        <w:numPr>
          <w:ilvl w:val="0"/>
          <w:numId w:val="1"/>
        </w:numPr>
        <w:spacing w:line="276" w:lineRule="auto"/>
        <w:ind w:firstLineChars="0"/>
      </w:pPr>
      <w:r>
        <w:rPr>
          <w:rFonts w:hint="eastAsia"/>
        </w:rPr>
        <w:t>小组分工</w:t>
      </w:r>
    </w:p>
    <w:p w14:paraId="12FA23F2" w14:textId="17B03882" w:rsidR="00A34A5A" w:rsidRDefault="00A34A5A" w:rsidP="00A34A5A">
      <w:pPr>
        <w:pStyle w:val="a3"/>
        <w:spacing w:line="276" w:lineRule="auto"/>
        <w:ind w:left="480" w:firstLineChars="0" w:firstLine="0"/>
      </w:pPr>
      <w:r>
        <w:rPr>
          <w:rFonts w:hint="eastAsia"/>
        </w:rPr>
        <w:t>秦立昌：结构设计、电机调试、子系统整合</w:t>
      </w:r>
    </w:p>
    <w:p w14:paraId="68156E02" w14:textId="7B9C0DC9" w:rsidR="00A34A5A" w:rsidRDefault="00A34A5A" w:rsidP="00A34A5A">
      <w:pPr>
        <w:pStyle w:val="a3"/>
        <w:spacing w:line="276" w:lineRule="auto"/>
        <w:ind w:left="480" w:firstLineChars="0" w:firstLine="0"/>
      </w:pPr>
      <w:r>
        <w:rPr>
          <w:rFonts w:hint="eastAsia"/>
        </w:rPr>
        <w:t>于航：硬件设计、</w:t>
      </w:r>
      <w:proofErr w:type="spellStart"/>
      <w:r>
        <w:rPr>
          <w:rFonts w:hint="eastAsia"/>
        </w:rPr>
        <w:t>ccd</w:t>
      </w:r>
      <w:proofErr w:type="spellEnd"/>
      <w:r>
        <w:rPr>
          <w:rFonts w:hint="eastAsia"/>
        </w:rPr>
        <w:t>部分</w:t>
      </w:r>
    </w:p>
    <w:p w14:paraId="12C0EAF8" w14:textId="66C52E16" w:rsidR="00A34A5A" w:rsidRDefault="00A34A5A" w:rsidP="00A34A5A">
      <w:pPr>
        <w:pStyle w:val="a3"/>
        <w:spacing w:line="276" w:lineRule="auto"/>
        <w:ind w:left="480" w:firstLineChars="0" w:firstLine="0"/>
        <w:rPr>
          <w:rFonts w:hint="eastAsia"/>
        </w:rPr>
      </w:pPr>
      <w:r>
        <w:rPr>
          <w:rFonts w:hint="eastAsia"/>
        </w:rPr>
        <w:t>周炎亨：总体规划、超声部分</w:t>
      </w:r>
    </w:p>
    <w:p w14:paraId="645ECCDF" w14:textId="77777777" w:rsidR="00D42CFB" w:rsidRDefault="00D42CFB" w:rsidP="00A34A5A">
      <w:pPr>
        <w:spacing w:line="276" w:lineRule="auto"/>
      </w:pPr>
    </w:p>
    <w:sectPr w:rsidR="00D42C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701BB"/>
    <w:multiLevelType w:val="hybridMultilevel"/>
    <w:tmpl w:val="2514F742"/>
    <w:lvl w:ilvl="0" w:tplc="7F685D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4D9A44D7"/>
    <w:multiLevelType w:val="hybridMultilevel"/>
    <w:tmpl w:val="8704110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6C59F9"/>
    <w:multiLevelType w:val="hybridMultilevel"/>
    <w:tmpl w:val="E92CD8F0"/>
    <w:lvl w:ilvl="0" w:tplc="BB9CF916">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87054738">
    <w:abstractNumId w:val="2"/>
  </w:num>
  <w:num w:numId="2" w16cid:durableId="1183981855">
    <w:abstractNumId w:val="0"/>
  </w:num>
  <w:num w:numId="3" w16cid:durableId="189019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5C"/>
    <w:rsid w:val="00126DD6"/>
    <w:rsid w:val="002F2382"/>
    <w:rsid w:val="00575C53"/>
    <w:rsid w:val="0074474A"/>
    <w:rsid w:val="007D205C"/>
    <w:rsid w:val="008A4AA2"/>
    <w:rsid w:val="00A34A5A"/>
    <w:rsid w:val="00CF5399"/>
    <w:rsid w:val="00D42CFB"/>
    <w:rsid w:val="00F10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F547"/>
  <w15:chartTrackingRefBased/>
  <w15:docId w15:val="{7F3903D3-DA99-475B-ABF1-532318E8A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2382"/>
    <w:pPr>
      <w:ind w:firstLineChars="200" w:firstLine="420"/>
    </w:pPr>
  </w:style>
  <w:style w:type="paragraph" w:styleId="a4">
    <w:name w:val="caption"/>
    <w:basedOn w:val="a"/>
    <w:next w:val="a"/>
    <w:uiPriority w:val="35"/>
    <w:unhideWhenUsed/>
    <w:qFormat/>
    <w:rsid w:val="008A4AA2"/>
    <w:pPr>
      <w:widowControl/>
      <w:ind w:firstLineChars="200" w:firstLine="200"/>
      <w:jc w:val="center"/>
    </w:pPr>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dc:creator>
  <cp:keywords/>
  <dc:description/>
  <cp:lastModifiedBy>秦 立昌</cp:lastModifiedBy>
  <cp:revision>4</cp:revision>
  <dcterms:created xsi:type="dcterms:W3CDTF">2022-06-26T12:27:00Z</dcterms:created>
  <dcterms:modified xsi:type="dcterms:W3CDTF">2022-06-26T15:12:00Z</dcterms:modified>
</cp:coreProperties>
</file>