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DD4" w:rsidRDefault="004320A3">
      <w:r>
        <w:rPr>
          <w:rFonts w:hint="eastAsia"/>
        </w:rPr>
        <w:t>详细设计：</w:t>
      </w:r>
    </w:p>
    <w:p w:rsidR="004320A3" w:rsidRDefault="004320A3">
      <w:r>
        <w:rPr>
          <w:rFonts w:hint="eastAsia"/>
        </w:rPr>
        <w:t>系统软件设计（功能单元划分，选型已完成，电气接口待定，电压电流匹配待定，传感信号传输，机械接口，电气原理图，电气连接表）</w:t>
      </w:r>
    </w:p>
    <w:p w:rsidR="00643173" w:rsidRDefault="00643173" w:rsidP="002D224B">
      <w:r w:rsidRPr="00396154">
        <w:rPr>
          <w:rFonts w:hint="eastAsia"/>
          <w:b/>
        </w:rPr>
        <w:t>车身总体：</w:t>
      </w:r>
      <w:r>
        <w:br/>
      </w:r>
      <w:r w:rsidR="002D224B">
        <w:t xml:space="preserve">    </w:t>
      </w:r>
      <w:r>
        <w:rPr>
          <w:rFonts w:hint="eastAsia"/>
        </w:rPr>
        <w:t>我们设计出的车身的外轮廓为2</w:t>
      </w:r>
      <w:r>
        <w:t>00</w:t>
      </w:r>
      <w:r>
        <w:rPr>
          <w:rFonts w:hint="eastAsia"/>
        </w:rPr>
        <w:t>mm×</w:t>
      </w:r>
      <w:r>
        <w:t>200</w:t>
      </w:r>
      <w:r>
        <w:rPr>
          <w:rFonts w:hint="eastAsia"/>
        </w:rPr>
        <w:t>mm，是一个正方形，规整的形状和尺寸较小的车身有利于避障时规避物体，同时在计算时车体的抽象建模更加容易。</w:t>
      </w:r>
    </w:p>
    <w:p w:rsidR="003D3967" w:rsidRDefault="003D3967" w:rsidP="002D224B">
      <w:pPr>
        <w:ind w:firstLineChars="200" w:firstLine="420"/>
      </w:pPr>
      <w:r>
        <w:rPr>
          <w:rFonts w:hint="eastAsia"/>
        </w:rPr>
        <w:t>鉴于IMU惯性测量单元安装在接近重心处性能最好，因此车身重心的确认有一定的重要性。而根据老师的指导可知，寻线测量模块与转向中心重合时更为准确，因此让转向中心与重心相接近对于其他硬件位置的确定是很有裨益的。由于车身大部分硬件重量不大，重心计算主要集中在电池组、舵机、电机与车轮，由于舵机与机械臂结构在车体前方，为了让重心接近转向中心（采取三轮两驱结构之后，转向中心就是两个驱动轮的对称中心），将电池组安放在驱动电机后方，</w:t>
      </w:r>
      <w:r w:rsidR="002D224B">
        <w:rPr>
          <w:rFonts w:hint="eastAsia"/>
        </w:rPr>
        <w:t>在本次尺寸标定中，将电池安装在几何中心稍稍偏后的位置，而电机、大舵机在几何中心前方，经过近似和力矩平衡计算得出，这样的安排</w:t>
      </w:r>
      <w:r>
        <w:rPr>
          <w:rFonts w:hint="eastAsia"/>
        </w:rPr>
        <w:t>基本符合前后均匀配重的要求。</w:t>
      </w:r>
      <w:r w:rsidR="002D224B">
        <w:rPr>
          <w:rFonts w:hint="eastAsia"/>
        </w:rPr>
        <w:t>具体计算过程如下图：</w:t>
      </w:r>
    </w:p>
    <w:p w:rsidR="0081192D" w:rsidRDefault="004B6D01" w:rsidP="002D224B">
      <w:pPr>
        <w:ind w:firstLineChars="200" w:firstLine="420"/>
      </w:pPr>
      <w:r w:rsidRPr="004B6D01">
        <w:rPr>
          <w:noProof/>
        </w:rPr>
        <w:drawing>
          <wp:inline distT="0" distB="0" distL="0" distR="0">
            <wp:extent cx="4207297" cy="3133325"/>
            <wp:effectExtent l="0" t="0" r="3175" b="0"/>
            <wp:docPr id="8" name="图片 8" descr="C:\Users\86152\AppData\Local\Temp\WeChat Files\6905e53037ace37bc4ee51530812a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86152\AppData\Local\Temp\WeChat Files\6905e53037ace37bc4ee51530812ac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19600" cy="3142488"/>
                    </a:xfrm>
                    <a:prstGeom prst="rect">
                      <a:avLst/>
                    </a:prstGeom>
                    <a:noFill/>
                    <a:ln>
                      <a:noFill/>
                    </a:ln>
                  </pic:spPr>
                </pic:pic>
              </a:graphicData>
            </a:graphic>
          </wp:inline>
        </w:drawing>
      </w:r>
    </w:p>
    <w:p w:rsidR="0081192D" w:rsidRDefault="0081192D" w:rsidP="0081192D">
      <w:pPr>
        <w:ind w:firstLineChars="200" w:firstLine="420"/>
      </w:pPr>
      <w:r>
        <w:rPr>
          <w:rFonts w:hint="eastAsia"/>
        </w:rPr>
        <w:t>由于三轮小车的第三轮（牛眼万向轮）在小车后方，因此在平衡校核时主要考虑向前倾倒的情况，因此在满载平置的时刻转轴前方压力最大（即上图中x</w:t>
      </w:r>
      <w:r w:rsidRPr="0081192D">
        <w:rPr>
          <w:vertAlign w:val="subscript"/>
        </w:rPr>
        <w:t>4</w:t>
      </w:r>
      <w:r>
        <w:rPr>
          <w:rFonts w:hint="eastAsia"/>
        </w:rPr>
        <w:t>的情况），综合考虑到其他部件的自重以及对于车身其他运动状况下重心平衡的要求，我们最终确定x</w:t>
      </w:r>
      <w:r>
        <w:t>=</w:t>
      </w:r>
      <w:r w:rsidR="004B6D01">
        <w:t>40</w:t>
      </w:r>
      <w:r>
        <w:rPr>
          <w:rFonts w:hint="eastAsia"/>
        </w:rPr>
        <w:t>mm，即电池组的重心距离车位</w:t>
      </w:r>
      <w:r w:rsidR="004B6D01">
        <w:t>78</w:t>
      </w:r>
      <w:r>
        <w:rPr>
          <w:rFonts w:hint="eastAsia"/>
        </w:rPr>
        <w:t>mm，基本可以满足各种运动情况下小车的平衡。</w:t>
      </w:r>
    </w:p>
    <w:p w:rsidR="007555E4" w:rsidRDefault="003C7999" w:rsidP="00DD0AE0">
      <w:pPr>
        <w:rPr>
          <w:b/>
        </w:rPr>
      </w:pPr>
      <w:r>
        <w:rPr>
          <w:rFonts w:hint="eastAsia"/>
          <w:b/>
        </w:rPr>
        <w:t>抓取机构</w:t>
      </w:r>
      <w:r w:rsidR="007555E4">
        <w:rPr>
          <w:rFonts w:hint="eastAsia"/>
          <w:b/>
        </w:rPr>
        <w:t>：</w:t>
      </w:r>
    </w:p>
    <w:p w:rsidR="007555E4" w:rsidRPr="00B00D39" w:rsidRDefault="00E4529B" w:rsidP="00B96126">
      <w:pPr>
        <w:ind w:firstLineChars="200" w:firstLine="420"/>
      </w:pPr>
      <w:r w:rsidRPr="00E4529B">
        <w:rPr>
          <w:noProof/>
        </w:rPr>
        <w:lastRenderedPageBreak/>
        <w:drawing>
          <wp:anchor distT="0" distB="0" distL="114300" distR="114300" simplePos="0" relativeHeight="251662336" behindDoc="0" locked="0" layoutInCell="1" allowOverlap="1" wp14:anchorId="18CA4C58" wp14:editId="23DF77F4">
            <wp:simplePos x="0" y="0"/>
            <wp:positionH relativeFrom="column">
              <wp:posOffset>420767</wp:posOffset>
            </wp:positionH>
            <wp:positionV relativeFrom="paragraph">
              <wp:posOffset>226295</wp:posOffset>
            </wp:positionV>
            <wp:extent cx="2225040" cy="1790065"/>
            <wp:effectExtent l="0" t="0" r="3810" b="635"/>
            <wp:wrapTopAndBottom/>
            <wp:docPr id="9" name="图片 9" descr="C:\Users\86152\AppData\Local\Temp\WeChat Files\e95a0d0fc9915218ba4544954a96c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86152\AppData\Local\Temp\WeChat Files\e95a0d0fc9915218ba4544954a96cd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504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D39" w:rsidRPr="00B00D39">
        <w:rPr>
          <w:noProof/>
        </w:rPr>
        <w:drawing>
          <wp:anchor distT="0" distB="0" distL="114300" distR="114300" simplePos="0" relativeHeight="251660288" behindDoc="0" locked="0" layoutInCell="1" allowOverlap="1" wp14:anchorId="69CCE3E5" wp14:editId="744FA4A6">
            <wp:simplePos x="0" y="0"/>
            <wp:positionH relativeFrom="column">
              <wp:posOffset>2905455</wp:posOffset>
            </wp:positionH>
            <wp:positionV relativeFrom="paragraph">
              <wp:posOffset>354087</wp:posOffset>
            </wp:positionV>
            <wp:extent cx="1165225" cy="1691005"/>
            <wp:effectExtent l="0" t="0" r="0" b="4445"/>
            <wp:wrapTopAndBottom/>
            <wp:docPr id="1" name="图片 1" descr="C:\Users\86152\AppData\Local\Temp\WeChat Files\9636954241a8c926a5c19cbf710db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52\AppData\Local\Temp\WeChat Files\9636954241a8c926a5c19cbf710db8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52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529B">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7555E4">
        <w:rPr>
          <w:rFonts w:hint="eastAsia"/>
        </w:rPr>
        <w:t>最终设计抓取结构平面图</w:t>
      </w:r>
      <w:r w:rsidR="00B96126">
        <w:rPr>
          <w:rFonts w:hint="eastAsia"/>
        </w:rPr>
        <w:t>如下左图，将右侧受舵机驱动的抓手简化为如下右图：</w:t>
      </w:r>
    </w:p>
    <w:p w:rsidR="002E2C2F" w:rsidRDefault="002E2C2F" w:rsidP="00B96126">
      <w:pPr>
        <w:ind w:firstLineChars="200" w:firstLine="420"/>
      </w:pPr>
      <w:r>
        <w:rPr>
          <w:rFonts w:hint="eastAsia"/>
        </w:rPr>
        <w:t>抓取机构总体尺寸比较小巧，因为抓取的物体很轻，因此对于材料承压能力要求不高，因此除了必要的螺钉紧固件，其他非标部件均采用3D打印尼龙件，成本低制造方便。抓取部分用一个SG</w:t>
      </w:r>
      <w:r>
        <w:t>90</w:t>
      </w:r>
      <w:r>
        <w:rPr>
          <w:rFonts w:hint="eastAsia"/>
        </w:rPr>
        <w:t>舵机驱动齿轮转动，带动手爪完成开合动作。抓取机构安装在一块与MG</w:t>
      </w:r>
      <w:r>
        <w:t>995</w:t>
      </w:r>
      <w:r>
        <w:rPr>
          <w:rFonts w:hint="eastAsia"/>
        </w:rPr>
        <w:t>连接的C型板上，通过</w:t>
      </w:r>
      <w:r w:rsidR="003C7999">
        <w:rPr>
          <w:rFonts w:hint="eastAsia"/>
        </w:rPr>
        <w:t>MG</w:t>
      </w:r>
      <w:r w:rsidR="003C7999">
        <w:t>995</w:t>
      </w:r>
      <w:r w:rsidR="003C7999">
        <w:rPr>
          <w:rFonts w:hint="eastAsia"/>
        </w:rPr>
        <w:t>控制整个机械臂在竖直平面内的转动。</w:t>
      </w:r>
    </w:p>
    <w:p w:rsidR="00B96126" w:rsidRDefault="003C7999" w:rsidP="003C7999">
      <w:pPr>
        <w:ind w:firstLineChars="200" w:firstLine="420"/>
      </w:pPr>
      <w:r>
        <w:rPr>
          <w:rFonts w:hint="eastAsia"/>
        </w:rPr>
        <w:t>下面进行抓取机构的力学校核。</w:t>
      </w:r>
      <w:r w:rsidR="00B96126">
        <w:rPr>
          <w:rFonts w:hint="eastAsia"/>
        </w:rPr>
        <w:t>考虑初始抓取时刻的情况（此时也是对于抓取机构摩擦力要求最高的时刻），此时摩擦力方向垂直于xoy平面，可不考虑。而此时力F</w:t>
      </w:r>
      <w:r w:rsidR="00B96126" w:rsidRPr="006B496C">
        <w:rPr>
          <w:rFonts w:hint="eastAsia"/>
          <w:vertAlign w:val="subscript"/>
        </w:rPr>
        <w:t>N</w:t>
      </w:r>
      <w:r w:rsidR="00B96126">
        <w:rPr>
          <w:rFonts w:hint="eastAsia"/>
        </w:rPr>
        <w:t>平行于x轴，而F</w:t>
      </w:r>
      <w:r w:rsidR="00B96126" w:rsidRPr="006B496C">
        <w:rPr>
          <w:rFonts w:hint="eastAsia"/>
          <w:vertAlign w:val="subscript"/>
        </w:rPr>
        <w:t>T</w:t>
      </w:r>
      <w:r w:rsidR="00B96126">
        <w:rPr>
          <w:rFonts w:hint="eastAsia"/>
        </w:rPr>
        <w:t>在xoy平面内的分量为0，此时若将机械手爪模型简化为刚体，则可通过力矩平衡求出手爪对物体的压力。</w:t>
      </w:r>
    </w:p>
    <w:p w:rsidR="00B96126" w:rsidRDefault="00B96126" w:rsidP="003D0464">
      <w:pPr>
        <w:ind w:firstLineChars="200" w:firstLine="420"/>
      </w:pPr>
      <w:r>
        <w:rPr>
          <w:rFonts w:hint="eastAsia"/>
        </w:rPr>
        <w:t>已知SG</w:t>
      </w:r>
      <w:r>
        <w:t>90</w:t>
      </w:r>
      <w:r>
        <w:rPr>
          <w:rFonts w:hint="eastAsia"/>
        </w:rPr>
        <w:t>舵机</w:t>
      </w:r>
      <w:r w:rsidR="006A2DB6">
        <w:rPr>
          <w:rFonts w:hint="eastAsia"/>
        </w:rPr>
        <w:t>在5V下</w:t>
      </w:r>
      <w:r>
        <w:rPr>
          <w:rFonts w:hint="eastAsia"/>
        </w:rPr>
        <w:t>的</w:t>
      </w:r>
      <w:r w:rsidR="006A2DB6">
        <w:rPr>
          <w:rFonts w:hint="eastAsia"/>
        </w:rPr>
        <w:t>堵转</w:t>
      </w:r>
      <w:r>
        <w:rPr>
          <w:rFonts w:hint="eastAsia"/>
        </w:rPr>
        <w:t>转矩</w:t>
      </w:r>
      <w:r w:rsidR="006A2DB6">
        <w:rPr>
          <w:rFonts w:hint="eastAsia"/>
        </w:rPr>
        <w:t>为1</w:t>
      </w:r>
      <w:r w:rsidR="006A2DB6">
        <w:t>.5</w:t>
      </w:r>
      <w:r w:rsidR="006A2DB6">
        <w:rPr>
          <w:rFonts w:hint="eastAsia"/>
        </w:rPr>
        <w:t>kg·cm，由于需要同时驱动两个手爪，根据对称性可知上述力学模型中的M</w:t>
      </w:r>
      <w:r w:rsidR="006A2DB6">
        <w:t>=0.75</w:t>
      </w:r>
      <w:r w:rsidR="006A2DB6">
        <w:rPr>
          <w:rFonts w:hint="eastAsia"/>
        </w:rPr>
        <w:t>kg·cm</w:t>
      </w:r>
      <w:r w:rsidR="006A2DB6">
        <w:t>=7.35</w:t>
      </w:r>
      <w:r w:rsidR="006A2DB6">
        <w:rPr>
          <w:rFonts w:hint="eastAsia"/>
        </w:rPr>
        <w:t>N·cm，由力矩平衡F</w:t>
      </w:r>
      <w:r w:rsidR="006A2DB6" w:rsidRPr="006B496C">
        <w:rPr>
          <w:rFonts w:hint="eastAsia"/>
          <w:vertAlign w:val="subscript"/>
        </w:rPr>
        <w:t>N</w:t>
      </w:r>
      <w:r w:rsidR="006A2DB6">
        <w:t>=</w:t>
      </w:r>
      <w:r w:rsidR="006A2DB6">
        <w:rPr>
          <w:rFonts w:hint="eastAsia"/>
        </w:rPr>
        <w:t>M</w:t>
      </w:r>
      <w:r w:rsidR="006B496C">
        <w:t>/y=7.35/</w:t>
      </w:r>
      <w:r w:rsidR="00B00D39">
        <w:t>5.5=1.34</w:t>
      </w:r>
      <w:r w:rsidR="006B496C">
        <w:t>N</w:t>
      </w:r>
      <w:r w:rsidR="006B496C">
        <w:rPr>
          <w:rFonts w:hint="eastAsia"/>
        </w:rPr>
        <w:t>。根据已知条件物品质量5</w:t>
      </w:r>
      <w:r w:rsidR="006B496C">
        <w:t>0</w:t>
      </w:r>
      <w:r w:rsidR="006B496C">
        <w:rPr>
          <w:rFonts w:hint="eastAsia"/>
        </w:rPr>
        <w:t>g，受到重力0</w:t>
      </w:r>
      <w:r w:rsidR="006B496C">
        <w:t>.49</w:t>
      </w:r>
      <w:r w:rsidR="006B496C">
        <w:rPr>
          <w:rFonts w:hint="eastAsia"/>
        </w:rPr>
        <w:t>N，若要满足可以夹起的条件，单个手爪必须能够提供大于0</w:t>
      </w:r>
      <w:r w:rsidR="006B496C">
        <w:t>.245</w:t>
      </w:r>
      <w:r w:rsidR="006B496C">
        <w:rPr>
          <w:rFonts w:hint="eastAsia"/>
        </w:rPr>
        <w:t>N的最大静摩擦力，由约束条件</w:t>
      </w:r>
      <m:oMath>
        <m:r>
          <m:rPr>
            <m:sty m:val="p"/>
          </m:rPr>
          <w:rPr>
            <w:rFonts w:ascii="Cambria Math" w:hAnsi="Cambria Math"/>
          </w:rPr>
          <m:t>μ</m:t>
        </m:r>
        <m:sSub>
          <m:sSubPr>
            <m:ctrlPr>
              <w:rPr>
                <w:rFonts w:ascii="Cambria Math" w:hAnsi="Cambria Math"/>
              </w:rPr>
            </m:ctrlPr>
          </m:sSubPr>
          <m:e>
            <m:r>
              <w:rPr>
                <w:rFonts w:ascii="Cambria Math" w:hAnsi="Cambria Math"/>
              </w:rPr>
              <m:t>F</m:t>
            </m:r>
          </m:e>
          <m:sub>
            <m:r>
              <w:rPr>
                <w:rFonts w:ascii="Cambria Math" w:hAnsi="Cambria Math" w:hint="eastAsia"/>
              </w:rPr>
              <m:t>N</m:t>
            </m:r>
          </m:sub>
        </m:sSub>
        <m:r>
          <m:rPr>
            <m:sty m:val="p"/>
          </m:rPr>
          <w:rPr>
            <w:rFonts w:ascii="Cambria Math" w:hAnsi="Cambria Math" w:hint="eastAsia"/>
          </w:rPr>
          <m:t>≥</m:t>
        </m:r>
        <m:sSub>
          <m:sSubPr>
            <m:ctrlPr>
              <w:rPr>
                <w:rFonts w:ascii="Cambria Math" w:hAnsi="Cambria Math"/>
              </w:rPr>
            </m:ctrlPr>
          </m:sSubPr>
          <m:e>
            <m:r>
              <w:rPr>
                <w:rFonts w:ascii="Cambria Math" w:hAnsi="Cambria Math"/>
              </w:rPr>
              <m:t>F</m:t>
            </m:r>
          </m:e>
          <m:sub>
            <m:r>
              <w:rPr>
                <w:rFonts w:ascii="Cambria Math" w:hAnsi="Cambria Math" w:hint="eastAsia"/>
              </w:rPr>
              <m:t>f</m:t>
            </m:r>
          </m:sub>
        </m:sSub>
      </m:oMath>
      <w:r w:rsidR="006B496C">
        <w:rPr>
          <w:rFonts w:hint="eastAsia"/>
        </w:rPr>
        <w:t>可知，</w:t>
      </w:r>
      <w:r w:rsidR="006B496C">
        <w:rPr>
          <w:rFonts w:asciiTheme="minorEastAsia" w:hAnsiTheme="minorEastAsia" w:hint="eastAsia"/>
        </w:rPr>
        <w:t>μ</w:t>
      </w:r>
      <w:r w:rsidR="006B496C">
        <w:rPr>
          <w:rFonts w:hint="eastAsia"/>
        </w:rPr>
        <w:t>≥0</w:t>
      </w:r>
      <w:r w:rsidR="006B496C">
        <w:t>.1</w:t>
      </w:r>
      <w:r w:rsidR="00B00D39">
        <w:t>83</w:t>
      </w:r>
      <w:r w:rsidR="006B496C">
        <w:rPr>
          <w:rFonts w:hint="eastAsia"/>
        </w:rPr>
        <w:t>。由此可得，只要手爪与物体接触面不过于光滑，在初始时刻能够顺利夹取物体。在后续机械臂抬升的过程中</w:t>
      </w:r>
      <w:r w:rsidR="003F5344">
        <w:rPr>
          <w:rFonts w:hint="eastAsia"/>
        </w:rPr>
        <w:t>，垂直xoy平面的重力分量不断减小，对摩擦力要求减低，因此SG</w:t>
      </w:r>
      <w:r w:rsidR="003F5344">
        <w:t xml:space="preserve">90 </w:t>
      </w:r>
      <w:r w:rsidR="003F5344">
        <w:rPr>
          <w:rFonts w:hint="eastAsia"/>
        </w:rPr>
        <w:t>满足使用要求。</w:t>
      </w:r>
    </w:p>
    <w:p w:rsidR="003F5344" w:rsidRDefault="003F5344" w:rsidP="003D0464">
      <w:pPr>
        <w:ind w:firstLineChars="200" w:firstLine="420"/>
      </w:pPr>
      <w:r>
        <w:rPr>
          <w:rFonts w:hint="eastAsia"/>
        </w:rPr>
        <w:t>下面校核MG</w:t>
      </w:r>
      <w:r>
        <w:t>995</w:t>
      </w:r>
      <w:r w:rsidR="00A01F9D" w:rsidRPr="00A01F9D">
        <w:t>舵机</w:t>
      </w:r>
      <w:r>
        <w:rPr>
          <w:rFonts w:hint="eastAsia"/>
        </w:rPr>
        <w:t>，在抬升过程中，机械臂受力可简化为下图：</w:t>
      </w:r>
    </w:p>
    <w:p w:rsidR="003F5344" w:rsidRDefault="00B00D39" w:rsidP="006A2DB6">
      <w:pPr>
        <w:spacing w:line="360" w:lineRule="auto"/>
        <w:ind w:firstLineChars="200" w:firstLine="420"/>
      </w:pPr>
      <w:r w:rsidRPr="00B00D39">
        <w:rPr>
          <w:noProof/>
        </w:rPr>
        <w:drawing>
          <wp:inline distT="0" distB="0" distL="0" distR="0">
            <wp:extent cx="2288642" cy="1350145"/>
            <wp:effectExtent l="0" t="0" r="0" b="2540"/>
            <wp:docPr id="5" name="图片 5" descr="C:\Users\86152\AppData\Local\Temp\WeChat Files\7516e2ced93bd19d1301d1ca22c0c0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86152\AppData\Local\Temp\WeChat Files\7516e2ced93bd19d1301d1ca22c0c0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0550" cy="1357170"/>
                    </a:xfrm>
                    <a:prstGeom prst="rect">
                      <a:avLst/>
                    </a:prstGeom>
                    <a:noFill/>
                    <a:ln>
                      <a:noFill/>
                    </a:ln>
                  </pic:spPr>
                </pic:pic>
              </a:graphicData>
            </a:graphic>
          </wp:inline>
        </w:drawing>
      </w:r>
    </w:p>
    <w:p w:rsidR="003F5344" w:rsidRDefault="003F5344" w:rsidP="003A3BB0">
      <w:pPr>
        <w:ind w:firstLineChars="200" w:firstLine="420"/>
      </w:pPr>
      <w:r>
        <w:rPr>
          <w:rFonts w:hint="eastAsia"/>
        </w:rPr>
        <w:t>这里为了简化计算，</w:t>
      </w:r>
      <w:r w:rsidR="003D6368">
        <w:rPr>
          <w:rFonts w:hint="eastAsia"/>
        </w:rPr>
        <w:t>同上</w:t>
      </w:r>
      <w:r>
        <w:rPr>
          <w:rFonts w:hint="eastAsia"/>
        </w:rPr>
        <w:t>假设机械臂的总重量</w:t>
      </w:r>
      <w:r w:rsidR="003D6368">
        <w:t>4</w:t>
      </w:r>
      <w:r w:rsidR="00F60ADA">
        <w:t>0</w:t>
      </w:r>
      <w:r>
        <w:rPr>
          <w:rFonts w:hint="eastAsia"/>
        </w:rPr>
        <w:t>g（实际上没有这么重），根据建模情况得到如上图数据（这里假设机械臂的重心在整个臂长的中点）。容易得知在θ=</w:t>
      </w:r>
      <w:r>
        <w:t>0</w:t>
      </w:r>
      <w:r>
        <w:rPr>
          <w:rFonts w:hint="eastAsia"/>
        </w:rPr>
        <w:t>时F</w:t>
      </w:r>
      <w:r w:rsidRPr="00A01F9D">
        <w:rPr>
          <w:vertAlign w:val="subscript"/>
        </w:rPr>
        <w:t>0</w:t>
      </w:r>
      <w:r>
        <w:rPr>
          <w:rFonts w:hint="eastAsia"/>
        </w:rPr>
        <w:t>与F</w:t>
      </w:r>
      <w:r w:rsidRPr="00A01F9D">
        <w:rPr>
          <w:rFonts w:hint="eastAsia"/>
          <w:vertAlign w:val="subscript"/>
        </w:rPr>
        <w:t>G</w:t>
      </w:r>
      <w:r>
        <w:rPr>
          <w:rFonts w:hint="eastAsia"/>
        </w:rPr>
        <w:t>对o点的合力矩最大</w:t>
      </w:r>
      <w:r w:rsidR="00A01F9D">
        <w:rPr>
          <w:rFonts w:hint="eastAsia"/>
        </w:rPr>
        <w:t>，M</w:t>
      </w:r>
      <w:r w:rsidR="00A01F9D" w:rsidRPr="00A01F9D">
        <w:rPr>
          <w:rFonts w:hint="eastAsia"/>
          <w:vertAlign w:val="subscript"/>
        </w:rPr>
        <w:t>max</w:t>
      </w:r>
      <w:r w:rsidR="00A01F9D">
        <w:t>=</w:t>
      </w:r>
      <w:r w:rsidR="00A01F9D">
        <w:rPr>
          <w:rFonts w:hint="eastAsia"/>
        </w:rPr>
        <w:t>F</w:t>
      </w:r>
      <w:r w:rsidR="00A01F9D" w:rsidRPr="00A01F9D">
        <w:rPr>
          <w:rFonts w:hint="eastAsia"/>
          <w:vertAlign w:val="subscript"/>
        </w:rPr>
        <w:t>G</w:t>
      </w:r>
      <w:r w:rsidR="00A01F9D">
        <w:rPr>
          <w:rFonts w:hint="eastAsia"/>
        </w:rPr>
        <w:t>×</w:t>
      </w:r>
      <w:r w:rsidR="00A01F9D">
        <w:t>l</w:t>
      </w:r>
      <w:r w:rsidR="00A01F9D" w:rsidRPr="00A01F9D">
        <w:rPr>
          <w:vertAlign w:val="subscript"/>
        </w:rPr>
        <w:t>G</w:t>
      </w:r>
      <w:r w:rsidR="00A01F9D">
        <w:t>+F</w:t>
      </w:r>
      <w:r w:rsidR="00A01F9D" w:rsidRPr="00A01F9D">
        <w:rPr>
          <w:vertAlign w:val="subscript"/>
        </w:rPr>
        <w:t>0</w:t>
      </w:r>
      <w:r w:rsidR="00A01F9D">
        <w:rPr>
          <w:rFonts w:hint="eastAsia"/>
        </w:rPr>
        <w:t>×</w:t>
      </w:r>
      <w:r w:rsidR="00A01F9D">
        <w:t>l</w:t>
      </w:r>
      <w:r w:rsidR="00A01F9D" w:rsidRPr="00A01F9D">
        <w:rPr>
          <w:vertAlign w:val="subscript"/>
        </w:rPr>
        <w:t>0</w:t>
      </w:r>
      <w:r w:rsidR="00A01F9D">
        <w:t>=</w:t>
      </w:r>
      <w:r w:rsidR="00F60ADA">
        <w:t>0.96</w:t>
      </w:r>
      <w:r w:rsidR="00A01F9D">
        <w:rPr>
          <w:rFonts w:hint="eastAsia"/>
        </w:rPr>
        <w:t>kg·cm，远小于MG</w:t>
      </w:r>
      <w:r w:rsidR="00A01F9D">
        <w:t>995</w:t>
      </w:r>
      <w:r w:rsidR="00A01F9D" w:rsidRPr="00A01F9D">
        <w:t>舵机在5V下的</w:t>
      </w:r>
      <w:r w:rsidR="00A01F9D">
        <w:rPr>
          <w:rFonts w:hint="eastAsia"/>
        </w:rPr>
        <w:t>工作扭矩1</w:t>
      </w:r>
      <w:r w:rsidR="00A01F9D">
        <w:t>3</w:t>
      </w:r>
      <w:r w:rsidR="00A01F9D">
        <w:rPr>
          <w:rFonts w:hint="eastAsia"/>
        </w:rPr>
        <w:t>kg·cm，因此MG</w:t>
      </w:r>
      <w:r w:rsidR="00A01F9D">
        <w:t>995</w:t>
      </w:r>
      <w:r w:rsidR="00A01F9D">
        <w:rPr>
          <w:rFonts w:hint="eastAsia"/>
        </w:rPr>
        <w:t>舵机的性能绰绰有余。</w:t>
      </w:r>
    </w:p>
    <w:p w:rsidR="003A3BB0" w:rsidRPr="009876FE" w:rsidRDefault="003A3BB0" w:rsidP="003A3BB0">
      <w:pPr>
        <w:rPr>
          <w:b/>
        </w:rPr>
      </w:pPr>
      <w:r w:rsidRPr="009876FE">
        <w:rPr>
          <w:rFonts w:hint="eastAsia"/>
          <w:b/>
        </w:rPr>
        <w:t>主控板性能分析：</w:t>
      </w:r>
    </w:p>
    <w:p w:rsidR="00CA180F" w:rsidRDefault="00CA180F" w:rsidP="009876FE">
      <w:pPr>
        <w:ind w:firstLineChars="200" w:firstLine="420"/>
      </w:pPr>
      <w:r>
        <w:rPr>
          <w:rFonts w:hint="eastAsia"/>
        </w:rPr>
        <w:t>在我们的方案设计中，对主控板的需求主要包括基本的</w:t>
      </w:r>
      <w:r w:rsidR="009876FE">
        <w:rPr>
          <w:rFonts w:hint="eastAsia"/>
        </w:rPr>
        <w:t>数据运算、生成PWM信号、基本I</w:t>
      </w:r>
      <w:r w:rsidR="009876FE">
        <w:t>/O</w:t>
      </w:r>
      <w:r w:rsidR="009876FE">
        <w:rPr>
          <w:rFonts w:hint="eastAsia"/>
        </w:rPr>
        <w:t>、串行通信与数据收发等等，对于算力有一定的要求。由于智能小车中主控板需要控制比较多的硬件，因此对于引脚数量需求较高，在满足上述条件的基础上尽可能减小尺寸、降低成本。</w:t>
      </w:r>
    </w:p>
    <w:p w:rsidR="003A3BB0" w:rsidRDefault="009876FE" w:rsidP="009876FE">
      <w:pPr>
        <w:ind w:firstLineChars="200" w:firstLine="420"/>
      </w:pPr>
      <w:r>
        <w:rPr>
          <w:rFonts w:hint="eastAsia"/>
        </w:rPr>
        <w:t>因此</w:t>
      </w:r>
      <w:r w:rsidR="003A3BB0">
        <w:rPr>
          <w:rFonts w:hint="eastAsia"/>
        </w:rPr>
        <w:t>我们选用</w:t>
      </w:r>
      <w:r>
        <w:rPr>
          <w:rFonts w:hint="eastAsia"/>
        </w:rPr>
        <w:t>老师提供的</w:t>
      </w:r>
      <w:r w:rsidR="0044035E">
        <w:rPr>
          <w:rFonts w:hint="eastAsia"/>
        </w:rPr>
        <w:t>stm</w:t>
      </w:r>
      <w:r w:rsidR="0044035E">
        <w:t>32F103VET6</w:t>
      </w:r>
      <w:r w:rsidR="0044035E">
        <w:rPr>
          <w:rFonts w:hint="eastAsia"/>
        </w:rPr>
        <w:t>开发板作为主控板，</w:t>
      </w:r>
      <w:r w:rsidR="00BF17DE">
        <w:rPr>
          <w:rFonts w:hint="eastAsia"/>
        </w:rPr>
        <w:t>它</w:t>
      </w:r>
      <w:r w:rsidR="00BF17DE" w:rsidRPr="00BF17DE">
        <w:t>是一个32位高密性能微控制器单元</w:t>
      </w:r>
      <w:r>
        <w:rPr>
          <w:rFonts w:hint="eastAsia"/>
        </w:rPr>
        <w:t>，</w:t>
      </w:r>
      <w:r>
        <w:t>有</w:t>
      </w:r>
      <w:r w:rsidR="00BF17DE" w:rsidRPr="00BF17DE">
        <w:t>三个12位模数转换器和4个通用16位计时器</w:t>
      </w:r>
      <w:r>
        <w:rPr>
          <w:rFonts w:hint="eastAsia"/>
        </w:rPr>
        <w:t>，</w:t>
      </w:r>
      <w:r w:rsidR="00BF17DE" w:rsidRPr="00BF17DE">
        <w:t>外加两个PWM计时器</w:t>
      </w:r>
      <w:r>
        <w:rPr>
          <w:rFonts w:hint="eastAsia"/>
        </w:rPr>
        <w:t>，</w:t>
      </w:r>
      <w:r w:rsidR="00BF17DE" w:rsidRPr="00BF17DE">
        <w:t>另外有着标准和先进的通讯接口</w:t>
      </w:r>
      <w:r>
        <w:rPr>
          <w:rFonts w:hint="eastAsia"/>
        </w:rPr>
        <w:t>，</w:t>
      </w:r>
      <w:r w:rsidRPr="009876FE">
        <w:rPr>
          <w:rFonts w:hint="eastAsia"/>
        </w:rPr>
        <w:t>高达两个</w:t>
      </w:r>
      <w:r w:rsidRPr="009876FE">
        <w:t>IC, 三个SPI和两个</w:t>
      </w:r>
      <w:r>
        <w:t>IS</w:t>
      </w:r>
      <w:r>
        <w:rPr>
          <w:rFonts w:hint="eastAsia"/>
        </w:rPr>
        <w:t>，</w:t>
      </w:r>
      <w:r w:rsidR="00BF17DE" w:rsidRPr="009876FE">
        <w:t>一</w:t>
      </w:r>
      <w:r w:rsidR="00BF17DE" w:rsidRPr="00BF17DE">
        <w:t>个</w:t>
      </w:r>
      <w:r>
        <w:t>SDIO</w:t>
      </w:r>
      <w:r>
        <w:rPr>
          <w:rFonts w:hint="eastAsia"/>
        </w:rPr>
        <w:t>，</w:t>
      </w:r>
      <w:r w:rsidR="00BF17DE" w:rsidRPr="00BF17DE">
        <w:t>五个</w:t>
      </w:r>
      <w:r>
        <w:t>USART</w:t>
      </w:r>
      <w:r>
        <w:rPr>
          <w:rFonts w:hint="eastAsia"/>
        </w:rPr>
        <w:t>，</w:t>
      </w:r>
      <w:r w:rsidR="00BF17DE" w:rsidRPr="00BF17DE">
        <w:lastRenderedPageBreak/>
        <w:t>一个USB和一个</w:t>
      </w:r>
      <w:r>
        <w:t>CAN</w:t>
      </w:r>
      <w:r>
        <w:rPr>
          <w:rFonts w:hint="eastAsia"/>
        </w:rPr>
        <w:t>。</w:t>
      </w:r>
      <w:r w:rsidR="00BF17DE" w:rsidRPr="00BF17DE">
        <w:t>它融合了高性能的ARM®Cortex®-M3 32-位RISC内核</w:t>
      </w:r>
      <w:r>
        <w:rPr>
          <w:rFonts w:hint="eastAsia"/>
        </w:rPr>
        <w:t>，</w:t>
      </w:r>
      <w:r w:rsidR="00BF17DE" w:rsidRPr="00BF17DE">
        <w:t>运行频率</w:t>
      </w:r>
      <w:r>
        <w:t>72MHz</w:t>
      </w:r>
      <w:r>
        <w:rPr>
          <w:rFonts w:hint="eastAsia"/>
        </w:rPr>
        <w:t>，</w:t>
      </w:r>
      <w:r w:rsidR="00BF17DE" w:rsidRPr="00BF17DE">
        <w:t>高速内嵌存储器和一个宽范围的强化输入输出外设</w:t>
      </w:r>
      <w:r>
        <w:rPr>
          <w:rFonts w:hint="eastAsia"/>
        </w:rPr>
        <w:t>，</w:t>
      </w:r>
      <w:r w:rsidR="00BF17DE" w:rsidRPr="00BF17DE">
        <w:t>连接至两个APB总线</w:t>
      </w:r>
      <w:r>
        <w:rPr>
          <w:rFonts w:hint="eastAsia"/>
        </w:rPr>
        <w:t>。</w:t>
      </w:r>
      <w:r w:rsidR="00BF17DE" w:rsidRPr="00BF17DE">
        <w:t>此100引脚通用微控制器单元(MCU)具有512kB闪存</w:t>
      </w:r>
      <w:r>
        <w:rPr>
          <w:rFonts w:hint="eastAsia"/>
        </w:rPr>
        <w:t>。因此该单片机功能强大，引脚、接口资源丰富，符合我们的需求。</w:t>
      </w:r>
    </w:p>
    <w:p w:rsidR="009876FE" w:rsidRPr="002377CE" w:rsidRDefault="002377CE" w:rsidP="009876FE">
      <w:pPr>
        <w:ind w:firstLineChars="200" w:firstLine="420"/>
      </w:pPr>
      <w:r>
        <w:rPr>
          <w:rFonts w:hint="eastAsia"/>
        </w:rPr>
        <w:t>关于stm</w:t>
      </w:r>
      <w:r>
        <w:t>32</w:t>
      </w:r>
      <w:r>
        <w:rPr>
          <w:rFonts w:hint="eastAsia"/>
        </w:rPr>
        <w:t>与其他硬件的连接，连接包括直接引脚连接，借助蓝牙模块与移动设备无线连接，通过ST</w:t>
      </w:r>
      <w:r>
        <w:t>-</w:t>
      </w:r>
      <w:r>
        <w:rPr>
          <w:rFonts w:hint="eastAsia"/>
        </w:rPr>
        <w:t>link与电脑USB连接（用于单片机的调试和程序的烧写），目前已有的设备能够满足上述连接方式，因此选用这款单片机能够满足需求。</w:t>
      </w:r>
    </w:p>
    <w:p w:rsidR="00805F4B" w:rsidRPr="00805F4B" w:rsidRDefault="00805F4B" w:rsidP="003A3BB0">
      <w:pPr>
        <w:rPr>
          <w:b/>
        </w:rPr>
      </w:pPr>
      <w:r w:rsidRPr="00805F4B">
        <w:rPr>
          <w:rFonts w:hint="eastAsia"/>
          <w:b/>
        </w:rPr>
        <w:t>执行器性能分析：</w:t>
      </w:r>
    </w:p>
    <w:p w:rsidR="00A83A81" w:rsidRPr="00805F4B" w:rsidRDefault="00805F4B" w:rsidP="00DD0AE0">
      <w:r>
        <w:rPr>
          <w:rFonts w:asciiTheme="minorEastAsia" w:hAnsiTheme="minorEastAsia" w:hint="eastAsia"/>
        </w:rPr>
        <w:t>①</w:t>
      </w:r>
      <w:r w:rsidR="0042703E" w:rsidRPr="00805F4B">
        <w:rPr>
          <w:rFonts w:hint="eastAsia"/>
        </w:rPr>
        <w:t>舵机驱动</w:t>
      </w:r>
      <w:r w:rsidR="007555E4" w:rsidRPr="00805F4B">
        <w:rPr>
          <w:rFonts w:hint="eastAsia"/>
        </w:rPr>
        <w:t>能力</w:t>
      </w:r>
      <w:r w:rsidR="0042703E" w:rsidRPr="00805F4B">
        <w:rPr>
          <w:rFonts w:hint="eastAsia"/>
        </w:rPr>
        <w:t>分析：</w:t>
      </w:r>
      <w:r w:rsidR="00A83A81" w:rsidRPr="00805F4B">
        <w:t xml:space="preserve"> </w:t>
      </w:r>
    </w:p>
    <w:p w:rsidR="0042703E" w:rsidRDefault="002B74F5" w:rsidP="00805F4B">
      <w:pPr>
        <w:ind w:leftChars="100" w:left="210" w:firstLineChars="200" w:firstLine="420"/>
      </w:pPr>
      <w:r w:rsidRPr="002B74F5">
        <w:t>SG90舵机的工作电流没有给出，而MG995舵机的工作电流为100mA。单个舵机的功率一般</w:t>
      </w:r>
      <w:r w:rsidR="00C663F6">
        <w:rPr>
          <w:rFonts w:hint="eastAsia"/>
        </w:rPr>
        <w:t>不高，可以通过单片机</w:t>
      </w:r>
      <w:r w:rsidR="0044035E">
        <w:rPr>
          <w:rFonts w:hint="eastAsia"/>
        </w:rPr>
        <w:t>的引脚</w:t>
      </w:r>
      <w:r w:rsidR="00C663F6">
        <w:rPr>
          <w:rFonts w:hint="eastAsia"/>
        </w:rPr>
        <w:t>输出PWM对于舵机直接进行控制</w:t>
      </w:r>
      <w:r w:rsidR="0044035E">
        <w:rPr>
          <w:rFonts w:hint="eastAsia"/>
        </w:rPr>
        <w:t>，电流足够</w:t>
      </w:r>
      <w:r w:rsidR="00C663F6">
        <w:rPr>
          <w:rFonts w:hint="eastAsia"/>
        </w:rPr>
        <w:t>。</w:t>
      </w:r>
    </w:p>
    <w:p w:rsidR="00805F4B" w:rsidRDefault="00805F4B" w:rsidP="003C7999">
      <w:r>
        <w:rPr>
          <w:rFonts w:asciiTheme="minorEastAsia" w:hAnsiTheme="minorEastAsia" w:hint="eastAsia"/>
        </w:rPr>
        <w:t>②</w:t>
      </w:r>
      <w:r>
        <w:rPr>
          <w:rFonts w:hint="eastAsia"/>
        </w:rPr>
        <w:t>电机驱动能力分析：</w:t>
      </w:r>
    </w:p>
    <w:p w:rsidR="003D0464" w:rsidRPr="003D0464" w:rsidRDefault="003D0464" w:rsidP="003D0464">
      <w:pPr>
        <w:ind w:leftChars="100" w:left="210" w:firstLineChars="200" w:firstLine="420"/>
      </w:pPr>
      <w:r>
        <w:rPr>
          <w:rFonts w:hint="eastAsia"/>
        </w:rPr>
        <w:t>我们选用的是</w:t>
      </w:r>
      <w:r>
        <w:t>25</w:t>
      </w:r>
      <w:r>
        <w:rPr>
          <w:rFonts w:hint="eastAsia"/>
        </w:rPr>
        <w:t>GA</w:t>
      </w:r>
      <w:r>
        <w:t>370</w:t>
      </w:r>
      <w:r w:rsidRPr="002B74F5">
        <w:t>带编码器减速直流电机</w:t>
      </w:r>
      <w:r w:rsidRPr="002B74F5">
        <w:rPr>
          <w:rFonts w:hint="eastAsia"/>
        </w:rPr>
        <w:t>根</w:t>
      </w:r>
      <w:r>
        <w:rPr>
          <w:rFonts w:hint="eastAsia"/>
        </w:rPr>
        <w:t>，空载转速2</w:t>
      </w:r>
      <w:r>
        <w:t>80</w:t>
      </w:r>
      <w:r>
        <w:rPr>
          <w:rFonts w:hint="eastAsia"/>
        </w:rPr>
        <w:t>rpm，根据</w:t>
      </w:r>
      <w:r w:rsidRPr="00DD0AE0">
        <w:rPr>
          <w:rFonts w:hint="eastAsia"/>
        </w:rPr>
        <w:t>提供的数据，电机额定</w:t>
      </w:r>
      <w:r w:rsidRPr="00DD0AE0">
        <w:t>电压12V，电流</w:t>
      </w:r>
      <w:r>
        <w:rPr>
          <w:rFonts w:hint="eastAsia"/>
        </w:rPr>
        <w:t>等于</w:t>
      </w:r>
      <w:r>
        <w:t>0.3</w:t>
      </w:r>
      <w:r w:rsidRPr="00DD0AE0">
        <w:t>A</w:t>
      </w:r>
      <w:r>
        <w:t>。可</w:t>
      </w:r>
      <w:r>
        <w:rPr>
          <w:rFonts w:hint="eastAsia"/>
        </w:rPr>
        <w:t>得</w:t>
      </w:r>
      <w:r w:rsidRPr="00DD0AE0">
        <w:t>出额定功率</w:t>
      </w:r>
      <w:r>
        <w:rPr>
          <w:rFonts w:hint="eastAsia"/>
        </w:rPr>
        <w:t>最大</w:t>
      </w:r>
      <w:r w:rsidRPr="00DD0AE0">
        <w:t>为</w:t>
      </w:r>
      <w:r>
        <w:t>3.6</w:t>
      </w:r>
      <w:r w:rsidRPr="00DD0AE0">
        <w:t>W。</w:t>
      </w:r>
      <w:r w:rsidR="006045DC">
        <w:rPr>
          <w:rFonts w:hint="eastAsia"/>
        </w:rPr>
        <w:t>电机需要的电流远大于单片机IO接口输出的电流（通常为8</w:t>
      </w:r>
      <w:r w:rsidR="006045DC">
        <w:t>~20</w:t>
      </w:r>
      <w:r w:rsidR="006045DC">
        <w:rPr>
          <w:rFonts w:hint="eastAsia"/>
        </w:rPr>
        <w:t>mA），因此需要使用专门的电机驱动模块。课程提供的</w:t>
      </w:r>
      <w:r w:rsidRPr="00DD0AE0">
        <w:t>L298N的最大功率为25W</w:t>
      </w:r>
      <w:r>
        <w:t>。</w:t>
      </w:r>
      <w:r>
        <w:rPr>
          <w:rFonts w:hint="eastAsia"/>
        </w:rPr>
        <w:t>一个驱动器驱动两个电机的方案完全可行</w:t>
      </w:r>
      <w:r w:rsidRPr="00DD0AE0">
        <w:t>。</w:t>
      </w:r>
    </w:p>
    <w:p w:rsidR="00805F4B" w:rsidRDefault="00805F4B" w:rsidP="003D0464">
      <w:pPr>
        <w:ind w:leftChars="100" w:left="210" w:firstLineChars="200" w:firstLine="420"/>
      </w:pPr>
      <w:r w:rsidRPr="00DD0AE0">
        <w:rPr>
          <w:rFonts w:hint="eastAsia"/>
        </w:rPr>
        <w:t>电机额定转矩</w:t>
      </w:r>
      <w:r>
        <w:t>0.4</w:t>
      </w:r>
      <w:r w:rsidRPr="00DD0AE0">
        <w:t>kg·cm，即</w:t>
      </w:r>
      <w:r>
        <w:t>3.92</w:t>
      </w:r>
      <w:r w:rsidRPr="00DD0AE0">
        <w:t>N·cm。</w:t>
      </w:r>
      <w:r>
        <w:rPr>
          <w:rFonts w:hint="eastAsia"/>
        </w:rPr>
        <w:t>我们此次选用的是直径为6</w:t>
      </w:r>
      <w:r>
        <w:t>5</w:t>
      </w:r>
      <w:r>
        <w:rPr>
          <w:rFonts w:hint="eastAsia"/>
        </w:rPr>
        <w:t>mm的车轮，由此进行计</w:t>
      </w:r>
      <w:r w:rsidRPr="00DD0AE0">
        <w:t>算，在地面不打滑的情况下，</w:t>
      </w:r>
      <w:r>
        <w:rPr>
          <w:rFonts w:hint="eastAsia"/>
        </w:rPr>
        <w:t>电机可以为小车提供</w:t>
      </w: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3.92</m:t>
            </m:r>
            <m:r>
              <w:rPr>
                <w:rFonts w:ascii="Cambria Math" w:hAnsi="Cambria Math" w:hint="eastAsia"/>
              </w:rPr>
              <m:t>×</m:t>
            </m:r>
            <m:r>
              <w:rPr>
                <w:rFonts w:ascii="Cambria Math" w:hAnsi="Cambria Math"/>
              </w:rPr>
              <m:t>2</m:t>
            </m:r>
          </m:num>
          <m:den>
            <m:r>
              <w:rPr>
                <w:rFonts w:ascii="Cambria Math" w:hAnsi="Cambria Math"/>
              </w:rPr>
              <m:t>6.5</m:t>
            </m:r>
          </m:den>
        </m:f>
        <m:r>
          <w:rPr>
            <w:rFonts w:ascii="Cambria Math" w:hAnsi="Cambria Math" w:hint="eastAsia"/>
          </w:rPr>
          <m:t>×</m:t>
        </m:r>
        <m:r>
          <w:rPr>
            <w:rFonts w:ascii="Cambria Math" w:hAnsi="Cambria Math"/>
          </w:rPr>
          <m:t>2=</m:t>
        </m:r>
      </m:oMath>
      <w:r>
        <w:t>2.41</w:t>
      </w:r>
      <w:r>
        <w:rPr>
          <w:rFonts w:hint="eastAsia"/>
        </w:rPr>
        <w:t>N的驱动力，对于本次的驱动需求来说足够。</w:t>
      </w:r>
    </w:p>
    <w:p w:rsidR="00805F4B" w:rsidRPr="00720557" w:rsidRDefault="00805F4B" w:rsidP="003D0464">
      <w:pPr>
        <w:ind w:leftChars="100" w:left="210" w:firstLineChars="200" w:firstLine="420"/>
      </w:pPr>
      <w:r>
        <w:rPr>
          <w:rFonts w:hint="eastAsia"/>
        </w:rPr>
        <w:t>下面进行摩擦力校核，为了简化讨论假设小车质量为1kg（实际应该大于这个值，这里为了饱和式校核选择较小的质量）。若要不打滑，即要求四个轮子都要满足纯滚动条件：</w:t>
      </w:r>
      <w:r w:rsidRPr="001B3895">
        <w:rPr>
          <w:rFonts w:hint="eastAsia"/>
        </w:rPr>
        <w:t>刚体做纯滚动的条件是切向加速度等于角加速度乘以半径</w:t>
      </w:r>
      <w:r>
        <w:rPr>
          <w:rFonts w:hint="eastAsia"/>
        </w:rPr>
        <w:t>，角加速度为</w:t>
      </w:r>
      <m:oMath>
        <m:r>
          <m:rPr>
            <m:sty m:val="p"/>
          </m:rPr>
          <w:rPr>
            <w:rFonts w:ascii="Cambria Math" w:hAnsi="Cambria Math"/>
          </w:rPr>
          <m:t>ω=</m:t>
        </m:r>
        <m:f>
          <m:fPr>
            <m:ctrlPr>
              <w:rPr>
                <w:rFonts w:ascii="Cambria Math" w:hAnsi="Cambria Math"/>
              </w:rPr>
            </m:ctrlPr>
          </m:fPr>
          <m:num>
            <m:r>
              <w:rPr>
                <w:rFonts w:ascii="Cambria Math" w:hAnsi="Cambria Math" w:hint="eastAsia"/>
              </w:rPr>
              <m:t>M</m:t>
            </m:r>
          </m:num>
          <m:den>
            <m:sSub>
              <m:sSubPr>
                <m:ctrlPr>
                  <w:rPr>
                    <w:rFonts w:ascii="Cambria Math" w:hAnsi="Cambria Math"/>
                    <w:i/>
                  </w:rPr>
                </m:ctrlPr>
              </m:sSubPr>
              <m:e>
                <m:r>
                  <w:rPr>
                    <w:rFonts w:ascii="Cambria Math" w:hAnsi="Cambria Math"/>
                  </w:rPr>
                  <m:t>I</m:t>
                </m:r>
              </m:e>
              <m:sub>
                <m:r>
                  <w:rPr>
                    <w:rFonts w:ascii="Cambria Math" w:hAnsi="Cambria Math"/>
                  </w:rPr>
                  <m:t>z</m:t>
                </m:r>
              </m:sub>
            </m:sSub>
          </m:den>
        </m:f>
        <m:r>
          <w:rPr>
            <w:rFonts w:ascii="Cambria Math" w:hAnsi="Cambria Math"/>
          </w:rPr>
          <m:t>=</m:t>
        </m:r>
        <m:f>
          <m:fPr>
            <m:ctrlPr>
              <w:rPr>
                <w:rFonts w:ascii="Cambria Math" w:hAnsi="Cambria Math"/>
                <w:i/>
              </w:rPr>
            </m:ctrlPr>
          </m:fPr>
          <m:num>
            <m:r>
              <w:rPr>
                <w:rFonts w:ascii="Cambria Math" w:hAnsi="Cambria Math"/>
              </w:rPr>
              <m:t>3.92</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rPr>
                  <m:t>-2</m:t>
                </m:r>
              </m:sup>
            </m:sSup>
          </m:num>
          <m:den>
            <m:r>
              <w:rPr>
                <w:rFonts w:ascii="Cambria Math" w:hAnsi="Cambria Math"/>
              </w:rPr>
              <m:t>0.5</m:t>
            </m:r>
            <m:r>
              <w:rPr>
                <w:rFonts w:ascii="Cambria Math" w:hAnsi="Cambria Math" w:hint="eastAsia"/>
              </w:rPr>
              <m:t>×</m:t>
            </m:r>
            <m:r>
              <w:rPr>
                <w:rFonts w:ascii="Cambria Math" w:hAnsi="Cambria Math"/>
              </w:rPr>
              <m:t>0.5</m:t>
            </m:r>
            <m:r>
              <w:rPr>
                <w:rFonts w:ascii="Cambria Math" w:hAnsi="Cambria Math" w:hint="eastAsia"/>
              </w:rPr>
              <m:t>×</m:t>
            </m:r>
            <m:sSup>
              <m:sSupPr>
                <m:ctrlPr>
                  <w:rPr>
                    <w:rFonts w:ascii="Cambria Math" w:hAnsi="Cambria Math"/>
                    <w:i/>
                  </w:rPr>
                </m:ctrlPr>
              </m:sSupPr>
              <m:e>
                <m:r>
                  <w:rPr>
                    <w:rFonts w:ascii="Cambria Math" w:hAnsi="Cambria Math"/>
                  </w:rPr>
                  <m:t>(0.5</m:t>
                </m:r>
                <m:r>
                  <w:rPr>
                    <w:rFonts w:ascii="Cambria Math" w:hAnsi="Cambria Math" w:hint="eastAsia"/>
                  </w:rPr>
                  <m:t>×</m:t>
                </m:r>
                <m:r>
                  <w:rPr>
                    <w:rFonts w:ascii="Cambria Math" w:hAnsi="Cambria Math"/>
                  </w:rPr>
                  <m:t>0.065)</m:t>
                </m:r>
              </m:e>
              <m:sup>
                <m:r>
                  <w:rPr>
                    <w:rFonts w:ascii="Cambria Math" w:hAnsi="Cambria Math"/>
                  </w:rPr>
                  <m:t>2</m:t>
                </m:r>
              </m:sup>
            </m:sSup>
          </m:den>
        </m:f>
        <m:r>
          <w:rPr>
            <w:rFonts w:ascii="Cambria Math" w:hAnsi="Cambria Math"/>
          </w:rPr>
          <m:t>=148.45rad/</m:t>
        </m:r>
        <m:sSup>
          <m:sSupPr>
            <m:ctrlPr>
              <w:rPr>
                <w:rFonts w:ascii="Cambria Math" w:hAnsi="Cambria Math"/>
                <w:i/>
              </w:rPr>
            </m:ctrlPr>
          </m:sSupPr>
          <m:e>
            <m:r>
              <w:rPr>
                <w:rFonts w:ascii="Cambria Math" w:hAnsi="Cambria Math"/>
              </w:rPr>
              <m:t>s</m:t>
            </m:r>
          </m:e>
          <m:sup>
            <m:r>
              <w:rPr>
                <w:rFonts w:ascii="Cambria Math" w:hAnsi="Cambria Math"/>
              </w:rPr>
              <m:t>2</m:t>
            </m:r>
          </m:sup>
        </m:sSup>
      </m:oMath>
      <w:r>
        <w:rPr>
          <w:rFonts w:hint="eastAsia"/>
        </w:rPr>
        <w:t>。（此式中将相对轮心的转动惯量计算模型做了简化）乘以半径0</w:t>
      </w:r>
      <w:r>
        <w:t>.065</w:t>
      </w:r>
      <w:r>
        <w:rPr>
          <w:rFonts w:hint="eastAsia"/>
        </w:rPr>
        <w:t>m的结果为a</w:t>
      </w:r>
      <w:r>
        <w:t>=</w:t>
      </w:r>
      <w:r>
        <w:rPr>
          <w:rFonts w:hint="eastAsia"/>
        </w:rPr>
        <w:t>4</w:t>
      </w:r>
      <w:r>
        <w:t>.825m/s</w:t>
      </w:r>
      <w:r w:rsidRPr="00734CE5">
        <w:rPr>
          <w:vertAlign w:val="superscript"/>
        </w:rPr>
        <w:t>2</w:t>
      </w:r>
      <w:r>
        <w:rPr>
          <w:rFonts w:hint="eastAsia"/>
        </w:rPr>
        <w:t>，设地面与轮胎间动摩擦因数为</w:t>
      </w:r>
      <w:r>
        <w:rPr>
          <w:rFonts w:asciiTheme="minorEastAsia" w:hAnsiTheme="minorEastAsia" w:hint="eastAsia"/>
        </w:rPr>
        <w:t>μ</w:t>
      </w:r>
      <w:r>
        <w:rPr>
          <w:rFonts w:hint="eastAsia"/>
        </w:rPr>
        <w:t>，由平衡方程</w:t>
      </w:r>
      <m:oMath>
        <m:r>
          <m:rPr>
            <m:sty m:val="p"/>
          </m:rPr>
          <w:rPr>
            <w:rFonts w:ascii="Cambria Math" w:hAnsi="Cambria Math"/>
          </w:rPr>
          <m:t>μ</m:t>
        </m:r>
        <m:r>
          <m:rPr>
            <m:sty m:val="p"/>
          </m:rPr>
          <w:rPr>
            <w:rFonts w:ascii="Cambria Math" w:hAnsi="Cambria Math" w:hint="eastAsia"/>
          </w:rPr>
          <m:t>mg</m:t>
        </m:r>
        <m:r>
          <m:rPr>
            <m:sty m:val="p"/>
          </m:rPr>
          <w:rPr>
            <w:rFonts w:ascii="Cambria Math" w:hAnsi="Cambria Math" w:hint="eastAsia"/>
          </w:rPr>
          <m:t>≥</m:t>
        </m:r>
        <m:r>
          <m:rPr>
            <m:sty m:val="p"/>
          </m:rP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hint="eastAsia"/>
              </w:rPr>
              <m:t>f</m:t>
            </m:r>
          </m:sub>
        </m:sSub>
        <m:r>
          <w:rPr>
            <w:rFonts w:ascii="Cambria Math" w:hAnsi="Cambria Math"/>
          </w:rPr>
          <m:t>=</m:t>
        </m:r>
        <m:r>
          <w:rPr>
            <w:rFonts w:ascii="Cambria Math" w:hAnsi="Cambria Math" w:hint="eastAsia"/>
          </w:rPr>
          <m:t>ma</m:t>
        </m:r>
        <m:r>
          <w:rPr>
            <w:rFonts w:ascii="Cambria Math" w:hAnsi="Cambria Math"/>
          </w:rPr>
          <m:t>,</m:t>
        </m:r>
      </m:oMath>
      <w:r>
        <w:rPr>
          <w:rFonts w:hint="eastAsia"/>
        </w:rPr>
        <w:t>故</w:t>
      </w:r>
      <m:oMath>
        <m:r>
          <m:rPr>
            <m:sty m:val="p"/>
          </m:rPr>
          <w:rPr>
            <w:rFonts w:ascii="Cambria Math" w:hAnsi="Cambria Math"/>
          </w:rPr>
          <m:t>μ</m:t>
        </m:r>
        <m:r>
          <m:rPr>
            <m:sty m:val="p"/>
          </m:rPr>
          <w:rPr>
            <w:rFonts w:ascii="Cambria Math" w:hAnsi="Cambria Math" w:hint="eastAsia"/>
          </w:rPr>
          <m:t>≥</m:t>
        </m:r>
        <m:f>
          <m:fPr>
            <m:ctrlPr>
              <w:rPr>
                <w:rFonts w:ascii="Cambria Math" w:hAnsi="Cambria Math"/>
                <w:i/>
              </w:rPr>
            </m:ctrlPr>
          </m:fPr>
          <m:num>
            <m:r>
              <w:rPr>
                <w:rFonts w:ascii="Cambria Math" w:hAnsi="Cambria Math" w:hint="eastAsia"/>
              </w:rPr>
              <m:t>a</m:t>
            </m:r>
            <m:ctrlPr>
              <w:rPr>
                <w:rFonts w:ascii="Cambria Math" w:hAnsi="Cambria Math"/>
              </w:rPr>
            </m:ctrlPr>
          </m:num>
          <m:den>
            <m:r>
              <w:rPr>
                <w:rFonts w:ascii="Cambria Math" w:hAnsi="Cambria Math"/>
              </w:rPr>
              <m:t>g</m:t>
            </m:r>
          </m:den>
        </m:f>
        <m:r>
          <w:rPr>
            <w:rFonts w:ascii="Cambria Math" w:hAnsi="Cambria Math"/>
          </w:rPr>
          <m:t>=0.49</m:t>
        </m:r>
      </m:oMath>
      <w:r>
        <w:rPr>
          <w:rFonts w:hint="eastAsia"/>
        </w:rPr>
        <w:t>,因此对于场地的粗糙程度有一定的要求（但0</w:t>
      </w:r>
      <w:r>
        <w:t>.49</w:t>
      </w:r>
      <w:r>
        <w:rPr>
          <w:rFonts w:hint="eastAsia"/>
        </w:rPr>
        <w:t>属于相对较为光滑的表面），当前的车轮表面与场地条件基本可以满足这一条件。</w:t>
      </w:r>
    </w:p>
    <w:p w:rsidR="00805F4B" w:rsidRPr="000019D6" w:rsidRDefault="00EC00CC" w:rsidP="003C7999">
      <w:pPr>
        <w:rPr>
          <w:b/>
        </w:rPr>
      </w:pPr>
      <w:r w:rsidRPr="000019D6">
        <w:rPr>
          <w:rFonts w:hint="eastAsia"/>
          <w:b/>
        </w:rPr>
        <w:t>传感器性能分析：</w:t>
      </w:r>
    </w:p>
    <w:p w:rsidR="00EC00CC" w:rsidRDefault="00EC00CC" w:rsidP="003C7999">
      <w:r>
        <w:rPr>
          <w:rFonts w:asciiTheme="minorEastAsia" w:hAnsiTheme="minorEastAsia" w:hint="eastAsia"/>
        </w:rPr>
        <w:t>①</w:t>
      </w:r>
      <w:r>
        <w:rPr>
          <w:rFonts w:hint="eastAsia"/>
        </w:rPr>
        <w:t>超声传感器：</w:t>
      </w:r>
    </w:p>
    <w:p w:rsidR="00EC00CC" w:rsidRDefault="00EC00CC" w:rsidP="000019D6">
      <w:pPr>
        <w:ind w:leftChars="100" w:left="210" w:firstLineChars="200" w:firstLine="420"/>
      </w:pPr>
      <w:r>
        <w:rPr>
          <w:rFonts w:hint="eastAsia"/>
        </w:rPr>
        <w:t>本次老师为我们提供的是HY</w:t>
      </w:r>
      <w:r>
        <w:t>-SRF05</w:t>
      </w:r>
      <w:r>
        <w:rPr>
          <w:rFonts w:hint="eastAsia"/>
        </w:rPr>
        <w:t>超声传感器，与我们原本选择的H</w:t>
      </w:r>
      <w:r>
        <w:t>C-SR04</w:t>
      </w:r>
      <w:r>
        <w:rPr>
          <w:rFonts w:hint="eastAsia"/>
        </w:rPr>
        <w:t>在引脚与尺寸上存在一定区别（因此超声支架的建模也需要修改），但是基本功能、工作原理相同，因此可以在避障中起到需求的作用。</w:t>
      </w:r>
      <w:r w:rsidR="00513A94">
        <w:rPr>
          <w:rFonts w:hint="eastAsia"/>
        </w:rPr>
        <w:t>经过调研，两个器件的基本性能参数完全一致，</w:t>
      </w:r>
      <w:r w:rsidR="000019D6">
        <w:rPr>
          <w:rFonts w:hint="eastAsia"/>
        </w:rPr>
        <w:t>工作电流均为1</w:t>
      </w:r>
      <w:r w:rsidR="000019D6">
        <w:t>5</w:t>
      </w:r>
      <w:r w:rsidR="000019D6">
        <w:rPr>
          <w:rFonts w:hint="eastAsia"/>
        </w:rPr>
        <w:t>mA，可直接接电源模块的5V电源与单片机的引脚即可正常工作。传感器的</w:t>
      </w:r>
      <w:r w:rsidR="00513A94">
        <w:rPr>
          <w:rFonts w:hint="eastAsia"/>
        </w:rPr>
        <w:t>感应角度不大于</w:t>
      </w:r>
      <w:r w:rsidR="00513A94">
        <w:t>15度</w:t>
      </w:r>
      <w:r w:rsidR="00513A94">
        <w:rPr>
          <w:rFonts w:hint="eastAsia"/>
        </w:rPr>
        <w:t>，因此需要在小车车身周边安装多个超声传感器来满足避障的探测需求</w:t>
      </w:r>
      <w:r w:rsidR="000019D6">
        <w:rPr>
          <w:rFonts w:hint="eastAsia"/>
        </w:rPr>
        <w:t>，尽量增大检测范围。两者的</w:t>
      </w:r>
      <w:r w:rsidR="000019D6">
        <w:t>探测距离</w:t>
      </w:r>
      <w:r w:rsidR="000019D6">
        <w:rPr>
          <w:rFonts w:hint="eastAsia"/>
        </w:rPr>
        <w:t>均为</w:t>
      </w:r>
      <w:r w:rsidR="00513A94">
        <w:t>2cm-450cm</w:t>
      </w:r>
      <w:r w:rsidR="000019D6">
        <w:rPr>
          <w:rFonts w:hint="eastAsia"/>
        </w:rPr>
        <w:t>，根据本次场地的大小以及避障的基本需求，两款超声都可以满足需要。此外，两款传感器都有</w:t>
      </w:r>
      <w:r w:rsidR="000019D6">
        <w:t>可达0.2cm</w:t>
      </w:r>
      <w:r w:rsidR="000019D6">
        <w:rPr>
          <w:rFonts w:hint="eastAsia"/>
        </w:rPr>
        <w:t>的</w:t>
      </w:r>
      <w:r w:rsidR="00513A94">
        <w:t>高精度</w:t>
      </w:r>
      <w:r w:rsidR="000019D6">
        <w:rPr>
          <w:rFonts w:hint="eastAsia"/>
        </w:rPr>
        <w:t>，对于小车的精确避障很有帮助。</w:t>
      </w:r>
    </w:p>
    <w:p w:rsidR="00971964" w:rsidRDefault="004670DC" w:rsidP="000019D6">
      <w:r>
        <w:rPr>
          <w:rFonts w:asciiTheme="minorEastAsia" w:hAnsiTheme="minorEastAsia" w:hint="eastAsia"/>
        </w:rPr>
        <w:t>②</w:t>
      </w:r>
      <w:r>
        <w:rPr>
          <w:rFonts w:hint="eastAsia"/>
        </w:rPr>
        <w:t>OpenMV视觉模块：</w:t>
      </w:r>
    </w:p>
    <w:p w:rsidR="00971964" w:rsidRDefault="00971964" w:rsidP="00971964">
      <w:pPr>
        <w:ind w:leftChars="100" w:left="210" w:firstLineChars="200" w:firstLine="420"/>
      </w:pPr>
      <w:r>
        <w:rPr>
          <w:rFonts w:hint="eastAsia"/>
        </w:rPr>
        <w:t>5V供电，</w:t>
      </w:r>
      <w:r w:rsidR="00066316" w:rsidRPr="00066316">
        <w:t>openMV采用的STM32H743核心主频可达400MHz，每秒处理的帧数可达300帧（理论值）。CPU的RAM达到了256KB，而一帧灰度图像的大小为72KB</w:t>
      </w:r>
      <w:r w:rsidR="00066316">
        <w:rPr>
          <w:rFonts w:hint="eastAsia"/>
        </w:rPr>
        <w:t>，</w:t>
      </w:r>
      <w:r>
        <w:rPr>
          <w:rFonts w:hint="eastAsia"/>
        </w:rPr>
        <w:t>运算能力强大，可以满足巡线避障需要的图像识别与计算的需求。它的全速</w:t>
      </w:r>
      <w:r>
        <w:t xml:space="preserve"> USB (12Mbs) 接口，</w:t>
      </w:r>
      <w:r>
        <w:lastRenderedPageBreak/>
        <w:t>连接到电脑</w:t>
      </w:r>
      <w:r>
        <w:rPr>
          <w:rFonts w:hint="eastAsia"/>
        </w:rPr>
        <w:t>会出现</w:t>
      </w:r>
      <w:r>
        <w:t>一个虚拟COM端口和一个“U盘”</w:t>
      </w:r>
      <w:r>
        <w:rPr>
          <w:rFonts w:hint="eastAsia"/>
        </w:rPr>
        <w:t>，与电脑连接可进行实时图像传输和程序烧写。μ</w:t>
      </w:r>
      <w:r>
        <w:t>SD卡槽拥有100Mbs读写，这允许OpenMV摄像头录制视频</w:t>
      </w:r>
      <w:r>
        <w:rPr>
          <w:rFonts w:hint="eastAsia"/>
        </w:rPr>
        <w:t>并</w:t>
      </w:r>
      <w:r>
        <w:t>把机器视觉的素材从SD卡提取出来</w:t>
      </w:r>
      <w:r>
        <w:rPr>
          <w:rFonts w:hint="eastAsia"/>
        </w:rPr>
        <w:t>，但由于我们本次只需要自动巡线和避障，对于视频存储没有很高的要求</w:t>
      </w:r>
      <w:r w:rsidR="0081192D">
        <w:rPr>
          <w:rFonts w:hint="eastAsia"/>
        </w:rPr>
        <w:t>，因此只需要考虑OpenMV在图像处理上的</w:t>
      </w:r>
      <w:r w:rsidR="00FD0A8F">
        <w:rPr>
          <w:rFonts w:hint="eastAsia"/>
        </w:rPr>
        <w:t>性能即可。</w:t>
      </w:r>
    </w:p>
    <w:p w:rsidR="00B95C34" w:rsidRDefault="00B95C34" w:rsidP="00B95C34">
      <w:pPr>
        <w:ind w:left="210" w:hangingChars="100" w:hanging="210"/>
        <w:rPr>
          <w:rFonts w:asciiTheme="minorEastAsia" w:hAnsiTheme="minorEastAsia"/>
        </w:rPr>
      </w:pPr>
      <w:r>
        <w:rPr>
          <w:rFonts w:asciiTheme="minorEastAsia" w:hAnsiTheme="minorEastAsia" w:hint="eastAsia"/>
        </w:rPr>
        <w:t>③JY</w:t>
      </w:r>
      <w:r>
        <w:rPr>
          <w:rFonts w:asciiTheme="minorEastAsia" w:hAnsiTheme="minorEastAsia"/>
        </w:rPr>
        <w:t>901</w:t>
      </w:r>
      <w:r>
        <w:rPr>
          <w:rFonts w:asciiTheme="minorEastAsia" w:hAnsiTheme="minorEastAsia" w:hint="eastAsia"/>
        </w:rPr>
        <w:t>S惯性测量单元（IMU）：</w:t>
      </w:r>
    </w:p>
    <w:p w:rsidR="00B95C34" w:rsidRPr="00B95C34" w:rsidRDefault="00B95C34" w:rsidP="00B95C34">
      <w:pPr>
        <w:ind w:leftChars="100" w:left="210" w:firstLineChars="200" w:firstLine="420"/>
        <w:rPr>
          <w:rFonts w:asciiTheme="minorEastAsia" w:hAnsiTheme="minorEastAsia"/>
        </w:rPr>
      </w:pPr>
      <w:r w:rsidRPr="00B95C34">
        <w:rPr>
          <w:rFonts w:asciiTheme="minorEastAsia" w:hAnsiTheme="minorEastAsia" w:hint="eastAsia"/>
        </w:rPr>
        <w:t>模块内部自带电压稳定电路，</w:t>
      </w:r>
      <w:r w:rsidRPr="00B95C34">
        <w:rPr>
          <w:rFonts w:asciiTheme="minorEastAsia" w:hAnsiTheme="minorEastAsia"/>
        </w:rPr>
        <w:t>工作电压3.3v~5v，引脚电平兼容</w:t>
      </w:r>
      <w:r>
        <w:rPr>
          <w:rFonts w:asciiTheme="minorEastAsia" w:hAnsiTheme="minorEastAsia"/>
        </w:rPr>
        <w:t>3.3V/5V</w:t>
      </w:r>
      <w:r w:rsidRPr="00B95C34">
        <w:rPr>
          <w:rFonts w:asciiTheme="minorEastAsia" w:hAnsiTheme="minorEastAsia"/>
        </w:rPr>
        <w:t>的嵌入式系统，连接方便。</w:t>
      </w:r>
      <w:r w:rsidRPr="00B95C34">
        <w:rPr>
          <w:rFonts w:asciiTheme="minorEastAsia" w:hAnsiTheme="minorEastAsia" w:hint="eastAsia"/>
        </w:rPr>
        <w:t>模块内部集成了姿态解算器，</w:t>
      </w:r>
      <w:r w:rsidRPr="00B95C34">
        <w:rPr>
          <w:rFonts w:asciiTheme="minorEastAsia" w:hAnsiTheme="minorEastAsia"/>
        </w:rPr>
        <w:t>配合动态卡尔曼滤波算法，能够在动态环境下准确输出模块的当前姿态，姿态测量精度静态</w:t>
      </w:r>
      <w:r>
        <w:rPr>
          <w:rFonts w:asciiTheme="minorEastAsia" w:hAnsiTheme="minorEastAsia"/>
        </w:rPr>
        <w:t>0.05</w:t>
      </w:r>
      <w:r w:rsidRPr="00B95C34">
        <w:rPr>
          <w:rFonts w:asciiTheme="minorEastAsia" w:hAnsiTheme="minorEastAsia"/>
        </w:rPr>
        <w:t>度，动态</w:t>
      </w:r>
      <w:r>
        <w:rPr>
          <w:rFonts w:asciiTheme="minorEastAsia" w:hAnsiTheme="minorEastAsia"/>
        </w:rPr>
        <w:t>0.1</w:t>
      </w:r>
      <w:r w:rsidRPr="00B95C34">
        <w:rPr>
          <w:rFonts w:asciiTheme="minorEastAsia" w:hAnsiTheme="minorEastAsia"/>
        </w:rPr>
        <w:t>度，稳定性极高。</w:t>
      </w:r>
      <w:r w:rsidRPr="00B95C34">
        <w:rPr>
          <w:rFonts w:asciiTheme="minorEastAsia" w:hAnsiTheme="minorEastAsia" w:hint="eastAsia"/>
        </w:rPr>
        <w:t>支持串口和</w:t>
      </w:r>
      <w:r>
        <w:rPr>
          <w:rFonts w:asciiTheme="minorEastAsia" w:hAnsiTheme="minorEastAsia"/>
        </w:rPr>
        <w:t>IIC</w:t>
      </w:r>
      <w:r w:rsidRPr="00B95C34">
        <w:rPr>
          <w:rFonts w:asciiTheme="minorEastAsia" w:hAnsiTheme="minorEastAsia"/>
        </w:rPr>
        <w:t>两种数字接口。方便用户选择最佳的连接方式。串口速率</w:t>
      </w:r>
      <w:r>
        <w:rPr>
          <w:rFonts w:asciiTheme="minorEastAsia" w:hAnsiTheme="minorEastAsia"/>
        </w:rPr>
        <w:t>2400bps~921600bps</w:t>
      </w:r>
      <w:r w:rsidRPr="00B95C34">
        <w:rPr>
          <w:rFonts w:asciiTheme="minorEastAsia" w:hAnsiTheme="minorEastAsia"/>
        </w:rPr>
        <w:t>可调，</w:t>
      </w:r>
      <w:r>
        <w:rPr>
          <w:rFonts w:asciiTheme="minorEastAsia" w:hAnsiTheme="minorEastAsia"/>
        </w:rPr>
        <w:t>IIC</w:t>
      </w:r>
      <w:r w:rsidRPr="00B95C34">
        <w:rPr>
          <w:rFonts w:asciiTheme="minorEastAsia" w:hAnsiTheme="minorEastAsia"/>
        </w:rPr>
        <w:t>接口支持全速</w:t>
      </w:r>
      <w:r>
        <w:rPr>
          <w:rFonts w:asciiTheme="minorEastAsia" w:hAnsiTheme="minorEastAsia"/>
        </w:rPr>
        <w:t>400K</w:t>
      </w:r>
      <w:r w:rsidRPr="00B95C34">
        <w:rPr>
          <w:rFonts w:asciiTheme="minorEastAsia" w:hAnsiTheme="minorEastAsia"/>
        </w:rPr>
        <w:t>速率。</w:t>
      </w:r>
    </w:p>
    <w:p w:rsidR="006E0F11" w:rsidRPr="007555E4" w:rsidRDefault="006E0F11" w:rsidP="006E0F11">
      <w:pPr>
        <w:rPr>
          <w:b/>
        </w:rPr>
      </w:pPr>
      <w:r w:rsidRPr="007555E4">
        <w:rPr>
          <w:rFonts w:hint="eastAsia"/>
          <w:b/>
        </w:rPr>
        <w:t>电源需求整理</w:t>
      </w:r>
    </w:p>
    <w:tbl>
      <w:tblPr>
        <w:tblStyle w:val="a4"/>
        <w:tblW w:w="0" w:type="auto"/>
        <w:tblLook w:val="04A0" w:firstRow="1" w:lastRow="0" w:firstColumn="1" w:lastColumn="0" w:noHBand="0" w:noVBand="1"/>
      </w:tblPr>
      <w:tblGrid>
        <w:gridCol w:w="3539"/>
        <w:gridCol w:w="2268"/>
        <w:gridCol w:w="2489"/>
      </w:tblGrid>
      <w:tr w:rsidR="006E0F11" w:rsidTr="006D2582">
        <w:tc>
          <w:tcPr>
            <w:tcW w:w="3539" w:type="dxa"/>
          </w:tcPr>
          <w:p w:rsidR="006E0F11" w:rsidRDefault="006E0F11" w:rsidP="006D2582">
            <w:r>
              <w:rPr>
                <w:rFonts w:hint="eastAsia"/>
              </w:rPr>
              <w:t>硬件</w:t>
            </w:r>
          </w:p>
        </w:tc>
        <w:tc>
          <w:tcPr>
            <w:tcW w:w="2268" w:type="dxa"/>
          </w:tcPr>
          <w:p w:rsidR="006E0F11" w:rsidRDefault="006E0F11" w:rsidP="006D2582">
            <w:r>
              <w:rPr>
                <w:rFonts w:hint="eastAsia"/>
              </w:rPr>
              <w:t>数量</w:t>
            </w:r>
          </w:p>
        </w:tc>
        <w:tc>
          <w:tcPr>
            <w:tcW w:w="2489" w:type="dxa"/>
          </w:tcPr>
          <w:p w:rsidR="006E0F11" w:rsidRDefault="006E0F11" w:rsidP="006D2582">
            <w:r>
              <w:rPr>
                <w:rFonts w:hint="eastAsia"/>
              </w:rPr>
              <w:t>电源电压（V）</w:t>
            </w:r>
          </w:p>
        </w:tc>
      </w:tr>
      <w:tr w:rsidR="006E0F11" w:rsidTr="006D2582">
        <w:tc>
          <w:tcPr>
            <w:tcW w:w="3539" w:type="dxa"/>
          </w:tcPr>
          <w:p w:rsidR="006E0F11" w:rsidRDefault="006E0F11" w:rsidP="006D2582">
            <w:r>
              <w:t>S</w:t>
            </w:r>
            <w:r>
              <w:rPr>
                <w:rFonts w:hint="eastAsia"/>
              </w:rPr>
              <w:t>tm</w:t>
            </w:r>
            <w:r>
              <w:t>32F103VET6</w:t>
            </w:r>
            <w:r>
              <w:rPr>
                <w:rFonts w:hint="eastAsia"/>
              </w:rPr>
              <w:t>单片机开发板</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Pr>
                <w:rFonts w:hint="eastAsia"/>
              </w:rPr>
              <w:t>电机编码器</w:t>
            </w:r>
          </w:p>
        </w:tc>
        <w:tc>
          <w:tcPr>
            <w:tcW w:w="2268" w:type="dxa"/>
          </w:tcPr>
          <w:p w:rsidR="006E0F11" w:rsidRDefault="006E0F11" w:rsidP="006D2582">
            <w:r>
              <w:rPr>
                <w:rFonts w:hint="eastAsia"/>
              </w:rPr>
              <w:t>2</w:t>
            </w:r>
          </w:p>
        </w:tc>
        <w:tc>
          <w:tcPr>
            <w:tcW w:w="2489" w:type="dxa"/>
          </w:tcPr>
          <w:p w:rsidR="006E0F11" w:rsidRDefault="006E0F11" w:rsidP="006D2582">
            <w:r>
              <w:rPr>
                <w:rFonts w:hint="eastAsia"/>
              </w:rPr>
              <w:t>3</w:t>
            </w:r>
            <w:r>
              <w:t>.3</w:t>
            </w:r>
          </w:p>
        </w:tc>
      </w:tr>
      <w:tr w:rsidR="006E0F11" w:rsidTr="006D2582">
        <w:tc>
          <w:tcPr>
            <w:tcW w:w="3539" w:type="dxa"/>
          </w:tcPr>
          <w:p w:rsidR="006E0F11" w:rsidRDefault="006E0F11" w:rsidP="006D2582">
            <w:r>
              <w:rPr>
                <w:rFonts w:hint="eastAsia"/>
              </w:rPr>
              <w:t>L</w:t>
            </w:r>
            <w:r>
              <w:t>298</w:t>
            </w:r>
            <w:r>
              <w:rPr>
                <w:rFonts w:hint="eastAsia"/>
              </w:rPr>
              <w:t>N驱动模块</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1</w:t>
            </w:r>
            <w:r>
              <w:t>2</w:t>
            </w:r>
          </w:p>
        </w:tc>
      </w:tr>
      <w:tr w:rsidR="006E0F11" w:rsidTr="006D2582">
        <w:tc>
          <w:tcPr>
            <w:tcW w:w="3539" w:type="dxa"/>
          </w:tcPr>
          <w:p w:rsidR="006E0F11" w:rsidRDefault="006E0F11" w:rsidP="006D2582">
            <w:r>
              <w:rPr>
                <w:rFonts w:hint="eastAsia"/>
              </w:rPr>
              <w:t>MG</w:t>
            </w:r>
            <w:r>
              <w:t>995</w:t>
            </w:r>
            <w:r>
              <w:rPr>
                <w:rFonts w:hint="eastAsia"/>
              </w:rPr>
              <w:t>舵机</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Pr>
                <w:rFonts w:hint="eastAsia"/>
              </w:rPr>
              <w:t>SG</w:t>
            </w:r>
            <w:r>
              <w:t>90</w:t>
            </w:r>
            <w:r>
              <w:rPr>
                <w:rFonts w:hint="eastAsia"/>
              </w:rPr>
              <w:t>舵机</w:t>
            </w:r>
          </w:p>
        </w:tc>
        <w:tc>
          <w:tcPr>
            <w:tcW w:w="2268" w:type="dxa"/>
          </w:tcPr>
          <w:p w:rsidR="006E0F11" w:rsidRDefault="00463B63" w:rsidP="006D2582">
            <w:r>
              <w:t>3</w:t>
            </w:r>
            <w:bookmarkStart w:id="0" w:name="_GoBack"/>
            <w:bookmarkEnd w:id="0"/>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Pr>
                <w:rFonts w:hint="eastAsia"/>
              </w:rPr>
              <w:t>HC</w:t>
            </w:r>
            <w:r>
              <w:t>-SR04</w:t>
            </w:r>
            <w:r w:rsidR="00FD0A8F">
              <w:t>/HY-SRF05</w:t>
            </w:r>
            <w:r>
              <w:rPr>
                <w:rFonts w:hint="eastAsia"/>
              </w:rPr>
              <w:t>超声传感模块</w:t>
            </w:r>
          </w:p>
        </w:tc>
        <w:tc>
          <w:tcPr>
            <w:tcW w:w="2268" w:type="dxa"/>
          </w:tcPr>
          <w:p w:rsidR="006E0F11" w:rsidRDefault="006E0F11" w:rsidP="006D2582">
            <w:r>
              <w:rPr>
                <w:rFonts w:hint="eastAsia"/>
              </w:rPr>
              <w:t>4</w:t>
            </w:r>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Pr>
                <w:rFonts w:hint="eastAsia"/>
              </w:rPr>
              <w:t>H</w:t>
            </w:r>
            <w:r>
              <w:t>C-05</w:t>
            </w:r>
            <w:r>
              <w:rPr>
                <w:rFonts w:hint="eastAsia"/>
              </w:rPr>
              <w:t>蓝牙模块</w:t>
            </w:r>
          </w:p>
        </w:tc>
        <w:tc>
          <w:tcPr>
            <w:tcW w:w="2268" w:type="dxa"/>
          </w:tcPr>
          <w:p w:rsidR="006E0F11" w:rsidRDefault="006E0F11" w:rsidP="006D2582">
            <w:r>
              <w:t>1</w:t>
            </w:r>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sidRPr="00B665BC">
              <w:t>JY901S九轴IMU</w:t>
            </w:r>
            <w:r>
              <w:rPr>
                <w:rFonts w:hint="eastAsia"/>
              </w:rPr>
              <w:t>惯性测量模块</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3</w:t>
            </w:r>
            <w:r>
              <w:t>.3</w:t>
            </w:r>
          </w:p>
        </w:tc>
      </w:tr>
      <w:tr w:rsidR="006E0F11" w:rsidTr="006D2582">
        <w:tc>
          <w:tcPr>
            <w:tcW w:w="3539" w:type="dxa"/>
          </w:tcPr>
          <w:p w:rsidR="006E0F11" w:rsidRDefault="006E0F11" w:rsidP="006D2582">
            <w:r>
              <w:rPr>
                <w:rFonts w:hint="eastAsia"/>
              </w:rPr>
              <w:t>Open</w:t>
            </w:r>
            <w:r>
              <w:t>MV</w:t>
            </w:r>
            <w:r>
              <w:rPr>
                <w:rFonts w:hint="eastAsia"/>
              </w:rPr>
              <w:t>机器视觉模块</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5</w:t>
            </w:r>
          </w:p>
        </w:tc>
      </w:tr>
      <w:tr w:rsidR="006E0F11" w:rsidTr="006D2582">
        <w:tc>
          <w:tcPr>
            <w:tcW w:w="3539" w:type="dxa"/>
          </w:tcPr>
          <w:p w:rsidR="006E0F11" w:rsidRDefault="006E0F11" w:rsidP="006D2582">
            <w:r>
              <w:rPr>
                <w:rFonts w:hint="eastAsia"/>
              </w:rPr>
              <w:t>W</w:t>
            </w:r>
            <w:r>
              <w:t>IFI</w:t>
            </w:r>
            <w:r>
              <w:rPr>
                <w:rFonts w:hint="eastAsia"/>
              </w:rPr>
              <w:t>图传</w:t>
            </w:r>
          </w:p>
        </w:tc>
        <w:tc>
          <w:tcPr>
            <w:tcW w:w="2268" w:type="dxa"/>
          </w:tcPr>
          <w:p w:rsidR="006E0F11" w:rsidRDefault="006E0F11" w:rsidP="006D2582">
            <w:r>
              <w:rPr>
                <w:rFonts w:hint="eastAsia"/>
              </w:rPr>
              <w:t>1</w:t>
            </w:r>
          </w:p>
        </w:tc>
        <w:tc>
          <w:tcPr>
            <w:tcW w:w="2489" w:type="dxa"/>
          </w:tcPr>
          <w:p w:rsidR="006E0F11" w:rsidRDefault="006E0F11" w:rsidP="006D2582">
            <w:r>
              <w:rPr>
                <w:rFonts w:hint="eastAsia"/>
              </w:rPr>
              <w:t>5</w:t>
            </w:r>
          </w:p>
        </w:tc>
      </w:tr>
    </w:tbl>
    <w:p w:rsidR="0042703E" w:rsidRPr="0042703E" w:rsidRDefault="0042703E" w:rsidP="0042703E">
      <w:r w:rsidRPr="00C6576A">
        <w:rPr>
          <w:rFonts w:hint="eastAsia"/>
          <w:b/>
        </w:rPr>
        <w:t>各模块通信方式：</w:t>
      </w:r>
    </w:p>
    <w:p w:rsidR="0042703E" w:rsidRPr="0042703E" w:rsidRDefault="0042703E" w:rsidP="0042703E">
      <w:r w:rsidRPr="0042703E">
        <w:t>IMU、openMV：串口通信</w:t>
      </w:r>
    </w:p>
    <w:p w:rsidR="0042703E" w:rsidRPr="0042703E" w:rsidRDefault="0042703E" w:rsidP="0042703E">
      <w:r w:rsidRPr="0042703E">
        <w:rPr>
          <w:rFonts w:hint="eastAsia"/>
        </w:rPr>
        <w:t>舵机、超声波</w:t>
      </w:r>
      <w:r w:rsidR="00C6576A">
        <w:rPr>
          <w:rFonts w:hint="eastAsia"/>
        </w:rPr>
        <w:t>传感器</w:t>
      </w:r>
      <w:r w:rsidRPr="0042703E">
        <w:rPr>
          <w:rFonts w:hint="eastAsia"/>
        </w:rPr>
        <w:t>、电机编码器：</w:t>
      </w:r>
      <w:r w:rsidR="00C6576A">
        <w:rPr>
          <w:rFonts w:hint="eastAsia"/>
        </w:rPr>
        <w:t>通过单片机的IO功能与内部协议传输</w:t>
      </w:r>
    </w:p>
    <w:p w:rsidR="0042703E" w:rsidRDefault="0042703E" w:rsidP="0042703E">
      <w:r w:rsidRPr="0042703E">
        <w:rPr>
          <w:rFonts w:hint="eastAsia"/>
        </w:rPr>
        <w:t>网络摄像头与</w:t>
      </w:r>
      <w:r w:rsidRPr="0042703E">
        <w:t>PC：wifi图传</w:t>
      </w:r>
    </w:p>
    <w:p w:rsidR="00EC00CC" w:rsidRPr="007555E4" w:rsidRDefault="006E0F11" w:rsidP="00EC00CC">
      <w:pPr>
        <w:rPr>
          <w:b/>
        </w:rPr>
      </w:pPr>
      <w:r>
        <w:rPr>
          <w:rFonts w:hint="eastAsia"/>
          <w:b/>
        </w:rPr>
        <w:t>电气连线表：</w:t>
      </w:r>
    </w:p>
    <w:tbl>
      <w:tblPr>
        <w:tblStyle w:val="a4"/>
        <w:tblW w:w="0" w:type="auto"/>
        <w:tblLook w:val="04A0" w:firstRow="1" w:lastRow="0" w:firstColumn="1" w:lastColumn="0" w:noHBand="0" w:noVBand="1"/>
      </w:tblPr>
      <w:tblGrid>
        <w:gridCol w:w="1129"/>
        <w:gridCol w:w="1701"/>
        <w:gridCol w:w="1560"/>
        <w:gridCol w:w="1701"/>
        <w:gridCol w:w="2205"/>
      </w:tblGrid>
      <w:tr w:rsidR="00EC00CC" w:rsidTr="006D2582">
        <w:tc>
          <w:tcPr>
            <w:tcW w:w="1129" w:type="dxa"/>
            <w:vAlign w:val="center"/>
          </w:tcPr>
          <w:p w:rsidR="00EC00CC" w:rsidRDefault="00EC00CC" w:rsidP="006D2582">
            <w:r>
              <w:rPr>
                <w:rFonts w:hint="eastAsia"/>
              </w:rPr>
              <w:t>模块</w:t>
            </w:r>
          </w:p>
        </w:tc>
        <w:tc>
          <w:tcPr>
            <w:tcW w:w="1701" w:type="dxa"/>
            <w:vAlign w:val="center"/>
          </w:tcPr>
          <w:p w:rsidR="00EC00CC" w:rsidRDefault="00EC00CC" w:rsidP="006D2582">
            <w:r>
              <w:rPr>
                <w:rFonts w:hint="eastAsia"/>
              </w:rPr>
              <w:t>硬件</w:t>
            </w:r>
          </w:p>
        </w:tc>
        <w:tc>
          <w:tcPr>
            <w:tcW w:w="1560" w:type="dxa"/>
            <w:vAlign w:val="center"/>
          </w:tcPr>
          <w:p w:rsidR="00EC00CC" w:rsidRDefault="00EC00CC" w:rsidP="006D2582">
            <w:r>
              <w:rPr>
                <w:rFonts w:hint="eastAsia"/>
              </w:rPr>
              <w:t>端口</w:t>
            </w:r>
          </w:p>
        </w:tc>
        <w:tc>
          <w:tcPr>
            <w:tcW w:w="1701" w:type="dxa"/>
            <w:vAlign w:val="center"/>
          </w:tcPr>
          <w:p w:rsidR="00EC00CC" w:rsidRDefault="00EC00CC" w:rsidP="006D2582">
            <w:r>
              <w:rPr>
                <w:rFonts w:hint="eastAsia"/>
              </w:rPr>
              <w:t>引脚编号</w:t>
            </w:r>
          </w:p>
        </w:tc>
        <w:tc>
          <w:tcPr>
            <w:tcW w:w="2205" w:type="dxa"/>
            <w:vAlign w:val="center"/>
          </w:tcPr>
          <w:p w:rsidR="00EC00CC" w:rsidRDefault="00EC00CC" w:rsidP="006D2582">
            <w:r>
              <w:rPr>
                <w:rFonts w:hint="eastAsia"/>
              </w:rPr>
              <w:t>引脚定义</w:t>
            </w:r>
          </w:p>
        </w:tc>
      </w:tr>
      <w:tr w:rsidR="00EC00CC" w:rsidTr="006D2582">
        <w:tc>
          <w:tcPr>
            <w:tcW w:w="1129" w:type="dxa"/>
            <w:vMerge w:val="restart"/>
            <w:vAlign w:val="center"/>
          </w:tcPr>
          <w:p w:rsidR="00EC00CC" w:rsidRDefault="00EC00CC" w:rsidP="006D2582">
            <w:r>
              <w:rPr>
                <w:rFonts w:hint="eastAsia"/>
              </w:rPr>
              <w:t>驱动控制</w:t>
            </w:r>
          </w:p>
        </w:tc>
        <w:tc>
          <w:tcPr>
            <w:tcW w:w="1701" w:type="dxa"/>
            <w:vMerge w:val="restart"/>
            <w:vAlign w:val="center"/>
          </w:tcPr>
          <w:p w:rsidR="00EC00CC" w:rsidRDefault="00EC00CC" w:rsidP="006D2582">
            <w:r>
              <w:rPr>
                <w:rFonts w:hint="eastAsia"/>
              </w:rPr>
              <w:t>L</w:t>
            </w:r>
            <w:r>
              <w:t>298</w:t>
            </w:r>
            <w:r>
              <w:rPr>
                <w:rFonts w:hint="eastAsia"/>
              </w:rPr>
              <w:t>N</w:t>
            </w:r>
          </w:p>
        </w:tc>
        <w:tc>
          <w:tcPr>
            <w:tcW w:w="1560" w:type="dxa"/>
            <w:vAlign w:val="center"/>
          </w:tcPr>
          <w:p w:rsidR="00EC00CC" w:rsidRDefault="00EC00CC" w:rsidP="006D2582">
            <w:r>
              <w:rPr>
                <w:rFonts w:hint="eastAsia"/>
              </w:rPr>
              <w:t>I</w:t>
            </w:r>
            <w:r>
              <w:t>N1</w:t>
            </w:r>
          </w:p>
        </w:tc>
        <w:tc>
          <w:tcPr>
            <w:tcW w:w="1701" w:type="dxa"/>
            <w:vAlign w:val="center"/>
          </w:tcPr>
          <w:p w:rsidR="00EC00CC" w:rsidRDefault="00EC00CC" w:rsidP="006D2582">
            <w:r>
              <w:rPr>
                <w:rFonts w:hint="eastAsia"/>
              </w:rPr>
              <w:t>P</w:t>
            </w:r>
            <w:r w:rsidR="00697EEB">
              <w:t>E1</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I</w:t>
            </w:r>
            <w:r>
              <w:t>N2</w:t>
            </w:r>
          </w:p>
        </w:tc>
        <w:tc>
          <w:tcPr>
            <w:tcW w:w="1701" w:type="dxa"/>
            <w:vAlign w:val="center"/>
          </w:tcPr>
          <w:p w:rsidR="00EC00CC" w:rsidRDefault="00EC00CC" w:rsidP="006D2582">
            <w:r>
              <w:rPr>
                <w:rFonts w:hint="eastAsia"/>
              </w:rPr>
              <w:t>P</w:t>
            </w:r>
            <w:r w:rsidR="00697EEB">
              <w:t>E2</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I</w:t>
            </w:r>
            <w:r>
              <w:t>N3</w:t>
            </w:r>
          </w:p>
        </w:tc>
        <w:tc>
          <w:tcPr>
            <w:tcW w:w="1701" w:type="dxa"/>
            <w:vAlign w:val="center"/>
          </w:tcPr>
          <w:p w:rsidR="00EC00CC" w:rsidRDefault="00EC00CC" w:rsidP="006D2582">
            <w:r>
              <w:rPr>
                <w:rFonts w:hint="eastAsia"/>
              </w:rPr>
              <w:t>P</w:t>
            </w:r>
            <w:r w:rsidR="00697EEB">
              <w:t>E3</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I</w:t>
            </w:r>
            <w:r>
              <w:t>N4</w:t>
            </w:r>
          </w:p>
        </w:tc>
        <w:tc>
          <w:tcPr>
            <w:tcW w:w="1701" w:type="dxa"/>
            <w:vAlign w:val="center"/>
          </w:tcPr>
          <w:p w:rsidR="00EC00CC" w:rsidRDefault="00EC00CC" w:rsidP="006D2582">
            <w:r>
              <w:rPr>
                <w:rFonts w:hint="eastAsia"/>
              </w:rPr>
              <w:t>P</w:t>
            </w:r>
            <w:r w:rsidR="00697EEB">
              <w:t>E4</w:t>
            </w:r>
          </w:p>
        </w:tc>
        <w:tc>
          <w:tcPr>
            <w:tcW w:w="2205" w:type="dxa"/>
            <w:vAlign w:val="center"/>
          </w:tcPr>
          <w:p w:rsidR="00EC00CC" w:rsidRDefault="00EC00CC" w:rsidP="006D2582">
            <w:r>
              <w:rPr>
                <w:rFonts w:hint="eastAsia"/>
              </w:rPr>
              <w:t>I</w:t>
            </w:r>
            <w:r>
              <w:t>/O</w:t>
            </w:r>
          </w:p>
        </w:tc>
      </w:tr>
      <w:tr w:rsidR="00EC00CC" w:rsidTr="006D2582">
        <w:tc>
          <w:tcPr>
            <w:tcW w:w="1129" w:type="dxa"/>
            <w:vMerge w:val="restart"/>
            <w:vAlign w:val="center"/>
          </w:tcPr>
          <w:p w:rsidR="00EC00CC" w:rsidRDefault="00EC00CC" w:rsidP="006D2582">
            <w:r>
              <w:t>PWM</w:t>
            </w:r>
          </w:p>
        </w:tc>
        <w:tc>
          <w:tcPr>
            <w:tcW w:w="1701" w:type="dxa"/>
            <w:vMerge w:val="restart"/>
            <w:vAlign w:val="center"/>
          </w:tcPr>
          <w:p w:rsidR="00EC00CC" w:rsidRDefault="00EC00CC" w:rsidP="006D2582">
            <w:r>
              <w:rPr>
                <w:rFonts w:hint="eastAsia"/>
              </w:rPr>
              <w:t>L</w:t>
            </w:r>
            <w:r>
              <w:t>298</w:t>
            </w:r>
            <w:r>
              <w:rPr>
                <w:rFonts w:hint="eastAsia"/>
              </w:rPr>
              <w:t>N</w:t>
            </w:r>
          </w:p>
        </w:tc>
        <w:tc>
          <w:tcPr>
            <w:tcW w:w="1560" w:type="dxa"/>
            <w:vAlign w:val="center"/>
          </w:tcPr>
          <w:p w:rsidR="00EC00CC" w:rsidRDefault="00EC00CC" w:rsidP="006D2582">
            <w:r>
              <w:rPr>
                <w:rFonts w:hint="eastAsia"/>
              </w:rPr>
              <w:t>E</w:t>
            </w:r>
            <w:r>
              <w:t>NA</w:t>
            </w:r>
          </w:p>
        </w:tc>
        <w:tc>
          <w:tcPr>
            <w:tcW w:w="1701" w:type="dxa"/>
            <w:vAlign w:val="center"/>
          </w:tcPr>
          <w:p w:rsidR="00EC00CC" w:rsidRDefault="00EC00CC" w:rsidP="00260FB5">
            <w:r>
              <w:rPr>
                <w:rFonts w:hint="eastAsia"/>
              </w:rPr>
              <w:t>P</w:t>
            </w:r>
            <w:r w:rsidR="00260FB5">
              <w:t>A2</w:t>
            </w:r>
          </w:p>
        </w:tc>
        <w:tc>
          <w:tcPr>
            <w:tcW w:w="2205" w:type="dxa"/>
            <w:vAlign w:val="center"/>
          </w:tcPr>
          <w:p w:rsidR="00EC00CC" w:rsidRDefault="00EC00CC" w:rsidP="006D2582">
            <w:r>
              <w:rPr>
                <w:rFonts w:hint="eastAsia"/>
              </w:rPr>
              <w:t>T</w:t>
            </w:r>
            <w:r w:rsidR="00260FB5">
              <w:t>IM5_CH3</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E</w:t>
            </w:r>
            <w:r>
              <w:t>NB</w:t>
            </w:r>
          </w:p>
        </w:tc>
        <w:tc>
          <w:tcPr>
            <w:tcW w:w="1701" w:type="dxa"/>
            <w:vAlign w:val="center"/>
          </w:tcPr>
          <w:p w:rsidR="00EC00CC" w:rsidRDefault="00EC00CC" w:rsidP="00260FB5">
            <w:r>
              <w:rPr>
                <w:rFonts w:hint="eastAsia"/>
              </w:rPr>
              <w:t>P</w:t>
            </w:r>
            <w:r w:rsidR="00260FB5">
              <w:t>A3</w:t>
            </w:r>
          </w:p>
        </w:tc>
        <w:tc>
          <w:tcPr>
            <w:tcW w:w="2205" w:type="dxa"/>
            <w:vAlign w:val="center"/>
          </w:tcPr>
          <w:p w:rsidR="00EC00CC" w:rsidRDefault="00EC00CC" w:rsidP="006D2582">
            <w:r>
              <w:rPr>
                <w:rFonts w:hint="eastAsia"/>
              </w:rPr>
              <w:t>T</w:t>
            </w:r>
            <w:r w:rsidR="00260FB5">
              <w:t>IM5_CH4</w:t>
            </w:r>
          </w:p>
        </w:tc>
      </w:tr>
      <w:tr w:rsidR="00260FB5" w:rsidTr="006D2582">
        <w:tc>
          <w:tcPr>
            <w:tcW w:w="1129" w:type="dxa"/>
            <w:vMerge/>
            <w:vAlign w:val="center"/>
          </w:tcPr>
          <w:p w:rsidR="00260FB5" w:rsidRDefault="00260FB5" w:rsidP="00260FB5"/>
        </w:tc>
        <w:tc>
          <w:tcPr>
            <w:tcW w:w="1701" w:type="dxa"/>
            <w:vAlign w:val="center"/>
          </w:tcPr>
          <w:p w:rsidR="00260FB5" w:rsidRDefault="00260FB5" w:rsidP="00260FB5">
            <w:r>
              <w:rPr>
                <w:rFonts w:hint="eastAsia"/>
              </w:rPr>
              <w:t>M</w:t>
            </w:r>
            <w:r>
              <w:t>G995</w:t>
            </w:r>
          </w:p>
        </w:tc>
        <w:tc>
          <w:tcPr>
            <w:tcW w:w="1560" w:type="dxa"/>
            <w:vAlign w:val="center"/>
          </w:tcPr>
          <w:p w:rsidR="00260FB5" w:rsidRDefault="00260FB5" w:rsidP="00260FB5">
            <w:r>
              <w:rPr>
                <w:rFonts w:hint="eastAsia"/>
              </w:rPr>
              <w:t>信号线</w:t>
            </w:r>
          </w:p>
        </w:tc>
        <w:tc>
          <w:tcPr>
            <w:tcW w:w="1701" w:type="dxa"/>
            <w:vAlign w:val="center"/>
          </w:tcPr>
          <w:p w:rsidR="00260FB5" w:rsidRDefault="00260FB5" w:rsidP="00260FB5">
            <w:r>
              <w:rPr>
                <w:rFonts w:hint="eastAsia"/>
              </w:rPr>
              <w:t>P</w:t>
            </w:r>
            <w:r>
              <w:t>E9</w:t>
            </w:r>
          </w:p>
        </w:tc>
        <w:tc>
          <w:tcPr>
            <w:tcW w:w="2205" w:type="dxa"/>
            <w:vAlign w:val="center"/>
          </w:tcPr>
          <w:p w:rsidR="00260FB5" w:rsidRDefault="00260FB5" w:rsidP="00260FB5">
            <w:r>
              <w:rPr>
                <w:rFonts w:hint="eastAsia"/>
              </w:rPr>
              <w:t>T</w:t>
            </w:r>
            <w:r>
              <w:t>IM1_CH1</w:t>
            </w:r>
          </w:p>
        </w:tc>
      </w:tr>
      <w:tr w:rsidR="00260FB5" w:rsidTr="006D2582">
        <w:tc>
          <w:tcPr>
            <w:tcW w:w="1129" w:type="dxa"/>
            <w:vMerge/>
            <w:vAlign w:val="center"/>
          </w:tcPr>
          <w:p w:rsidR="00260FB5" w:rsidRDefault="00260FB5" w:rsidP="00260FB5"/>
        </w:tc>
        <w:tc>
          <w:tcPr>
            <w:tcW w:w="1701" w:type="dxa"/>
            <w:vAlign w:val="center"/>
          </w:tcPr>
          <w:p w:rsidR="00260FB5" w:rsidRDefault="00260FB5" w:rsidP="00260FB5">
            <w:r>
              <w:rPr>
                <w:rFonts w:hint="eastAsia"/>
              </w:rPr>
              <w:t>机械臂S</w:t>
            </w:r>
            <w:r>
              <w:t>G90</w:t>
            </w:r>
          </w:p>
        </w:tc>
        <w:tc>
          <w:tcPr>
            <w:tcW w:w="1560" w:type="dxa"/>
            <w:vAlign w:val="center"/>
          </w:tcPr>
          <w:p w:rsidR="00260FB5" w:rsidRDefault="00260FB5" w:rsidP="00260FB5">
            <w:r>
              <w:rPr>
                <w:rFonts w:hint="eastAsia"/>
              </w:rPr>
              <w:t>信号线</w:t>
            </w:r>
          </w:p>
        </w:tc>
        <w:tc>
          <w:tcPr>
            <w:tcW w:w="1701" w:type="dxa"/>
            <w:vAlign w:val="center"/>
          </w:tcPr>
          <w:p w:rsidR="00260FB5" w:rsidRDefault="00260FB5" w:rsidP="00260FB5">
            <w:r>
              <w:rPr>
                <w:rFonts w:hint="eastAsia"/>
              </w:rPr>
              <w:t>P</w:t>
            </w:r>
            <w:r>
              <w:t>E11</w:t>
            </w:r>
          </w:p>
        </w:tc>
        <w:tc>
          <w:tcPr>
            <w:tcW w:w="2205" w:type="dxa"/>
            <w:vAlign w:val="center"/>
          </w:tcPr>
          <w:p w:rsidR="00260FB5" w:rsidRDefault="00260FB5" w:rsidP="00260FB5">
            <w:r>
              <w:rPr>
                <w:rFonts w:hint="eastAsia"/>
              </w:rPr>
              <w:t>T</w:t>
            </w:r>
            <w:r>
              <w:t>IM1_CH2</w:t>
            </w:r>
          </w:p>
        </w:tc>
      </w:tr>
      <w:tr w:rsidR="00EC00CC" w:rsidTr="006D2582">
        <w:tc>
          <w:tcPr>
            <w:tcW w:w="1129" w:type="dxa"/>
            <w:vMerge/>
            <w:vAlign w:val="center"/>
          </w:tcPr>
          <w:p w:rsidR="00EC00CC" w:rsidRDefault="00EC00CC" w:rsidP="006D2582"/>
        </w:tc>
        <w:tc>
          <w:tcPr>
            <w:tcW w:w="1701" w:type="dxa"/>
            <w:vAlign w:val="center"/>
          </w:tcPr>
          <w:p w:rsidR="00EC00CC" w:rsidRDefault="00EC00CC" w:rsidP="006D2582">
            <w:r>
              <w:rPr>
                <w:rFonts w:hint="eastAsia"/>
              </w:rPr>
              <w:t>超声S</w:t>
            </w:r>
            <w:r>
              <w:t>G90</w:t>
            </w:r>
          </w:p>
        </w:tc>
        <w:tc>
          <w:tcPr>
            <w:tcW w:w="1560" w:type="dxa"/>
            <w:vAlign w:val="center"/>
          </w:tcPr>
          <w:p w:rsidR="00EC00CC" w:rsidRDefault="00EC00CC" w:rsidP="006D2582">
            <w:r>
              <w:rPr>
                <w:rFonts w:hint="eastAsia"/>
              </w:rPr>
              <w:t>信号线</w:t>
            </w:r>
          </w:p>
        </w:tc>
        <w:tc>
          <w:tcPr>
            <w:tcW w:w="1701" w:type="dxa"/>
            <w:vAlign w:val="center"/>
          </w:tcPr>
          <w:p w:rsidR="00EC00CC" w:rsidRDefault="00EC00CC" w:rsidP="00260FB5">
            <w:r>
              <w:rPr>
                <w:rFonts w:hint="eastAsia"/>
              </w:rPr>
              <w:t>P</w:t>
            </w:r>
            <w:r w:rsidR="00260FB5">
              <w:t>E13</w:t>
            </w:r>
          </w:p>
        </w:tc>
        <w:tc>
          <w:tcPr>
            <w:tcW w:w="2205" w:type="dxa"/>
            <w:vAlign w:val="center"/>
          </w:tcPr>
          <w:p w:rsidR="00EC00CC" w:rsidRDefault="00EC00CC" w:rsidP="006D2582">
            <w:r>
              <w:rPr>
                <w:rFonts w:hint="eastAsia"/>
              </w:rPr>
              <w:t>T</w:t>
            </w:r>
            <w:r w:rsidR="00260FB5">
              <w:t>IM1</w:t>
            </w:r>
            <w:r>
              <w:t>_CH3</w:t>
            </w:r>
          </w:p>
        </w:tc>
      </w:tr>
      <w:tr w:rsidR="006C6A56" w:rsidTr="006D2582">
        <w:tc>
          <w:tcPr>
            <w:tcW w:w="1129" w:type="dxa"/>
            <w:vAlign w:val="center"/>
          </w:tcPr>
          <w:p w:rsidR="006C6A56" w:rsidRDefault="006C6A56" w:rsidP="006D2582">
            <w:r>
              <w:rPr>
                <w:rFonts w:hint="eastAsia"/>
              </w:rPr>
              <w:t>openMV</w:t>
            </w:r>
          </w:p>
        </w:tc>
        <w:tc>
          <w:tcPr>
            <w:tcW w:w="1701" w:type="dxa"/>
            <w:vAlign w:val="center"/>
          </w:tcPr>
          <w:p w:rsidR="006C6A56" w:rsidRDefault="006C6A56" w:rsidP="006D2582">
            <w:r>
              <w:rPr>
                <w:rFonts w:hint="eastAsia"/>
              </w:rPr>
              <w:t>openMV</w:t>
            </w:r>
            <w:r>
              <w:t xml:space="preserve"> SG90</w:t>
            </w:r>
          </w:p>
        </w:tc>
        <w:tc>
          <w:tcPr>
            <w:tcW w:w="1560" w:type="dxa"/>
            <w:vAlign w:val="center"/>
          </w:tcPr>
          <w:p w:rsidR="006C6A56" w:rsidRDefault="006C6A56" w:rsidP="006D2582">
            <w:r>
              <w:rPr>
                <w:rFonts w:hint="eastAsia"/>
              </w:rPr>
              <w:t>信号线</w:t>
            </w:r>
          </w:p>
        </w:tc>
        <w:tc>
          <w:tcPr>
            <w:tcW w:w="1701" w:type="dxa"/>
            <w:vAlign w:val="center"/>
          </w:tcPr>
          <w:p w:rsidR="006C6A56" w:rsidRDefault="006C6A56" w:rsidP="006D2582">
            <w:r>
              <w:rPr>
                <w:rFonts w:hint="eastAsia"/>
              </w:rPr>
              <w:t>P</w:t>
            </w:r>
            <w:r>
              <w:t>7</w:t>
            </w:r>
          </w:p>
        </w:tc>
        <w:tc>
          <w:tcPr>
            <w:tcW w:w="2205" w:type="dxa"/>
            <w:vAlign w:val="center"/>
          </w:tcPr>
          <w:p w:rsidR="006C6A56" w:rsidRDefault="006C6A56" w:rsidP="006D2582">
            <w:r>
              <w:rPr>
                <w:rFonts w:hint="eastAsia"/>
              </w:rPr>
              <w:t>T</w:t>
            </w:r>
            <w:r>
              <w:t>IM4_CH1</w:t>
            </w:r>
          </w:p>
        </w:tc>
      </w:tr>
      <w:tr w:rsidR="00EC00CC" w:rsidTr="006D2582">
        <w:tc>
          <w:tcPr>
            <w:tcW w:w="1129" w:type="dxa"/>
            <w:vMerge w:val="restart"/>
            <w:vAlign w:val="center"/>
          </w:tcPr>
          <w:p w:rsidR="00EC00CC" w:rsidRDefault="00EC00CC" w:rsidP="006D2582">
            <w:r>
              <w:rPr>
                <w:rFonts w:hint="eastAsia"/>
              </w:rPr>
              <w:t>脉冲测速</w:t>
            </w:r>
          </w:p>
        </w:tc>
        <w:tc>
          <w:tcPr>
            <w:tcW w:w="1701" w:type="dxa"/>
            <w:vMerge w:val="restart"/>
            <w:vAlign w:val="center"/>
          </w:tcPr>
          <w:p w:rsidR="00EC00CC" w:rsidRDefault="00EC00CC" w:rsidP="006D2582">
            <w:r>
              <w:rPr>
                <w:rFonts w:hint="eastAsia"/>
              </w:rPr>
              <w:t>左轮</w:t>
            </w:r>
            <w:r w:rsidRPr="00ED7AC2">
              <w:rPr>
                <w:rFonts w:hint="eastAsia"/>
              </w:rPr>
              <w:t>电机编码器</w:t>
            </w:r>
          </w:p>
        </w:tc>
        <w:tc>
          <w:tcPr>
            <w:tcW w:w="1560" w:type="dxa"/>
            <w:vAlign w:val="center"/>
          </w:tcPr>
          <w:p w:rsidR="00EC00CC" w:rsidRDefault="00EC00CC" w:rsidP="006D2582">
            <w:r>
              <w:rPr>
                <w:rFonts w:hint="eastAsia"/>
              </w:rPr>
              <w:t>A</w:t>
            </w:r>
          </w:p>
        </w:tc>
        <w:tc>
          <w:tcPr>
            <w:tcW w:w="1701" w:type="dxa"/>
            <w:vAlign w:val="center"/>
          </w:tcPr>
          <w:p w:rsidR="00EC00CC" w:rsidRDefault="00EC00CC" w:rsidP="006D2582">
            <w:r>
              <w:rPr>
                <w:rFonts w:hint="eastAsia"/>
              </w:rPr>
              <w:t>P</w:t>
            </w:r>
            <w:r>
              <w:t>A0</w:t>
            </w:r>
          </w:p>
        </w:tc>
        <w:tc>
          <w:tcPr>
            <w:tcW w:w="2205" w:type="dxa"/>
            <w:vAlign w:val="center"/>
          </w:tcPr>
          <w:p w:rsidR="00EC00CC" w:rsidRDefault="00EC00CC" w:rsidP="006D2582">
            <w:r>
              <w:rPr>
                <w:rFonts w:hint="eastAsia"/>
              </w:rPr>
              <w:t>T</w:t>
            </w:r>
            <w:r>
              <w:t>IM2_CH1</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B</w:t>
            </w:r>
          </w:p>
        </w:tc>
        <w:tc>
          <w:tcPr>
            <w:tcW w:w="1701" w:type="dxa"/>
            <w:vAlign w:val="center"/>
          </w:tcPr>
          <w:p w:rsidR="00EC00CC" w:rsidRDefault="00EC00CC" w:rsidP="006D2582">
            <w:r>
              <w:rPr>
                <w:rFonts w:hint="eastAsia"/>
              </w:rPr>
              <w:t>P</w:t>
            </w:r>
            <w:r>
              <w:t>A1</w:t>
            </w:r>
          </w:p>
        </w:tc>
        <w:tc>
          <w:tcPr>
            <w:tcW w:w="2205" w:type="dxa"/>
            <w:vAlign w:val="center"/>
          </w:tcPr>
          <w:p w:rsidR="00EC00CC" w:rsidRDefault="00EC00CC" w:rsidP="006D2582">
            <w:r>
              <w:rPr>
                <w:rFonts w:hint="eastAsia"/>
              </w:rPr>
              <w:t>T</w:t>
            </w:r>
            <w:r>
              <w:t>IM2_CH2</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右轮</w:t>
            </w:r>
            <w:r w:rsidRPr="00ED7AC2">
              <w:rPr>
                <w:rFonts w:hint="eastAsia"/>
              </w:rPr>
              <w:t>电机编码器</w:t>
            </w:r>
          </w:p>
        </w:tc>
        <w:tc>
          <w:tcPr>
            <w:tcW w:w="1560" w:type="dxa"/>
            <w:vAlign w:val="center"/>
          </w:tcPr>
          <w:p w:rsidR="00EC00CC" w:rsidRDefault="00EC00CC" w:rsidP="006D2582">
            <w:r>
              <w:rPr>
                <w:rFonts w:hint="eastAsia"/>
              </w:rPr>
              <w:t>A</w:t>
            </w:r>
          </w:p>
        </w:tc>
        <w:tc>
          <w:tcPr>
            <w:tcW w:w="1701" w:type="dxa"/>
            <w:vAlign w:val="center"/>
          </w:tcPr>
          <w:p w:rsidR="00EC00CC" w:rsidRDefault="00EC00CC" w:rsidP="006D2582">
            <w:r>
              <w:rPr>
                <w:rFonts w:hint="eastAsia"/>
              </w:rPr>
              <w:t>P</w:t>
            </w:r>
            <w:r>
              <w:t>A6</w:t>
            </w:r>
          </w:p>
        </w:tc>
        <w:tc>
          <w:tcPr>
            <w:tcW w:w="2205" w:type="dxa"/>
            <w:vAlign w:val="center"/>
          </w:tcPr>
          <w:p w:rsidR="00EC00CC" w:rsidRDefault="00EC00CC" w:rsidP="006D2582">
            <w:r>
              <w:rPr>
                <w:rFonts w:hint="eastAsia"/>
              </w:rPr>
              <w:t>T</w:t>
            </w:r>
            <w:r>
              <w:t>IM4_CH1</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B</w:t>
            </w:r>
          </w:p>
        </w:tc>
        <w:tc>
          <w:tcPr>
            <w:tcW w:w="1701" w:type="dxa"/>
            <w:vAlign w:val="center"/>
          </w:tcPr>
          <w:p w:rsidR="00EC00CC" w:rsidRDefault="00EC00CC" w:rsidP="006D2582">
            <w:r>
              <w:rPr>
                <w:rFonts w:hint="eastAsia"/>
              </w:rPr>
              <w:t>P</w:t>
            </w:r>
            <w:r>
              <w:t>A7</w:t>
            </w:r>
          </w:p>
        </w:tc>
        <w:tc>
          <w:tcPr>
            <w:tcW w:w="2205" w:type="dxa"/>
            <w:vAlign w:val="center"/>
          </w:tcPr>
          <w:p w:rsidR="00EC00CC" w:rsidRDefault="00EC00CC" w:rsidP="006D2582">
            <w:r>
              <w:rPr>
                <w:rFonts w:hint="eastAsia"/>
              </w:rPr>
              <w:t>T</w:t>
            </w:r>
            <w:r>
              <w:t>IM4_CH2</w:t>
            </w:r>
          </w:p>
        </w:tc>
      </w:tr>
      <w:tr w:rsidR="00EC00CC" w:rsidTr="006D2582">
        <w:tc>
          <w:tcPr>
            <w:tcW w:w="1129" w:type="dxa"/>
            <w:vMerge w:val="restart"/>
            <w:vAlign w:val="center"/>
          </w:tcPr>
          <w:p w:rsidR="00EC00CC" w:rsidRDefault="00EC00CC" w:rsidP="006D2582">
            <w:r>
              <w:rPr>
                <w:rFonts w:hint="eastAsia"/>
              </w:rPr>
              <w:t>超声测距</w:t>
            </w:r>
          </w:p>
        </w:tc>
        <w:tc>
          <w:tcPr>
            <w:tcW w:w="1701" w:type="dxa"/>
            <w:vMerge w:val="restart"/>
            <w:vAlign w:val="center"/>
          </w:tcPr>
          <w:p w:rsidR="00EC00CC" w:rsidRDefault="00EC00CC" w:rsidP="006D2582">
            <w:r>
              <w:rPr>
                <w:rFonts w:hint="eastAsia"/>
              </w:rPr>
              <w:t>H</w:t>
            </w:r>
            <w:r>
              <w:t>C-SR04</w:t>
            </w:r>
            <w:r w:rsidRPr="00403404">
              <w:rPr>
                <w:rFonts w:hint="eastAsia"/>
                <w:sz w:val="18"/>
              </w:rPr>
              <w:t>(前)</w:t>
            </w:r>
          </w:p>
        </w:tc>
        <w:tc>
          <w:tcPr>
            <w:tcW w:w="1560" w:type="dxa"/>
            <w:vAlign w:val="center"/>
          </w:tcPr>
          <w:p w:rsidR="00EC00CC" w:rsidRDefault="00EC00CC" w:rsidP="006D2582">
            <w:r>
              <w:rPr>
                <w:rFonts w:hint="eastAsia"/>
              </w:rPr>
              <w:t>T</w:t>
            </w:r>
            <w:r>
              <w:t>rig</w:t>
            </w:r>
          </w:p>
        </w:tc>
        <w:tc>
          <w:tcPr>
            <w:tcW w:w="1701" w:type="dxa"/>
            <w:vAlign w:val="center"/>
          </w:tcPr>
          <w:p w:rsidR="00EC00CC" w:rsidRDefault="00EC00CC" w:rsidP="006D2582">
            <w:r>
              <w:rPr>
                <w:rFonts w:hint="eastAsia"/>
              </w:rPr>
              <w:t>P</w:t>
            </w:r>
            <w:r w:rsidR="00697EEB">
              <w:t>E5</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E</w:t>
            </w:r>
            <w:r>
              <w:t>cho</w:t>
            </w:r>
          </w:p>
        </w:tc>
        <w:tc>
          <w:tcPr>
            <w:tcW w:w="1701" w:type="dxa"/>
            <w:vAlign w:val="center"/>
          </w:tcPr>
          <w:p w:rsidR="00EC00CC" w:rsidRDefault="00EC00CC" w:rsidP="006D2582">
            <w:r>
              <w:rPr>
                <w:rFonts w:hint="eastAsia"/>
              </w:rPr>
              <w:t>P</w:t>
            </w:r>
            <w:r>
              <w:t>C6</w:t>
            </w:r>
          </w:p>
        </w:tc>
        <w:tc>
          <w:tcPr>
            <w:tcW w:w="2205" w:type="dxa"/>
            <w:vAlign w:val="center"/>
          </w:tcPr>
          <w:p w:rsidR="00EC00CC" w:rsidRDefault="00EC00CC" w:rsidP="006D2582">
            <w:r>
              <w:rPr>
                <w:rFonts w:hint="eastAsia"/>
              </w:rPr>
              <w:t>T</w:t>
            </w:r>
            <w:r>
              <w:t>IM8_CH1</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H</w:t>
            </w:r>
            <w:r>
              <w:t>C-SR04</w:t>
            </w:r>
            <w:r w:rsidRPr="00403404">
              <w:rPr>
                <w:sz w:val="18"/>
              </w:rPr>
              <w:t>(</w:t>
            </w:r>
            <w:r w:rsidRPr="00403404">
              <w:rPr>
                <w:rFonts w:hint="eastAsia"/>
                <w:sz w:val="18"/>
              </w:rPr>
              <w:t>左前)</w:t>
            </w:r>
          </w:p>
        </w:tc>
        <w:tc>
          <w:tcPr>
            <w:tcW w:w="1560" w:type="dxa"/>
            <w:vAlign w:val="center"/>
          </w:tcPr>
          <w:p w:rsidR="00EC00CC" w:rsidRDefault="00EC00CC" w:rsidP="006D2582">
            <w:r>
              <w:rPr>
                <w:rFonts w:hint="eastAsia"/>
              </w:rPr>
              <w:t>T</w:t>
            </w:r>
            <w:r>
              <w:t>rig</w:t>
            </w:r>
          </w:p>
        </w:tc>
        <w:tc>
          <w:tcPr>
            <w:tcW w:w="1701" w:type="dxa"/>
            <w:vAlign w:val="center"/>
          </w:tcPr>
          <w:p w:rsidR="00EC00CC" w:rsidRDefault="00EC00CC" w:rsidP="006D2582">
            <w:r>
              <w:rPr>
                <w:rFonts w:hint="eastAsia"/>
              </w:rPr>
              <w:t>P</w:t>
            </w:r>
            <w:r w:rsidR="00697EEB">
              <w:t>E6</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E</w:t>
            </w:r>
            <w:r>
              <w:t>cho</w:t>
            </w:r>
          </w:p>
        </w:tc>
        <w:tc>
          <w:tcPr>
            <w:tcW w:w="1701" w:type="dxa"/>
            <w:vAlign w:val="center"/>
          </w:tcPr>
          <w:p w:rsidR="00EC00CC" w:rsidRDefault="00EC00CC" w:rsidP="006D2582">
            <w:r>
              <w:rPr>
                <w:rFonts w:hint="eastAsia"/>
              </w:rPr>
              <w:t>P</w:t>
            </w:r>
            <w:r>
              <w:t>C7</w:t>
            </w:r>
          </w:p>
        </w:tc>
        <w:tc>
          <w:tcPr>
            <w:tcW w:w="2205" w:type="dxa"/>
            <w:vAlign w:val="center"/>
          </w:tcPr>
          <w:p w:rsidR="00EC00CC" w:rsidRDefault="00EC00CC" w:rsidP="006D2582">
            <w:r>
              <w:rPr>
                <w:rFonts w:hint="eastAsia"/>
              </w:rPr>
              <w:t>T</w:t>
            </w:r>
            <w:r>
              <w:t>IM8_CH2</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H</w:t>
            </w:r>
            <w:r>
              <w:t>C-SR04</w:t>
            </w:r>
            <w:r w:rsidRPr="00403404">
              <w:rPr>
                <w:rFonts w:hint="eastAsia"/>
                <w:sz w:val="18"/>
              </w:rPr>
              <w:t>(</w:t>
            </w:r>
            <w:r>
              <w:rPr>
                <w:rFonts w:hint="eastAsia"/>
                <w:sz w:val="18"/>
              </w:rPr>
              <w:t>右</w:t>
            </w:r>
            <w:r w:rsidRPr="00403404">
              <w:rPr>
                <w:rFonts w:hint="eastAsia"/>
                <w:sz w:val="18"/>
              </w:rPr>
              <w:t>前)</w:t>
            </w:r>
          </w:p>
        </w:tc>
        <w:tc>
          <w:tcPr>
            <w:tcW w:w="1560" w:type="dxa"/>
            <w:vAlign w:val="center"/>
          </w:tcPr>
          <w:p w:rsidR="00EC00CC" w:rsidRDefault="00EC00CC" w:rsidP="006D2582">
            <w:r>
              <w:rPr>
                <w:rFonts w:hint="eastAsia"/>
              </w:rPr>
              <w:t>T</w:t>
            </w:r>
            <w:r>
              <w:t>rig</w:t>
            </w:r>
          </w:p>
        </w:tc>
        <w:tc>
          <w:tcPr>
            <w:tcW w:w="1701" w:type="dxa"/>
            <w:vAlign w:val="center"/>
          </w:tcPr>
          <w:p w:rsidR="00EC00CC" w:rsidRDefault="00EC00CC" w:rsidP="002E399E">
            <w:r>
              <w:rPr>
                <w:rFonts w:hint="eastAsia"/>
              </w:rPr>
              <w:t>P</w:t>
            </w:r>
            <w:r w:rsidR="002E399E">
              <w:t>A4</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E</w:t>
            </w:r>
            <w:r>
              <w:t>cho</w:t>
            </w:r>
          </w:p>
        </w:tc>
        <w:tc>
          <w:tcPr>
            <w:tcW w:w="1701" w:type="dxa"/>
            <w:vAlign w:val="center"/>
          </w:tcPr>
          <w:p w:rsidR="00EC00CC" w:rsidRDefault="00EC00CC" w:rsidP="006D2582">
            <w:r>
              <w:rPr>
                <w:rFonts w:hint="eastAsia"/>
              </w:rPr>
              <w:t>P</w:t>
            </w:r>
            <w:r>
              <w:t>C8</w:t>
            </w:r>
          </w:p>
        </w:tc>
        <w:tc>
          <w:tcPr>
            <w:tcW w:w="2205" w:type="dxa"/>
            <w:vAlign w:val="center"/>
          </w:tcPr>
          <w:p w:rsidR="00EC00CC" w:rsidRDefault="00EC00CC" w:rsidP="006D2582">
            <w:r>
              <w:rPr>
                <w:rFonts w:hint="eastAsia"/>
              </w:rPr>
              <w:t>T</w:t>
            </w:r>
            <w:r>
              <w:t>IM8_CH3</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H</w:t>
            </w:r>
            <w:r>
              <w:t>C-SR04</w:t>
            </w:r>
            <w:r w:rsidRPr="00403404">
              <w:rPr>
                <w:rFonts w:hint="eastAsia"/>
                <w:sz w:val="18"/>
              </w:rPr>
              <w:t>(</w:t>
            </w:r>
            <w:r>
              <w:rPr>
                <w:rFonts w:hint="eastAsia"/>
                <w:sz w:val="18"/>
              </w:rPr>
              <w:t>后</w:t>
            </w:r>
            <w:r w:rsidRPr="00403404">
              <w:rPr>
                <w:rFonts w:hint="eastAsia"/>
                <w:sz w:val="18"/>
              </w:rPr>
              <w:t>)</w:t>
            </w:r>
          </w:p>
        </w:tc>
        <w:tc>
          <w:tcPr>
            <w:tcW w:w="1560" w:type="dxa"/>
            <w:vAlign w:val="center"/>
          </w:tcPr>
          <w:p w:rsidR="00EC00CC" w:rsidRDefault="00EC00CC" w:rsidP="006D2582">
            <w:r>
              <w:rPr>
                <w:rFonts w:hint="eastAsia"/>
              </w:rPr>
              <w:t>T</w:t>
            </w:r>
            <w:r>
              <w:t>rig</w:t>
            </w:r>
          </w:p>
        </w:tc>
        <w:tc>
          <w:tcPr>
            <w:tcW w:w="1701" w:type="dxa"/>
            <w:vAlign w:val="center"/>
          </w:tcPr>
          <w:p w:rsidR="00EC00CC" w:rsidRDefault="00EC00CC" w:rsidP="002E399E">
            <w:r>
              <w:rPr>
                <w:rFonts w:hint="eastAsia"/>
              </w:rPr>
              <w:t>P</w:t>
            </w:r>
            <w:r w:rsidR="002E399E">
              <w:t>A5</w:t>
            </w:r>
          </w:p>
        </w:tc>
        <w:tc>
          <w:tcPr>
            <w:tcW w:w="2205" w:type="dxa"/>
            <w:vAlign w:val="center"/>
          </w:tcPr>
          <w:p w:rsidR="00EC00CC" w:rsidRDefault="00EC00CC" w:rsidP="006D2582">
            <w:r>
              <w:rPr>
                <w:rFonts w:hint="eastAsia"/>
              </w:rPr>
              <w:t>I</w:t>
            </w:r>
            <w:r>
              <w:t>/O</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E</w:t>
            </w:r>
            <w:r>
              <w:t>cho</w:t>
            </w:r>
          </w:p>
        </w:tc>
        <w:tc>
          <w:tcPr>
            <w:tcW w:w="1701" w:type="dxa"/>
            <w:vAlign w:val="center"/>
          </w:tcPr>
          <w:p w:rsidR="00EC00CC" w:rsidRDefault="00EC00CC" w:rsidP="006D2582">
            <w:r>
              <w:rPr>
                <w:rFonts w:hint="eastAsia"/>
              </w:rPr>
              <w:t>P</w:t>
            </w:r>
            <w:r>
              <w:t>C9</w:t>
            </w:r>
          </w:p>
        </w:tc>
        <w:tc>
          <w:tcPr>
            <w:tcW w:w="2205" w:type="dxa"/>
            <w:vAlign w:val="center"/>
          </w:tcPr>
          <w:p w:rsidR="00EC00CC" w:rsidRDefault="00EC00CC" w:rsidP="006D2582">
            <w:r>
              <w:rPr>
                <w:rFonts w:hint="eastAsia"/>
              </w:rPr>
              <w:t>T</w:t>
            </w:r>
            <w:r>
              <w:t>IM8_CH4</w:t>
            </w:r>
          </w:p>
        </w:tc>
      </w:tr>
      <w:tr w:rsidR="00EC00CC" w:rsidTr="006D2582">
        <w:tc>
          <w:tcPr>
            <w:tcW w:w="1129" w:type="dxa"/>
            <w:vMerge w:val="restart"/>
            <w:vAlign w:val="center"/>
          </w:tcPr>
          <w:p w:rsidR="00EC00CC" w:rsidRDefault="00EC00CC" w:rsidP="006D2582">
            <w:r>
              <w:rPr>
                <w:rFonts w:hint="eastAsia"/>
              </w:rPr>
              <w:t>串行通讯</w:t>
            </w:r>
          </w:p>
        </w:tc>
        <w:tc>
          <w:tcPr>
            <w:tcW w:w="1701" w:type="dxa"/>
            <w:vMerge w:val="restart"/>
            <w:vAlign w:val="center"/>
          </w:tcPr>
          <w:p w:rsidR="00EC00CC" w:rsidRDefault="00EC00CC" w:rsidP="006D2582">
            <w:r>
              <w:rPr>
                <w:rFonts w:hint="eastAsia"/>
              </w:rPr>
              <w:t>O</w:t>
            </w:r>
            <w:r>
              <w:t>PENMV</w:t>
            </w:r>
          </w:p>
        </w:tc>
        <w:tc>
          <w:tcPr>
            <w:tcW w:w="1560" w:type="dxa"/>
            <w:vAlign w:val="center"/>
          </w:tcPr>
          <w:p w:rsidR="00EC00CC" w:rsidRDefault="00EC00CC" w:rsidP="006D2582">
            <w:r>
              <w:t>TX</w:t>
            </w:r>
          </w:p>
        </w:tc>
        <w:tc>
          <w:tcPr>
            <w:tcW w:w="1701" w:type="dxa"/>
            <w:vAlign w:val="center"/>
          </w:tcPr>
          <w:p w:rsidR="00EC00CC" w:rsidRDefault="00EC00CC" w:rsidP="006D2582">
            <w:r>
              <w:rPr>
                <w:rFonts w:hint="eastAsia"/>
              </w:rPr>
              <w:t>P</w:t>
            </w:r>
            <w:r>
              <w:t>A9</w:t>
            </w:r>
          </w:p>
        </w:tc>
        <w:tc>
          <w:tcPr>
            <w:tcW w:w="2205" w:type="dxa"/>
            <w:vAlign w:val="center"/>
          </w:tcPr>
          <w:p w:rsidR="00EC00CC" w:rsidRDefault="00EC00CC" w:rsidP="006D2582">
            <w:r>
              <w:t>USART1_TX</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R</w:t>
            </w:r>
            <w:r>
              <w:t>X</w:t>
            </w:r>
          </w:p>
        </w:tc>
        <w:tc>
          <w:tcPr>
            <w:tcW w:w="1701" w:type="dxa"/>
            <w:vAlign w:val="center"/>
          </w:tcPr>
          <w:p w:rsidR="00EC00CC" w:rsidRDefault="00EC00CC" w:rsidP="006D2582">
            <w:r>
              <w:rPr>
                <w:rFonts w:hint="eastAsia"/>
              </w:rPr>
              <w:t>P</w:t>
            </w:r>
            <w:r>
              <w:t>A10</w:t>
            </w:r>
          </w:p>
        </w:tc>
        <w:tc>
          <w:tcPr>
            <w:tcW w:w="2205" w:type="dxa"/>
            <w:vAlign w:val="center"/>
          </w:tcPr>
          <w:p w:rsidR="00EC00CC" w:rsidRDefault="00EC00CC" w:rsidP="006D2582">
            <w:r>
              <w:rPr>
                <w:rFonts w:hint="eastAsia"/>
              </w:rPr>
              <w:t>U</w:t>
            </w:r>
            <w:r>
              <w:t>SART1_RX</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H</w:t>
            </w:r>
            <w:r>
              <w:t>C-05</w:t>
            </w:r>
          </w:p>
        </w:tc>
        <w:tc>
          <w:tcPr>
            <w:tcW w:w="1560" w:type="dxa"/>
            <w:vAlign w:val="center"/>
          </w:tcPr>
          <w:p w:rsidR="00EC00CC" w:rsidRDefault="00EC00CC" w:rsidP="006D2582">
            <w:r>
              <w:rPr>
                <w:rFonts w:hint="eastAsia"/>
              </w:rPr>
              <w:t>T</w:t>
            </w:r>
            <w:r>
              <w:t>X</w:t>
            </w:r>
          </w:p>
        </w:tc>
        <w:tc>
          <w:tcPr>
            <w:tcW w:w="1701" w:type="dxa"/>
            <w:vAlign w:val="center"/>
          </w:tcPr>
          <w:p w:rsidR="00EC00CC" w:rsidRDefault="00EC00CC" w:rsidP="006D2582">
            <w:r>
              <w:rPr>
                <w:rFonts w:hint="eastAsia"/>
              </w:rPr>
              <w:t>P</w:t>
            </w:r>
            <w:r>
              <w:t>C12</w:t>
            </w:r>
          </w:p>
        </w:tc>
        <w:tc>
          <w:tcPr>
            <w:tcW w:w="2205" w:type="dxa"/>
            <w:vAlign w:val="center"/>
          </w:tcPr>
          <w:p w:rsidR="00EC00CC" w:rsidRDefault="00EC00CC" w:rsidP="006D2582">
            <w:r>
              <w:t>UART5_TX</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R</w:t>
            </w:r>
            <w:r>
              <w:t>X</w:t>
            </w:r>
          </w:p>
        </w:tc>
        <w:tc>
          <w:tcPr>
            <w:tcW w:w="1701" w:type="dxa"/>
            <w:vAlign w:val="center"/>
          </w:tcPr>
          <w:p w:rsidR="00EC00CC" w:rsidRDefault="00EC00CC" w:rsidP="006D2582">
            <w:r>
              <w:rPr>
                <w:rFonts w:hint="eastAsia"/>
              </w:rPr>
              <w:t>P</w:t>
            </w:r>
            <w:r>
              <w:t>D2</w:t>
            </w:r>
          </w:p>
        </w:tc>
        <w:tc>
          <w:tcPr>
            <w:tcW w:w="2205" w:type="dxa"/>
            <w:vAlign w:val="center"/>
          </w:tcPr>
          <w:p w:rsidR="00EC00CC" w:rsidRDefault="00EC00CC" w:rsidP="006D2582">
            <w:r>
              <w:rPr>
                <w:rFonts w:hint="eastAsia"/>
              </w:rPr>
              <w:t>U</w:t>
            </w:r>
            <w:r>
              <w:t>ART5_RX</w:t>
            </w:r>
          </w:p>
        </w:tc>
      </w:tr>
      <w:tr w:rsidR="00EC00CC" w:rsidTr="006D2582">
        <w:tc>
          <w:tcPr>
            <w:tcW w:w="1129" w:type="dxa"/>
            <w:vMerge/>
            <w:vAlign w:val="center"/>
          </w:tcPr>
          <w:p w:rsidR="00EC00CC" w:rsidRDefault="00EC00CC" w:rsidP="006D2582"/>
        </w:tc>
        <w:tc>
          <w:tcPr>
            <w:tcW w:w="1701" w:type="dxa"/>
            <w:vMerge w:val="restart"/>
            <w:vAlign w:val="center"/>
          </w:tcPr>
          <w:p w:rsidR="00EC00CC" w:rsidRDefault="00EC00CC" w:rsidP="006D2582">
            <w:r>
              <w:rPr>
                <w:rFonts w:hint="eastAsia"/>
              </w:rPr>
              <w:t>I</w:t>
            </w:r>
            <w:r>
              <w:t>MU</w:t>
            </w:r>
          </w:p>
        </w:tc>
        <w:tc>
          <w:tcPr>
            <w:tcW w:w="1560" w:type="dxa"/>
            <w:vAlign w:val="center"/>
          </w:tcPr>
          <w:p w:rsidR="00EC00CC" w:rsidRDefault="00EC00CC" w:rsidP="006D2582">
            <w:r>
              <w:rPr>
                <w:rFonts w:hint="eastAsia"/>
              </w:rPr>
              <w:t>T</w:t>
            </w:r>
            <w:r>
              <w:t>X</w:t>
            </w:r>
          </w:p>
        </w:tc>
        <w:tc>
          <w:tcPr>
            <w:tcW w:w="1701" w:type="dxa"/>
            <w:vAlign w:val="center"/>
          </w:tcPr>
          <w:p w:rsidR="00EC00CC" w:rsidRDefault="00EC00CC" w:rsidP="006D2582">
            <w:r>
              <w:rPr>
                <w:rFonts w:hint="eastAsia"/>
              </w:rPr>
              <w:t>P</w:t>
            </w:r>
            <w:r>
              <w:t>B10</w:t>
            </w:r>
          </w:p>
        </w:tc>
        <w:tc>
          <w:tcPr>
            <w:tcW w:w="2205" w:type="dxa"/>
            <w:vAlign w:val="center"/>
          </w:tcPr>
          <w:p w:rsidR="00EC00CC" w:rsidRDefault="00EC00CC" w:rsidP="006D2582">
            <w:r>
              <w:t>USART3_TX</w:t>
            </w:r>
          </w:p>
        </w:tc>
      </w:tr>
      <w:tr w:rsidR="00EC00CC" w:rsidTr="006D2582">
        <w:tc>
          <w:tcPr>
            <w:tcW w:w="1129" w:type="dxa"/>
            <w:vMerge/>
            <w:vAlign w:val="center"/>
          </w:tcPr>
          <w:p w:rsidR="00EC00CC" w:rsidRDefault="00EC00CC" w:rsidP="006D2582"/>
        </w:tc>
        <w:tc>
          <w:tcPr>
            <w:tcW w:w="1701" w:type="dxa"/>
            <w:vMerge/>
            <w:vAlign w:val="center"/>
          </w:tcPr>
          <w:p w:rsidR="00EC00CC" w:rsidRDefault="00EC00CC" w:rsidP="006D2582"/>
        </w:tc>
        <w:tc>
          <w:tcPr>
            <w:tcW w:w="1560" w:type="dxa"/>
            <w:vAlign w:val="center"/>
          </w:tcPr>
          <w:p w:rsidR="00EC00CC" w:rsidRDefault="00EC00CC" w:rsidP="006D2582">
            <w:r>
              <w:rPr>
                <w:rFonts w:hint="eastAsia"/>
              </w:rPr>
              <w:t>R</w:t>
            </w:r>
            <w:r>
              <w:t>X</w:t>
            </w:r>
          </w:p>
        </w:tc>
        <w:tc>
          <w:tcPr>
            <w:tcW w:w="1701" w:type="dxa"/>
            <w:vAlign w:val="center"/>
          </w:tcPr>
          <w:p w:rsidR="00EC00CC" w:rsidRDefault="00EC00CC" w:rsidP="006D2582">
            <w:r>
              <w:rPr>
                <w:rFonts w:hint="eastAsia"/>
              </w:rPr>
              <w:t>P</w:t>
            </w:r>
            <w:r>
              <w:t>B11</w:t>
            </w:r>
          </w:p>
        </w:tc>
        <w:tc>
          <w:tcPr>
            <w:tcW w:w="2205" w:type="dxa"/>
            <w:vAlign w:val="center"/>
          </w:tcPr>
          <w:p w:rsidR="00EC00CC" w:rsidRDefault="00EC00CC" w:rsidP="006D2582">
            <w:r>
              <w:rPr>
                <w:rFonts w:hint="eastAsia"/>
              </w:rPr>
              <w:t>U</w:t>
            </w:r>
            <w:r>
              <w:t>SART3_RX</w:t>
            </w:r>
          </w:p>
        </w:tc>
      </w:tr>
    </w:tbl>
    <w:p w:rsidR="00EC00CC" w:rsidRDefault="008A3C22" w:rsidP="006E0F11">
      <w:pPr>
        <w:rPr>
          <w:b/>
        </w:rPr>
      </w:pPr>
      <w:r>
        <w:rPr>
          <w:rFonts w:hint="eastAsia"/>
          <w:b/>
          <w:noProof/>
        </w:rPr>
        <w:drawing>
          <wp:anchor distT="0" distB="0" distL="114300" distR="114300" simplePos="0" relativeHeight="251663360" behindDoc="0" locked="0" layoutInCell="1" allowOverlap="1" wp14:anchorId="3863B962" wp14:editId="64CBBCCA">
            <wp:simplePos x="0" y="0"/>
            <wp:positionH relativeFrom="margin">
              <wp:posOffset>-1270</wp:posOffset>
            </wp:positionH>
            <wp:positionV relativeFrom="paragraph">
              <wp:posOffset>233795</wp:posOffset>
            </wp:positionV>
            <wp:extent cx="5274310" cy="4370705"/>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电气原理图.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370705"/>
                    </a:xfrm>
                    <a:prstGeom prst="rect">
                      <a:avLst/>
                    </a:prstGeom>
                  </pic:spPr>
                </pic:pic>
              </a:graphicData>
            </a:graphic>
          </wp:anchor>
        </w:drawing>
      </w:r>
      <w:r w:rsidR="006E0F11">
        <w:rPr>
          <w:rFonts w:hint="eastAsia"/>
          <w:b/>
        </w:rPr>
        <w:t>电气原理图：</w:t>
      </w:r>
    </w:p>
    <w:p w:rsidR="008A3C22" w:rsidRDefault="00FA515E" w:rsidP="008A3C22">
      <w:pPr>
        <w:ind w:firstLineChars="200" w:firstLine="420"/>
      </w:pPr>
      <w:r w:rsidRPr="00FA515E">
        <w:rPr>
          <w:rFonts w:hint="eastAsia"/>
        </w:rPr>
        <w:t>我们把系统软件模块分为上位机、数据收集、运动执行三个部分，上位机模块主要包含蓝牙函数，负责手机与单片机的通讯，完成参数调试、遥控的任务，数据收集模块包含</w:t>
      </w:r>
      <w:r w:rsidRPr="00FA515E">
        <w:t>OpenMV的相关函数，以及超声波、IMU惯性测量模块的函数，负责包括路线、障碍物、车身方位等等信息的搜集。这些数据传入单片机后再main函数中进行处理后，控制运动执行模块后进行PID控制小车车轮的速度，从而控制小车的速度与方向。</w:t>
      </w:r>
      <w:r w:rsidR="008A3C22">
        <w:rPr>
          <w:rFonts w:hint="eastAsia"/>
        </w:rPr>
        <w:t>在小车自动抓取放置物品时，与openMV直接相连的舵机在OpenMV的控制下转动调整视角寻找目标点位，再进一步控制下位机进行抓取与放置。</w:t>
      </w:r>
    </w:p>
    <w:p w:rsidR="00A96C37" w:rsidRPr="00FA515E" w:rsidRDefault="008A3C22" w:rsidP="008A3C22">
      <w:r>
        <w:rPr>
          <w:rFonts w:hint="eastAsia"/>
          <w:noProof/>
        </w:rPr>
        <w:lastRenderedPageBreak/>
        <w:drawing>
          <wp:inline distT="0" distB="0" distL="0" distR="0">
            <wp:extent cx="5274310" cy="182054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软件模块.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820545"/>
                    </a:xfrm>
                    <a:prstGeom prst="rect">
                      <a:avLst/>
                    </a:prstGeom>
                  </pic:spPr>
                </pic:pic>
              </a:graphicData>
            </a:graphic>
          </wp:inline>
        </w:drawing>
      </w:r>
    </w:p>
    <w:p w:rsidR="00FA515E" w:rsidRDefault="00FA515E" w:rsidP="00FA515E">
      <w:pPr>
        <w:ind w:firstLineChars="200" w:firstLine="420"/>
      </w:pPr>
      <w:r w:rsidRPr="00FA515E">
        <w:rPr>
          <w:rFonts w:hint="eastAsia"/>
        </w:rPr>
        <w:t>巡线部分的逻辑相对较为简单，因为考虑到车轮转速的</w:t>
      </w:r>
      <w:r w:rsidRPr="00FA515E">
        <w:t>PID控制和编码器反馈的速度紧密关联，因此我们将速度PID的函数集成在motor子程序里，而control子程序主要负责更加偏向于小车总行进设定的速度设置和方向设置功能，。经过openMV传入巡线数据，</w:t>
      </w:r>
      <w:r w:rsidR="008A3C22">
        <w:rPr>
          <w:rFonts w:hint="eastAsia"/>
        </w:rPr>
        <w:t>在openmv软件函数模块中进行处理后</w:t>
      </w:r>
      <w:r w:rsidR="008A3C22">
        <w:t>给</w:t>
      </w:r>
      <w:r w:rsidRPr="00FA515E">
        <w:t>小车行进指令，单片机通过control模块将小车目标的运行速度与方向转化为两个车轮的转速，motor模块则控制两轮按着这个转速运动，从而完成巡线。</w:t>
      </w:r>
    </w:p>
    <w:p w:rsidR="00543AF2" w:rsidRPr="00FA515E" w:rsidRDefault="008A3C22" w:rsidP="00543AF2">
      <w:r>
        <w:rPr>
          <w:noProof/>
        </w:rPr>
        <w:drawing>
          <wp:inline distT="0" distB="0" distL="0" distR="0">
            <wp:extent cx="5274310" cy="7543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巡线软件.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754380"/>
                    </a:xfrm>
                    <a:prstGeom prst="rect">
                      <a:avLst/>
                    </a:prstGeom>
                  </pic:spPr>
                </pic:pic>
              </a:graphicData>
            </a:graphic>
          </wp:inline>
        </w:drawing>
      </w:r>
    </w:p>
    <w:p w:rsidR="006E0F11" w:rsidRDefault="00FA515E" w:rsidP="00543AF2">
      <w:pPr>
        <w:ind w:firstLineChars="200" w:firstLine="420"/>
      </w:pPr>
      <w:r w:rsidRPr="00FA515E">
        <w:rPr>
          <w:rFonts w:hint="eastAsia"/>
        </w:rPr>
        <w:t>避障的逻辑则相对复杂一些，因为既涉及到和周边障碍物的位置关系，还要考虑小车车体的方向。我们前方有三个固定的超声传感器，在</w:t>
      </w:r>
      <w:r w:rsidRPr="00FA515E">
        <w:t>sonic子程序控制下以固定频率向单片机传输各自方向障碍物的距离，尾部的一个传感器在小车向后运动时则在舵机的控制下以固定频率左右旋转，将不同方向的障碍物距离数据传输给单片机。单片机得到数据之后通过sonic模块中的函数运用避障算法给出行动指令，单片机通过control模块将小车目标的运行速度与方向转化为两个车轮的转速，motor模块则控制两轮按着这个转速运动，从而完成巡线。这里还有imu子</w:t>
      </w:r>
      <w:r w:rsidRPr="00FA515E">
        <w:rPr>
          <w:rFonts w:hint="eastAsia"/>
        </w:rPr>
        <w:t>程序不断通过串口读取车身方向的数据，通过</w:t>
      </w:r>
      <w:r w:rsidRPr="00FA515E">
        <w:t>imu中的函数对小车的前进方向做出一定的限制，从而完成达到终点的目的，通过刚才相同的方式将指令通过control模块实现。</w:t>
      </w:r>
    </w:p>
    <w:p w:rsidR="00543AF2" w:rsidRDefault="00543AF2" w:rsidP="00543AF2">
      <w:r>
        <w:rPr>
          <w:rFonts w:hint="eastAsia"/>
          <w:noProof/>
        </w:rPr>
        <w:drawing>
          <wp:inline distT="0" distB="0" distL="0" distR="0">
            <wp:extent cx="5274310" cy="20173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避障软件.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017395"/>
                    </a:xfrm>
                    <a:prstGeom prst="rect">
                      <a:avLst/>
                    </a:prstGeom>
                  </pic:spPr>
                </pic:pic>
              </a:graphicData>
            </a:graphic>
          </wp:inline>
        </w:drawing>
      </w:r>
    </w:p>
    <w:p w:rsidR="00A96C37" w:rsidRDefault="00A96C37" w:rsidP="00543AF2"/>
    <w:p w:rsidR="00A96C37" w:rsidRDefault="00A96C37" w:rsidP="00543AF2">
      <w:r>
        <w:rPr>
          <w:rFonts w:hint="eastAsia"/>
        </w:rPr>
        <w:t>我们对下一阶段工作的安排如下：</w:t>
      </w:r>
    </w:p>
    <w:p w:rsidR="00A96C37" w:rsidRDefault="00A96C37" w:rsidP="00543AF2">
      <w:r>
        <w:rPr>
          <w:rFonts w:hint="eastAsia"/>
        </w:rPr>
        <w:t>7</w:t>
      </w:r>
      <w:r>
        <w:t>.8~7.10</w:t>
      </w:r>
      <w:r>
        <w:rPr>
          <w:rFonts w:hint="eastAsia"/>
        </w:rPr>
        <w:t>：进一步完善详细设计方案，对于需要的零件进行采购、加工</w:t>
      </w:r>
      <w:r w:rsidR="00077F34">
        <w:rPr>
          <w:rFonts w:hint="eastAsia"/>
        </w:rPr>
        <w:t>；部分硬件单元的代码编写。</w:t>
      </w:r>
    </w:p>
    <w:p w:rsidR="00077F34" w:rsidRDefault="00077F34" w:rsidP="00543AF2">
      <w:r>
        <w:rPr>
          <w:rFonts w:hint="eastAsia"/>
        </w:rPr>
        <w:lastRenderedPageBreak/>
        <w:t>7</w:t>
      </w:r>
      <w:r>
        <w:t>.11~7.15</w:t>
      </w:r>
      <w:r>
        <w:rPr>
          <w:rFonts w:hint="eastAsia"/>
        </w:rPr>
        <w:t>：单元控制代码编写与硬件测试；小车硬件组装。</w:t>
      </w:r>
    </w:p>
    <w:p w:rsidR="00077F34" w:rsidRDefault="00077F34" w:rsidP="00543AF2">
      <w:r>
        <w:rPr>
          <w:rFonts w:hint="eastAsia"/>
        </w:rPr>
        <w:t>7</w:t>
      </w:r>
      <w:r>
        <w:t>.15~7.17</w:t>
      </w:r>
      <w:r>
        <w:rPr>
          <w:rFonts w:hint="eastAsia"/>
        </w:rPr>
        <w:t>：硬件通讯部分代码编写与调试</w:t>
      </w:r>
      <w:r w:rsidR="00B55F35">
        <w:rPr>
          <w:rFonts w:hint="eastAsia"/>
        </w:rPr>
        <w:t>，硬件安装，软件集成。</w:t>
      </w:r>
    </w:p>
    <w:p w:rsidR="00B55F35" w:rsidRDefault="00B55F35" w:rsidP="00543AF2">
      <w:r>
        <w:rPr>
          <w:rFonts w:hint="eastAsia"/>
        </w:rPr>
        <w:t>7</w:t>
      </w:r>
      <w:r>
        <w:t>.17~</w:t>
      </w:r>
      <w:r>
        <w:rPr>
          <w:rFonts w:hint="eastAsia"/>
        </w:rPr>
        <w:t>：系统集成调试。</w:t>
      </w:r>
    </w:p>
    <w:p w:rsidR="00B55F35" w:rsidRDefault="00B55F35" w:rsidP="00543AF2"/>
    <w:p w:rsidR="00B55F35" w:rsidRDefault="00B55F35" w:rsidP="00543AF2">
      <w:r>
        <w:rPr>
          <w:rFonts w:hint="eastAsia"/>
        </w:rPr>
        <w:t>分工：</w:t>
      </w:r>
    </w:p>
    <w:p w:rsidR="00B55F35" w:rsidRDefault="00B55F35" w:rsidP="00543AF2">
      <w:r>
        <w:rPr>
          <w:rFonts w:hint="eastAsia"/>
        </w:rPr>
        <w:t>车体结构：滕一铭主负责，荆尹浩宇</w:t>
      </w:r>
      <w:r w:rsidR="00A1523B">
        <w:rPr>
          <w:rFonts w:hint="eastAsia"/>
        </w:rPr>
        <w:t>辅助</w:t>
      </w:r>
      <w:r>
        <w:rPr>
          <w:rFonts w:hint="eastAsia"/>
        </w:rPr>
        <w:t>进行尺寸设计</w:t>
      </w:r>
      <w:r w:rsidR="00A1523B">
        <w:rPr>
          <w:rFonts w:hint="eastAsia"/>
        </w:rPr>
        <w:t>。三人共同进行建模装配。</w:t>
      </w:r>
    </w:p>
    <w:p w:rsidR="00B55F35" w:rsidRDefault="00B55F35" w:rsidP="00543AF2">
      <w:r>
        <w:t>S</w:t>
      </w:r>
      <w:r>
        <w:rPr>
          <w:rFonts w:hint="eastAsia"/>
        </w:rPr>
        <w:t>tm</w:t>
      </w:r>
      <w:r>
        <w:t>32</w:t>
      </w:r>
      <w:r>
        <w:rPr>
          <w:rFonts w:hint="eastAsia"/>
        </w:rPr>
        <w:t>下位机控制及电气系统：荆尹浩宇主负责</w:t>
      </w:r>
      <w:r w:rsidR="00A1523B">
        <w:rPr>
          <w:rFonts w:hint="eastAsia"/>
        </w:rPr>
        <w:t>，张佳悦辅助软件设计。三人共同编程调试。</w:t>
      </w:r>
    </w:p>
    <w:p w:rsidR="00A1523B" w:rsidRPr="00FA515E" w:rsidRDefault="00A1523B" w:rsidP="00543AF2">
      <w:r>
        <w:t>O</w:t>
      </w:r>
      <w:r>
        <w:rPr>
          <w:rFonts w:hint="eastAsia"/>
        </w:rPr>
        <w:t>penMV调试与硬件通讯：张佳悦主负责，滕一铭辅助进行算法设计与仿真。三人共同进行编程调试。</w:t>
      </w:r>
    </w:p>
    <w:sectPr w:rsidR="00A1523B" w:rsidRPr="00FA5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71" w:rsidRDefault="00864071" w:rsidP="008F73AE">
      <w:r>
        <w:separator/>
      </w:r>
    </w:p>
  </w:endnote>
  <w:endnote w:type="continuationSeparator" w:id="0">
    <w:p w:rsidR="00864071" w:rsidRDefault="00864071" w:rsidP="008F7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71" w:rsidRDefault="00864071" w:rsidP="008F73AE">
      <w:r>
        <w:separator/>
      </w:r>
    </w:p>
  </w:footnote>
  <w:footnote w:type="continuationSeparator" w:id="0">
    <w:p w:rsidR="00864071" w:rsidRDefault="00864071" w:rsidP="008F73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57"/>
    <w:rsid w:val="000019D6"/>
    <w:rsid w:val="000021C8"/>
    <w:rsid w:val="00024411"/>
    <w:rsid w:val="00035D2B"/>
    <w:rsid w:val="000538B5"/>
    <w:rsid w:val="00064607"/>
    <w:rsid w:val="00066316"/>
    <w:rsid w:val="00077F34"/>
    <w:rsid w:val="000B2887"/>
    <w:rsid w:val="00161B52"/>
    <w:rsid w:val="00174744"/>
    <w:rsid w:val="001963D9"/>
    <w:rsid w:val="001B3895"/>
    <w:rsid w:val="00204E77"/>
    <w:rsid w:val="002370D5"/>
    <w:rsid w:val="002377CE"/>
    <w:rsid w:val="00260FB5"/>
    <w:rsid w:val="002B54C9"/>
    <w:rsid w:val="002B74F5"/>
    <w:rsid w:val="002D224B"/>
    <w:rsid w:val="002E2C2F"/>
    <w:rsid w:val="002E399E"/>
    <w:rsid w:val="003239B2"/>
    <w:rsid w:val="00352B02"/>
    <w:rsid w:val="00396154"/>
    <w:rsid w:val="003A3BB0"/>
    <w:rsid w:val="003C7999"/>
    <w:rsid w:val="003D0464"/>
    <w:rsid w:val="003D3967"/>
    <w:rsid w:val="003D6368"/>
    <w:rsid w:val="003F2A8A"/>
    <w:rsid w:val="003F5344"/>
    <w:rsid w:val="00403404"/>
    <w:rsid w:val="0042703E"/>
    <w:rsid w:val="004320A3"/>
    <w:rsid w:val="0044035E"/>
    <w:rsid w:val="00463B63"/>
    <w:rsid w:val="004670DC"/>
    <w:rsid w:val="00471E75"/>
    <w:rsid w:val="004A05F3"/>
    <w:rsid w:val="004B6D01"/>
    <w:rsid w:val="004C25C1"/>
    <w:rsid w:val="00513A94"/>
    <w:rsid w:val="005167FD"/>
    <w:rsid w:val="00543AF2"/>
    <w:rsid w:val="005765BD"/>
    <w:rsid w:val="005E7C89"/>
    <w:rsid w:val="006045DC"/>
    <w:rsid w:val="00643173"/>
    <w:rsid w:val="00661438"/>
    <w:rsid w:val="00697EEB"/>
    <w:rsid w:val="006A15C9"/>
    <w:rsid w:val="006A2DB6"/>
    <w:rsid w:val="006A6EC1"/>
    <w:rsid w:val="006B496C"/>
    <w:rsid w:val="006C6A56"/>
    <w:rsid w:val="006E0F11"/>
    <w:rsid w:val="006F51E3"/>
    <w:rsid w:val="0071056F"/>
    <w:rsid w:val="00720557"/>
    <w:rsid w:val="00734389"/>
    <w:rsid w:val="00734CE5"/>
    <w:rsid w:val="007555E4"/>
    <w:rsid w:val="007E6867"/>
    <w:rsid w:val="00805F4B"/>
    <w:rsid w:val="008116F4"/>
    <w:rsid w:val="0081192D"/>
    <w:rsid w:val="00843466"/>
    <w:rsid w:val="00864071"/>
    <w:rsid w:val="00874099"/>
    <w:rsid w:val="008A3C22"/>
    <w:rsid w:val="008B43CB"/>
    <w:rsid w:val="008F73AE"/>
    <w:rsid w:val="00931034"/>
    <w:rsid w:val="00971964"/>
    <w:rsid w:val="009876FE"/>
    <w:rsid w:val="009D31DB"/>
    <w:rsid w:val="009D4F4C"/>
    <w:rsid w:val="00A01F9D"/>
    <w:rsid w:val="00A032D6"/>
    <w:rsid w:val="00A1523B"/>
    <w:rsid w:val="00A6719A"/>
    <w:rsid w:val="00A83A81"/>
    <w:rsid w:val="00A90190"/>
    <w:rsid w:val="00A96C37"/>
    <w:rsid w:val="00AE3423"/>
    <w:rsid w:val="00B00D39"/>
    <w:rsid w:val="00B076D6"/>
    <w:rsid w:val="00B10C1D"/>
    <w:rsid w:val="00B55F35"/>
    <w:rsid w:val="00B57FF3"/>
    <w:rsid w:val="00B665BC"/>
    <w:rsid w:val="00B95C34"/>
    <w:rsid w:val="00B96126"/>
    <w:rsid w:val="00BA53EA"/>
    <w:rsid w:val="00BE16DF"/>
    <w:rsid w:val="00BF17DE"/>
    <w:rsid w:val="00C05A84"/>
    <w:rsid w:val="00C35856"/>
    <w:rsid w:val="00C6576A"/>
    <w:rsid w:val="00C663F6"/>
    <w:rsid w:val="00C9205E"/>
    <w:rsid w:val="00CA0757"/>
    <w:rsid w:val="00CA180F"/>
    <w:rsid w:val="00D6473E"/>
    <w:rsid w:val="00D7363E"/>
    <w:rsid w:val="00D9047B"/>
    <w:rsid w:val="00D97D6E"/>
    <w:rsid w:val="00DD0AE0"/>
    <w:rsid w:val="00DF6782"/>
    <w:rsid w:val="00E4529B"/>
    <w:rsid w:val="00EC00CC"/>
    <w:rsid w:val="00EC7481"/>
    <w:rsid w:val="00EC7579"/>
    <w:rsid w:val="00ED7AC2"/>
    <w:rsid w:val="00F31DD4"/>
    <w:rsid w:val="00F54A59"/>
    <w:rsid w:val="00F60ADA"/>
    <w:rsid w:val="00F84E5E"/>
    <w:rsid w:val="00FA4552"/>
    <w:rsid w:val="00FA515E"/>
    <w:rsid w:val="00FD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1AB5"/>
  <w15:chartTrackingRefBased/>
  <w15:docId w15:val="{7C1B6012-E763-428C-968F-751AE799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61438"/>
    <w:rPr>
      <w:color w:val="808080"/>
    </w:rPr>
  </w:style>
  <w:style w:type="table" w:styleId="a4">
    <w:name w:val="Table Grid"/>
    <w:basedOn w:val="a1"/>
    <w:uiPriority w:val="39"/>
    <w:rsid w:val="00A671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F73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F73AE"/>
    <w:rPr>
      <w:sz w:val="18"/>
      <w:szCs w:val="18"/>
    </w:rPr>
  </w:style>
  <w:style w:type="paragraph" w:styleId="a7">
    <w:name w:val="footer"/>
    <w:basedOn w:val="a"/>
    <w:link w:val="a8"/>
    <w:uiPriority w:val="99"/>
    <w:unhideWhenUsed/>
    <w:rsid w:val="008F73AE"/>
    <w:pPr>
      <w:tabs>
        <w:tab w:val="center" w:pos="4153"/>
        <w:tab w:val="right" w:pos="8306"/>
      </w:tabs>
      <w:snapToGrid w:val="0"/>
      <w:jc w:val="left"/>
    </w:pPr>
    <w:rPr>
      <w:sz w:val="18"/>
      <w:szCs w:val="18"/>
    </w:rPr>
  </w:style>
  <w:style w:type="character" w:customStyle="1" w:styleId="a8">
    <w:name w:val="页脚 字符"/>
    <w:basedOn w:val="a0"/>
    <w:link w:val="a7"/>
    <w:uiPriority w:val="99"/>
    <w:rsid w:val="008F73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6A60-C9D5-4181-A0BC-A37344DD8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1839</TotalTime>
  <Pages>7</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yinhaoyu jing</dc:creator>
  <cp:keywords/>
  <dc:description/>
  <cp:lastModifiedBy>yinhaoyu jing</cp:lastModifiedBy>
  <cp:revision>53</cp:revision>
  <dcterms:created xsi:type="dcterms:W3CDTF">2022-06-30T09:02:00Z</dcterms:created>
  <dcterms:modified xsi:type="dcterms:W3CDTF">2022-07-09T06:33:00Z</dcterms:modified>
</cp:coreProperties>
</file>