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30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Pi-CAD 0.7 → 0.8</w:t>
      </w: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2F5597"/>
          <w:sz w:val="42"/>
        </w:rPr>
        <w:t>架构与产品总结书</w:t>
      </w:r>
    </w:p>
    <w:p>
      <w:pPr>
        <w:spacing w:after="520"/>
        <w:jc w:val="center"/>
      </w:pPr>
      <w:r>
        <w:rPr>
          <w:rFonts w:ascii="Noto Sans CJK SC" w:hAnsi="Noto Sans CJK SC" w:eastAsia="Noto Sans CJK SC"/>
          <w:color w:val="444444"/>
          <w:sz w:val="26"/>
        </w:rPr>
        <w:t>从“能生成 CAD”到“真实工程闭环”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2F75B5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核心命题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Agent 的核心不是几何生成器，而是一个强但不稳定的逆解器。Pi-CAD 的职责不是替它“变聪明”，而是通过 Context Constructor + Interpreter，把问题定义、执行边界、现实观测与证据闭环组织正确。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Noto Sans CJK SC" w:hAnsi="Noto Sans CJK SC" w:eastAsia="Noto Sans CJK SC"/>
          <w:color w:val="646464"/>
          <w:sz w:val="19"/>
        </w:rPr>
        <w:t>基线：Pi-CAD 0.7 · commit c12c0fab96a7fecb250ada7222452577646d17b5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9"/>
        </w:rPr>
        <w:t>整理日期：2026-08-19</w:t>
      </w:r>
    </w:p>
    <w:p>
      <w:r>
        <w:br w:type="page"/>
      </w:r>
    </w:p>
    <w:p>
      <w:pPr>
        <w:pStyle w:val="Heading1"/>
        <w:keepNext/>
      </w:pPr>
      <w:r>
        <w:t>使用说明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本文不是 README，也不是实现细节清单，而是一次阶段性“架构冻结 + 产品方向”总结。它整合了当前 0.7 已落地的能力、真实使用中暴露的体验缺陷，以及下一版围绕路由、装配、物理可实现性与发布交付的设计。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建议用途：作为 0.8 设计输入、实现 handoff、benchmark 设计依据，以及后续 GUI / workflow compiler / assembly interpreter 的共同语义基线。</w:t>
      </w:r>
    </w:p>
    <w:p>
      <w:pPr>
        <w:pStyle w:val="Heading2"/>
        <w:keepNext/>
      </w:pPr>
      <w:r>
        <w:t>目录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1. 当前结论与冻结原则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2. Pi-CAD 0.7 当前状态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3. 真实使用暴露的三个体验缺陷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4. 现有 Workflow 的结构性问题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5. Router V2：从“选路径”到“描述问题”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6. Workflow Compiler：把正交维度编译成流程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7. Part 与 Assembly 的不同设计过程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8. Reroute：只能增加义务，不能授予进度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9. Physical Realizability：干涉、装配与真实性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10. Analysis Model 与 Authoritative Design 分离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11. Release Presentation：Blender 成为正式交付链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12. Inspect / Section 当前能力与演进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13. Tools / Skills / Harness 的职责边界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14. 0.8 推荐实现顺序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15. 验收矩阵与 Benchmark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16. 最终架构图与决策冻结</w:t>
      </w:r>
    </w:p>
    <w:p>
      <w:r>
        <w:br w:type="page"/>
      </w:r>
    </w:p>
    <w:p>
      <w:pPr>
        <w:pStyle w:val="Heading1"/>
        <w:keepNext/>
      </w:pPr>
      <w:r>
        <w:t>1. 当前结论与冻结原则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E8F5E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548235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一句话结论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0.7 已证明 Pi-CAD 可以把真实 CAD、结构仿真与 SU2 热流体求解统一成“canonical spec → deterministic interpreter → hash-bound evidence”。0.8 不应继续堆 feature，而应首先修正 Agent 所看到的问题结构：更好的 Router、更像人类工程师的 Assembly 设计流程、更严格的 Physical Realizability，以及 Release 级 presentation。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不变的核心边界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Tools expose reality：工具是传感器/执行器，只给确定性事实，不做工程判断。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Agent interprets reality：需求、架构、接口、物理含义与最终工程判断都属于 Agent。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Workflow defines process：流程定义当前逆问题应该如何被分解。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Harness enforces workflow：Harness 负责状态、权限、证据义务、版本绑定与闭环，不理解 Mach、应力或“这个设计好不好”。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Skills improve reasoning：Skill 只编码特殊 policy / recurring correction，不做百科全书。</w:t>
      </w:r>
    </w:p>
    <w:p>
      <w:pPr>
        <w:pStyle w:val="Heading2"/>
        <w:keepNext/>
      </w:pPr>
      <w:r>
        <w:t>1.2 更高层理论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Harness = Context Constructor + Interpreter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Context Constructor: 决定模型此刻看到什么问题、什么历史、什么证据与约束</w:t>
        <w:br/>
      </w:r>
      <w:r>
        <w:rPr>
          <w:rFonts w:ascii="Noto Sans Mono CJK SC" w:hAnsi="Noto Sans Mono CJK SC" w:eastAsia="Noto Sans Mono CJK SC"/>
          <w:sz w:val="18"/>
        </w:rPr>
        <w:t>Interpreter: 把模型的语义输出落地成世界操作，并把世界结果翻译回可用语义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新的 Router / Workflow Compiler 本质上属于 Context Constructor；SU2、OCP、Gmsh、Blender、干涉检测、截面分析属于 Interpreter。</w:t>
      </w:r>
    </w:p>
    <w:p>
      <w:pPr>
        <w:pStyle w:val="Heading1"/>
        <w:keepNext/>
      </w:pPr>
      <w:r>
        <w:t>2. Pi-CAD 0.7 当前状态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截至本总结，仓库主线最新基线为 c12c0fab。0.7 已经形成了可工作的工程解释器骨架，而不是只会输出 STEP 的 CAD agent。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44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432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已落地能力</w:t>
            </w:r>
          </w:p>
        </w:tc>
        <w:tc>
          <w:tcPr>
            <w:tcW w:type="dxa" w:w="33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关键性质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Harness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Project/Run lifecycle、phase policy、tool overlay、evidence guards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流程状态与工程语义分离；Pi-CAD 只管理自身 cad_* 工具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artifactHash / subjectArtifactHash、inputArtifacts、FrozenInputs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当前版本绑定；输入/输出可重验；求解中篡改会 discard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CAD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build123d → STEP、visual、geometry、surface selectors、measure、section、compare、assembly tree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确定性观察；不做“好/坏”判断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Structural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torch-fem 结构仿真 + topology optimization skeleton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simulation 是横向 capability，不是独立 workflow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Thermal/Fluid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SU2 8.5.0：steady flow / solid heat conduction walking skeleton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显式 units / viscosity / BC；not_converged 不生成 evidence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Packaging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drawing / export / presentation placeholder</w:t>
            </w:r>
          </w:p>
        </w:tc>
        <w:tc>
          <w:tcPr>
            <w:tcW w:type="dxa" w:w="33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release 工作流已有结构，但 presentation 仍不完整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0.7 最重要的工程证明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真实 nozzle CFD：canonical FlowSpec 被编译为 SU2 case，结果回译为 Mach / pressure / temperature / mass-balance evidence。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真实 thermal slab：导热结果可与 q = kAΔT/L 解析解对比。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收敛性属于执行有效性：未达到 residualTarget 的 run 可返回 raw fields 供诊断，但不能关闭 required case。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Opaque simulation cases：Harness 只认 artifact + tool + caseId，不理解 CFD/FEA 语义。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FrozenInputs：provenance 在 invocation 开始时冻结，结束后只验证，不重新定义。</w:t>
      </w:r>
    </w:p>
    <w:p>
      <w:pPr>
        <w:pStyle w:val="Heading1"/>
        <w:keepNext/>
      </w:pPr>
      <w:r>
        <w:t>3. 真实使用暴露的三个体验缺陷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8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体验问题</w:t>
            </w:r>
          </w:p>
        </w:tc>
        <w:tc>
          <w:tcPr>
            <w:tcW w:type="dxa" w:w="29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表象</w:t>
            </w:r>
          </w:p>
        </w:tc>
        <w:tc>
          <w:tcPr>
            <w:tcW w:type="dxa" w:w="309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根因</w:t>
            </w:r>
          </w:p>
        </w:tc>
        <w:tc>
          <w:tcPr>
            <w:tcW w:type="dxa" w:w="16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应修位置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Agent 偷懒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倾向做“看起来像”的 prototype / concept，而不是可制造、可装、可工作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终局条件太宽；maturity 只是标签，accepted evidence 主要仍是 visual + geometry</w:t>
            </w:r>
          </w:p>
        </w:tc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Context / obligations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设计顺序不对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复杂装配直接一口气生成成“一坨装配体”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greenfield 只有 concept → intent → build，缺 assembly / interface / part 分解</w:t>
            </w:r>
          </w:p>
        </w:tc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Context / workflow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对干涉不敏感</w:t>
            </w:r>
          </w:p>
        </w:tc>
        <w:tc>
          <w:tcPr>
            <w:tcW w:type="dxa" w:w="29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穿模、重叠、异常装配未被明显发现</w:t>
            </w:r>
          </w:p>
        </w:tc>
        <w:tc>
          <w:tcPr>
            <w:tcW w:type="dxa" w:w="309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当前没有 deterministic interference sensor；assembly_tree 只给 hierarchy/transform</w:t>
            </w:r>
          </w:p>
        </w:tc>
        <w:tc>
          <w:tcPr>
            <w:tcW w:type="dxa" w:w="16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Interpreter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“Prototype”必须重新定义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FFF4E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C65911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Reality Floor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对于物理 CAD 任务，默认底线是 REAL / BUILDABLE / FUNCTIONAL。只有用户明确要求概念模型、示意几何或 mockup 时，才允许非真实设计。</w:t>
            </w:r>
          </w:p>
        </w:tc>
      </w:tr>
    </w:tbl>
    <w:p>
      <w:pPr>
        <w:spacing w:after="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推荐 maturity 语义：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prototype：真实可制造、可装、可工作；允许非最终材料、较宽容差、简化外观与不完整生产文档。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engineering：接口、材料、配合、零件、关键尺寸、装配方法与关键分析明确。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manufacturing：增加制造定义、图纸、工艺、检验与可制造性 closure。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release：在 manufacturing 之上增加 BOM、配置、装配服务、最终交付包与 presentation。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“concept”不再作为 maturity。它是设计过程中的 phase。</w:t>
      </w:r>
    </w:p>
    <w:p>
      <w:pPr>
        <w:pStyle w:val="Heading1"/>
        <w:keepNext/>
      </w:pPr>
      <w:r>
        <w:t>4. 现有 Workflow 的结构性问题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当前七条 workflow 把不同维度混成一个平面 enum。Agent 被要求在不互斥的选项中“选一条路”，这天然丢失信息，也给 quick 提供了逃生出口。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现有 workflow</w:t>
            </w:r>
          </w:p>
        </w:tc>
        <w:tc>
          <w:tcPr>
            <w:tcW w:type="dxa" w:w="367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它实际上表达的维度</w:t>
            </w:r>
          </w:p>
        </w:tc>
        <w:tc>
          <w:tcPr>
            <w:tcW w:type="dxa" w:w="403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保留方式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quick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执行捷径 / process depth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删除；fast path 由 compiler 自然缩短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greenfield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lineage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保留为 lineage=greenfield 的 process fragment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modify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lineage / change mode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改写为 lineage=legacy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hybrid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lineage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保留为 lineage=hybrid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analyze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task objective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基本原样保留为 objective=analyze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convert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task objective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基本原样保留为 objective=convert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release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maturity / delivery level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变成 maturity=release overlay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当前流程为何会诱导捷径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quick:       requirements → build → review → ready</w:t>
        <w:br/>
      </w:r>
      <w:r>
        <w:rPr>
          <w:rFonts w:ascii="Noto Sans Mono CJK SC" w:hAnsi="Noto Sans Mono CJK SC" w:eastAsia="Noto Sans Mono CJK SC"/>
          <w:sz w:val="18"/>
        </w:rPr>
        <w:t>greenfield:  requirements → concept → intent → build → review</w:t>
        <w:br/>
      </w:r>
      <w:r>
        <w:rPr>
          <w:rFonts w:ascii="Noto Sans Mono CJK SC" w:hAnsi="Noto Sans Mono CJK SC" w:eastAsia="Noto Sans Mono CJK SC"/>
          <w:sz w:val="18"/>
        </w:rPr>
        <w:t>modify:      requirements → baseline → plan → modify → review</w:t>
        <w:br/>
      </w:r>
      <w:r>
        <w:rPr>
          <w:rFonts w:ascii="Noto Sans Mono CJK SC" w:hAnsi="Noto Sans Mono CJK SC" w:eastAsia="Noto Sans Mono CJK SC"/>
          <w:sz w:val="18"/>
        </w:rPr>
        <w:t>hybrid:      requirements → baseline → concept → intent → build → review</w:t>
        <w:br/>
      </w:r>
      <w:r>
        <w:rPr>
          <w:rFonts w:ascii="Noto Sans Mono CJK SC" w:hAnsi="Noto Sans Mono CJK SC" w:eastAsia="Noto Sans Mono CJK SC"/>
          <w:sz w:val="18"/>
        </w:rPr>
        <w:t>release:     requirements → audit → gap_closure → package → final_review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“greenfield release assembly”在现实上同时属于 lineage=greenfield、structure=assembly、maturity=release；当前体系却只能在 greenfield 与 release 中二选一。因此 release 的义务无法自然叠加到设计主线。</w:t>
      </w:r>
    </w:p>
    <w:p>
      <w:pPr>
        <w:pStyle w:val="Heading1"/>
        <w:keepNext/>
      </w:pPr>
      <w:r>
        <w:t>5. Router V2：从“选路径”到“描述问题”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2F75B5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F75B5"/>
                <w:sz w:val="21"/>
              </w:rPr>
              <w:t>Router 新定义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Routing defines the problem, not the shortcut. Agent 不再选择一个完整 workflow；它只描述任务的正交属性，Harness 再编译出实际流程。</w:t>
            </w:r>
          </w:p>
        </w:tc>
      </w:tr>
    </w:tbl>
    <w:p>
      <w:pPr>
        <w:spacing w:after="0"/>
      </w:pP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type Route =</w:t>
        <w:br/>
      </w:r>
      <w:r>
        <w:rPr>
          <w:rFonts w:ascii="Noto Sans Mono CJK SC" w:hAnsi="Noto Sans Mono CJK SC" w:eastAsia="Noto Sans Mono CJK SC"/>
          <w:sz w:val="18"/>
        </w:rPr>
        <w:t xml:space="preserve">  | { objective: "analyze" }</w:t>
        <w:br/>
      </w:r>
      <w:r>
        <w:rPr>
          <w:rFonts w:ascii="Noto Sans Mono CJK SC" w:hAnsi="Noto Sans Mono CJK SC" w:eastAsia="Noto Sans Mono CJK SC"/>
          <w:sz w:val="18"/>
        </w:rPr>
        <w:t xml:space="preserve">  | { objective: "convert" }</w:t>
        <w:br/>
      </w:r>
      <w:r>
        <w:rPr>
          <w:rFonts w:ascii="Noto Sans Mono CJK SC" w:hAnsi="Noto Sans Mono CJK SC" w:eastAsia="Noto Sans Mono CJK SC"/>
          <w:sz w:val="18"/>
        </w:rPr>
        <w:t xml:space="preserve">  | {</w:t>
        <w:br/>
      </w:r>
      <w:r>
        <w:rPr>
          <w:rFonts w:ascii="Noto Sans Mono CJK SC" w:hAnsi="Noto Sans Mono CJK SC" w:eastAsia="Noto Sans Mono CJK SC"/>
          <w:sz w:val="18"/>
        </w:rPr>
        <w:t xml:space="preserve">      objective: "design";</w:t>
        <w:br/>
      </w:r>
      <w:r>
        <w:rPr>
          <w:rFonts w:ascii="Noto Sans Mono CJK SC" w:hAnsi="Noto Sans Mono CJK SC" w:eastAsia="Noto Sans Mono CJK SC"/>
          <w:sz w:val="18"/>
        </w:rPr>
        <w:t xml:space="preserve">      lineage: "greenfield" | "legacy" | "hybrid";</w:t>
        <w:br/>
      </w:r>
      <w:r>
        <w:rPr>
          <w:rFonts w:ascii="Noto Sans Mono CJK SC" w:hAnsi="Noto Sans Mono CJK SC" w:eastAsia="Noto Sans Mono CJK SC"/>
          <w:sz w:val="18"/>
        </w:rPr>
        <w:t xml:space="preserve">      structure: "part" | "assembly";</w:t>
        <w:br/>
      </w:r>
      <w:r>
        <w:rPr>
          <w:rFonts w:ascii="Noto Sans Mono CJK SC" w:hAnsi="Noto Sans Mono CJK SC" w:eastAsia="Noto Sans Mono CJK SC"/>
          <w:sz w:val="18"/>
        </w:rPr>
        <w:t xml:space="preserve">      maturity: "prototype" | "engineering" | "manufacturing" | "release";</w:t>
        <w:br/>
      </w:r>
      <w:r>
        <w:rPr>
          <w:rFonts w:ascii="Noto Sans Mono CJK SC" w:hAnsi="Noto Sans Mono CJK SC" w:eastAsia="Noto Sans Mono CJK SC"/>
          <w:sz w:val="18"/>
        </w:rPr>
        <w:t xml:space="preserve">    };</w:t>
      </w:r>
    </w:p>
    <w:p>
      <w:pPr>
        <w:pStyle w:val="Heading2"/>
        <w:keepNext/>
      </w:pPr>
      <w:r>
        <w:t>5.1 Router 的层次化判断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Objective：这是 design、analyze 还是 convert？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Lineage（仅 design）：greenfield、legacy 还是 hybrid？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Structure：最终 deliverable 是单件还是装配？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Maturity：原型、工程、制造还是发布？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这几步可以在同一 agent turn 连续完成，不意味着每一步都要向用户提问；Harness 只是让每次 semantic decision 的问题更干净。</w:t>
      </w:r>
    </w:p>
    <w:p>
      <w:pPr>
        <w:pStyle w:val="Heading2"/>
        <w:keepNext/>
      </w:pPr>
      <w:r>
        <w:t>5.2 Fast path 仍然存在，但不再由 Agent 选择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删除 quick 不代表所有任务都变慢。一个完全约束的简单单件可以由 compiler 自动得到：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design / greenfield / part / engineering</w:t>
        <w:br/>
      </w:r>
      <w:r>
        <w:rPr>
          <w:rFonts w:ascii="Noto Sans Mono CJK SC" w:hAnsi="Noto Sans Mono CJK SC" w:eastAsia="Noto Sans Mono CJK SC"/>
          <w:sz w:val="18"/>
        </w:rPr>
        <w:t>→ requirements → part_design → build → review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而复杂 assembly 则自动得到更长流程。关键区别是：fast path 是问题结构的结果，而不是 Agent 的权限。</w:t>
      </w:r>
    </w:p>
    <w:p>
      <w:pPr>
        <w:pStyle w:val="Heading1"/>
        <w:keepNext/>
      </w:pPr>
      <w:r>
        <w:t>6. Workflow Compiler：把正交维度编译成流程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建议保留现有 WorkflowSpec / state-machine execution engine，替换 workflow definition mechanism：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旧：  state.workflow → WORKFLOW_SPECS[state.workflow]</w:t>
        <w:br/>
      </w:r>
      <w:r>
        <w:rPr>
          <w:rFonts w:ascii="Noto Sans Mono CJK SC" w:hAnsi="Noto Sans Mono CJK SC" w:eastAsia="Noto Sans Mono CJK SC"/>
          <w:sz w:val="18"/>
        </w:rPr>
        <w:t>新：  state.route    → compileWorkflow(state.route) → CompiledProcess</w:t>
      </w:r>
    </w:p>
    <w:p>
      <w:pPr>
        <w:pStyle w:val="Heading2"/>
        <w:keepNext/>
      </w:pPr>
      <w:r>
        <w:t>6.1 Compiler 的三类输入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08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输入维度</w:t>
            </w:r>
          </w:p>
        </w:tc>
        <w:tc>
          <w:tcPr>
            <w:tcW w:type="dxa" w:w="4608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贡献内容</w:t>
            </w:r>
          </w:p>
        </w:tc>
        <w:tc>
          <w:tcPr>
            <w:tcW w:type="dxa" w:w="302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Lineage fragment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决定是否需要 baseline、architecture exploration、compare / retained constraint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legacy：baseline → change plan；hybrid：baseline → concept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Structure fragment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决定 part / assembly 的设计分解与集成检查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assembly：assembly_design → interface_design → part_design → integration_review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Maturity overlay</w:t>
            </w:r>
          </w:p>
        </w:tc>
        <w:tc>
          <w:tcPr>
            <w:tcW w:type="dxa" w:w="4608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增加 obligations 与 release/manufacturing closure，而非复制整条流程</w:t>
            </w:r>
          </w:p>
        </w:tc>
        <w:tc>
          <w:tcPr>
            <w:tcW w:type="dxa" w:w="302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release：BOM、assembly/service、inspection、presentation 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推荐的 Compiler 输出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interface CompiledProcess {</w:t>
        <w:br/>
      </w:r>
      <w:r>
        <w:rPr>
          <w:rFonts w:ascii="Noto Sans Mono CJK SC" w:hAnsi="Noto Sans Mono CJK SC" w:eastAsia="Noto Sans Mono CJK SC"/>
          <w:sz w:val="18"/>
        </w:rPr>
        <w:t xml:space="preserve">  phases: PhaseSpec[];</w:t>
        <w:br/>
      </w:r>
      <w:r>
        <w:rPr>
          <w:rFonts w:ascii="Noto Sans Mono CJK SC" w:hAnsi="Noto Sans Mono CJK SC" w:eastAsia="Noto Sans Mono CJK SC"/>
          <w:sz w:val="18"/>
        </w:rPr>
        <w:t xml:space="preserve">  obligations: Obligation[];</w:t>
        <w:br/>
      </w:r>
      <w:r>
        <w:rPr>
          <w:rFonts w:ascii="Noto Sans Mono CJK SC" w:hAnsi="Noto Sans Mono CJK SC" w:eastAsia="Noto Sans Mono CJK SC"/>
          <w:sz w:val="18"/>
        </w:rPr>
        <w:t xml:space="preserve">  acceptedEvidence: EvidenceRequirement[];</w:t>
        <w:br/>
      </w:r>
      <w:r>
        <w:rPr>
          <w:rFonts w:ascii="Noto Sans Mono CJK SC" w:hAnsi="Noto Sans Mono CJK SC" w:eastAsia="Noto Sans Mono CJK SC"/>
          <w:sz w:val="18"/>
        </w:rPr>
        <w:t xml:space="preserve">  finishEvidence: EvidenceRequirement[];</w:t>
        <w:br/>
      </w:r>
      <w:r>
        <w:rPr>
          <w:rFonts w:ascii="Noto Sans Mono CJK SC" w:hAnsi="Noto Sans Mono CJK SC" w:eastAsia="Noto Sans Mono CJK SC"/>
          <w:sz w:val="18"/>
        </w:rPr>
        <w:t xml:space="preserve">  mutationPolicies: ...;</w:t>
        <w:br/>
      </w:r>
      <w:r>
        <w:rPr>
          <w:rFonts w:ascii="Noto Sans Mono CJK SC" w:hAnsi="Noto Sans Mono CJK SC" w:eastAsia="Noto Sans Mono CJK SC"/>
          <w:sz w:val="18"/>
        </w:rPr>
        <w:t>}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这避免 3 × 2 × 4 = 24 条硬编码 workflow，也让 assembly 逻辑、release 逻辑、legacy 逻辑都只写一次。</w:t>
      </w:r>
    </w:p>
    <w:p>
      <w:pPr>
        <w:pStyle w:val="Heading1"/>
        <w:keepNext/>
      </w:pPr>
      <w:r>
        <w:t>7. Part 与 Assembly 的不同设计过程</w:t>
      </w:r>
    </w:p>
    <w:p>
      <w:pPr>
        <w:pStyle w:val="Heading2"/>
        <w:keepNext/>
      </w:pPr>
      <w:r>
        <w:t>7.1 Part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requirements</w:t>
        <w:br/>
      </w:r>
      <w:r>
        <w:rPr>
          <w:rFonts w:ascii="Noto Sans Mono CJK SC" w:hAnsi="Noto Sans Mono CJK SC" w:eastAsia="Noto Sans Mono CJK SC"/>
          <w:sz w:val="18"/>
        </w:rPr>
        <w:t>→ [concept if architecture is genuinely open]</w:t>
        <w:br/>
      </w:r>
      <w:r>
        <w:rPr>
          <w:rFonts w:ascii="Noto Sans Mono CJK SC" w:hAnsi="Noto Sans Mono CJK SC" w:eastAsia="Noto Sans Mono CJK SC"/>
          <w:sz w:val="18"/>
        </w:rPr>
        <w:t>→ part_design</w:t>
        <w:br/>
      </w:r>
      <w:r>
        <w:rPr>
          <w:rFonts w:ascii="Noto Sans Mono CJK SC" w:hAnsi="Noto Sans Mono CJK SC" w:eastAsia="Noto Sans Mono CJK SC"/>
          <w:sz w:val="18"/>
        </w:rPr>
        <w:t>→ build</w:t>
        <w:br/>
      </w:r>
      <w:r>
        <w:rPr>
          <w:rFonts w:ascii="Noto Sans Mono CJK SC" w:hAnsi="Noto Sans Mono CJK SC" w:eastAsia="Noto Sans Mono CJK SC"/>
          <w:sz w:val="18"/>
        </w:rPr>
        <w:t>→ review</w:t>
        <w:br/>
      </w:r>
      <w:r>
        <w:rPr>
          <w:rFonts w:ascii="Noto Sans Mono CJK SC" w:hAnsi="Noto Sans Mono CJK SC" w:eastAsia="Noto Sans Mono CJK SC"/>
          <w:sz w:val="18"/>
        </w:rPr>
        <w:t>→ ready</w:t>
      </w:r>
    </w:p>
    <w:p>
      <w:pPr>
        <w:pStyle w:val="Heading2"/>
        <w:keepNext/>
      </w:pPr>
      <w:r>
        <w:t>7.2 Assembly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requirements</w:t>
        <w:br/>
      </w:r>
      <w:r>
        <w:rPr>
          <w:rFonts w:ascii="Noto Sans Mono CJK SC" w:hAnsi="Noto Sans Mono CJK SC" w:eastAsia="Noto Sans Mono CJK SC"/>
          <w:sz w:val="18"/>
        </w:rPr>
        <w:t>→ system_concept</w:t>
        <w:br/>
      </w:r>
      <w:r>
        <w:rPr>
          <w:rFonts w:ascii="Noto Sans Mono CJK SC" w:hAnsi="Noto Sans Mono CJK SC" w:eastAsia="Noto Sans Mono CJK SC"/>
          <w:sz w:val="18"/>
        </w:rPr>
        <w:t>→ assembly_design</w:t>
        <w:br/>
      </w:r>
      <w:r>
        <w:rPr>
          <w:rFonts w:ascii="Noto Sans Mono CJK SC" w:hAnsi="Noto Sans Mono CJK SC" w:eastAsia="Noto Sans Mono CJK SC"/>
          <w:sz w:val="18"/>
        </w:rPr>
        <w:t>→ interface_design</w:t>
        <w:br/>
      </w:r>
      <w:r>
        <w:rPr>
          <w:rFonts w:ascii="Noto Sans Mono CJK SC" w:hAnsi="Noto Sans Mono CJK SC" w:eastAsia="Noto Sans Mono CJK SC"/>
          <w:sz w:val="18"/>
        </w:rPr>
        <w:t>→ part_design</w:t>
        <w:br/>
      </w:r>
      <w:r>
        <w:rPr>
          <w:rFonts w:ascii="Noto Sans Mono CJK SC" w:hAnsi="Noto Sans Mono CJK SC" w:eastAsia="Noto Sans Mono CJK SC"/>
          <w:sz w:val="18"/>
        </w:rPr>
        <w:t>→ build</w:t>
        <w:br/>
      </w:r>
      <w:r>
        <w:rPr>
          <w:rFonts w:ascii="Noto Sans Mono CJK SC" w:hAnsi="Noto Sans Mono CJK SC" w:eastAsia="Noto Sans Mono CJK SC"/>
          <w:sz w:val="18"/>
        </w:rPr>
        <w:t>→ integration_review</w:t>
        <w:br/>
      </w:r>
      <w:r>
        <w:rPr>
          <w:rFonts w:ascii="Noto Sans Mono CJK SC" w:hAnsi="Noto Sans Mono CJK SC" w:eastAsia="Noto Sans Mono CJK SC"/>
          <w:sz w:val="18"/>
        </w:rPr>
        <w:t>→ ready</w:t>
      </w:r>
    </w:p>
    <w:p>
      <w:pPr>
        <w:pStyle w:val="Heading2"/>
        <w:keepNext/>
      </w:pPr>
      <w:r>
        <w:t>7.3 Assembly Design 应回答什么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子系统 / subassembly 如何划分；哪些实体应当独立存在。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系统 datum、load/motion/energy path。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装配顺序、拆装顺序、服务路径与工具进入方向。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功能 envelope、运动 envelope、线缆/软管/维护空间。</w:t>
      </w:r>
    </w:p>
    <w:p>
      <w:pPr>
        <w:pStyle w:val="Heading2"/>
        <w:keepNext/>
      </w:pPr>
      <w:r>
        <w:t>7.4 Interface Design 才是 Assembly 的核心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A ↔ B</w:t>
        <w:br/>
      </w:r>
      <w:r>
        <w:rPr>
          <w:rFonts w:ascii="Noto Sans Mono CJK SC" w:hAnsi="Noto Sans Mono CJK SC" w:eastAsia="Noto Sans Mono CJK SC"/>
          <w:sz w:val="18"/>
        </w:rPr>
        <w:t>- purpose</w:t>
        <w:br/>
      </w:r>
      <w:r>
        <w:rPr>
          <w:rFonts w:ascii="Noto Sans Mono CJK SC" w:hAnsi="Noto Sans Mono CJK SC" w:eastAsia="Noto Sans Mono CJK SC"/>
          <w:sz w:val="18"/>
        </w:rPr>
        <w:t>- locating scheme</w:t>
        <w:br/>
      </w:r>
      <w:r>
        <w:rPr>
          <w:rFonts w:ascii="Noto Sans Mono CJK SC" w:hAnsi="Noto Sans Mono CJK SC" w:eastAsia="Noto Sans Mono CJK SC"/>
          <w:sz w:val="18"/>
        </w:rPr>
        <w:t>- constrained DOF</w:t>
        <w:br/>
      </w:r>
      <w:r>
        <w:rPr>
          <w:rFonts w:ascii="Noto Sans Mono CJK SC" w:hAnsi="Noto Sans Mono CJK SC" w:eastAsia="Noto Sans Mono CJK SC"/>
          <w:sz w:val="18"/>
        </w:rPr>
        <w:t>- fastener / joining method</w:t>
        <w:br/>
      </w:r>
      <w:r>
        <w:rPr>
          <w:rFonts w:ascii="Noto Sans Mono CJK SC" w:hAnsi="Noto Sans Mono CJK SC" w:eastAsia="Noto Sans Mono CJK SC"/>
          <w:sz w:val="18"/>
        </w:rPr>
        <w:t>- fit / clearance</w:t>
        <w:br/>
      </w:r>
      <w:r>
        <w:rPr>
          <w:rFonts w:ascii="Noto Sans Mono CJK SC" w:hAnsi="Noto Sans Mono CJK SC" w:eastAsia="Noto Sans Mono CJK SC"/>
          <w:sz w:val="18"/>
        </w:rPr>
        <w:t>- assembly direction</w:t>
        <w:br/>
      </w:r>
      <w:r>
        <w:rPr>
          <w:rFonts w:ascii="Noto Sans Mono CJK SC" w:hAnsi="Noto Sans Mono CJK SC" w:eastAsia="Noto Sans Mono CJK SC"/>
          <w:sz w:val="18"/>
        </w:rPr>
        <w:t>- tool access</w:t>
        <w:br/>
      </w:r>
      <w:r>
        <w:rPr>
          <w:rFonts w:ascii="Noto Sans Mono CJK SC" w:hAnsi="Noto Sans Mono CJK SC" w:eastAsia="Noto Sans Mono CJK SC"/>
          <w:sz w:val="18"/>
        </w:rPr>
        <w:t>- adjustment</w:t>
        <w:br/>
      </w:r>
      <w:r>
        <w:rPr>
          <w:rFonts w:ascii="Noto Sans Mono CJK SC" w:hAnsi="Noto Sans Mono CJK SC" w:eastAsia="Noto Sans Mono CJK SC"/>
          <w:sz w:val="18"/>
        </w:rPr>
        <w:t>- datum</w:t>
        <w:br/>
      </w:r>
      <w:r>
        <w:rPr>
          <w:rFonts w:ascii="Noto Sans Mono CJK SC" w:hAnsi="Noto Sans Mono CJK SC" w:eastAsia="Noto Sans Mono CJK SC"/>
          <w:sz w:val="18"/>
        </w:rPr>
        <w:t>- load transfer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零件设计应由其承担的 interface contracts 反推，而不是 Agent 先画零件再“想办法拼起来”。</w:t>
      </w:r>
    </w:p>
    <w:p>
      <w:pPr>
        <w:pStyle w:val="Heading1"/>
        <w:keepNext/>
      </w:pPr>
      <w:r>
        <w:t>8. Reroute：只能增加义务，不能授予进度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FCE4D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C65911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Reroute 三条硬约束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1) Rerouting may increase obligations, but never erase them without user authority. 2) Rerouting changes required context; it never grants forward progress. 3) Agent 不能指定 target phase。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用 obligation set 判断 downgrade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如果 O_old ⊆ O_new：允许 Agent 自主 reroute（只增加义务）</w:t>
        <w:br/>
      </w:r>
      <w:r>
        <w:rPr>
          <w:rFonts w:ascii="Noto Sans Mono CJK SC" w:hAnsi="Noto Sans Mono CJK SC" w:eastAsia="Noto Sans Mono CJK SC"/>
          <w:sz w:val="18"/>
        </w:rPr>
        <w:t>如果 O_old ⊄ O_new：说明有义务被删除，需要用户显式授权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这比手工维护“part→assembly 可以、assembly→part 不行”更一般，也自然覆盖 engineering→prototype、release→engineering、hybrid→greenfield 等降级。</w:t>
      </w:r>
    </w:p>
    <w:p>
      <w:pPr>
        <w:pStyle w:val="Heading2"/>
        <w:keepNext/>
      </w:pPr>
      <w:r>
        <w:t>8.2 Reroute 后 Harness 自己计算回退点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例如已在 BUILD 才发现其实是 assembly：Harness 重新编译流程，发现 assembly_design / interface_design 尚未满足，则自动回到最早 unmet phase；Agent 无权传 targetPhase=review。</w:t>
      </w:r>
    </w:p>
    <w:p>
      <w:pPr>
        <w:pStyle w:val="Heading2"/>
        <w:keepNext/>
      </w:pPr>
      <w:r>
        <w:t>8.3 用户授权如何表达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不要相信 Agent 自传 userApproved=true。应由显式用户确认 / UI action / slash command 生成一次性 downgrade authority，再允许删义务。</w:t>
      </w:r>
    </w:p>
    <w:p>
      <w:pPr>
        <w:pStyle w:val="Heading1"/>
        <w:keepNext/>
      </w:pPr>
      <w:r>
        <w:t>9. Physical Realizability：干涉、装配与真实性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目前 assembly_tree 只提供 occurrence label / hierarchy / local+world transform / leaf count；它并不检测真实几何干涉。因此复杂装配“穿模但看起来还行”不会被系统强烈暴露。</w:t>
      </w:r>
    </w:p>
    <w:p>
      <w:pPr>
        <w:pStyle w:val="Heading2"/>
        <w:keepNext/>
      </w:pPr>
      <w:r>
        <w:t>9.1 新增 deterministic interference sensor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cad_inspect_interference({ artifact })</w:t>
        <w:br/>
      </w:r>
      <w:r>
        <w:rPr>
          <w:rFonts w:ascii="Noto Sans Mono CJK SC" w:hAnsi="Noto Sans Mono CJK SC" w:eastAsia="Noto Sans Mono CJK SC"/>
          <w:sz w:val="18"/>
        </w:rPr>
        <w:t>→ pairwise candidates (AABB broad phase)</w:t>
        <w:br/>
      </w:r>
      <w:r>
        <w:rPr>
          <w:rFonts w:ascii="Noto Sans Mono CJK SC" w:hAnsi="Noto Sans Mono CJK SC" w:eastAsia="Noto Sans Mono CJK SC"/>
          <w:sz w:val="18"/>
        </w:rPr>
        <w:t>→ exact common volume / minimum distance</w:t>
        <w:br/>
      </w:r>
      <w:r>
        <w:rPr>
          <w:rFonts w:ascii="Noto Sans Mono CJK SC" w:hAnsi="Noto Sans Mono CJK SC" w:eastAsia="Noto Sans Mono CJK SC"/>
          <w:sz w:val="18"/>
        </w:rPr>
        <w:t>→ raw facts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0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几何状态</w:t>
            </w:r>
          </w:p>
        </w:tc>
        <w:tc>
          <w:tcPr>
            <w:tcW w:type="dxa" w:w="381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确定性事实</w:t>
            </w:r>
          </w:p>
        </w:tc>
        <w:tc>
          <w:tcPr>
            <w:tcW w:type="dxa" w:w="410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Agent 解释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penetration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intersectionVolume &gt; tolerance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通常是错误，也可能是有意过盈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contact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intersectionVolume ≈ 0 且 minDistance ≈ 0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可能是正确接触面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clearance</w:t>
            </w:r>
          </w:p>
        </w:tc>
        <w:tc>
          <w:tcPr>
            <w:tcW w:type="dxa" w:w="381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minDistance &gt; 0</w:t>
            </w:r>
          </w:p>
        </w:tc>
        <w:tc>
          <w:tcPr>
            <w:tcW w:type="dxa" w:w="41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是否足够由 interface intent 判断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Assembly route 自动注入的 evidence obligation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当 structure=assembly 时，CompiledProcess 应自动要求 current-version assembly + interference observation。Harness 不判断穿模是否“坏”，只确保 Agent 不能在没有看过现实数据时宣布完成。</w:t>
      </w:r>
    </w:p>
    <w:p>
      <w:pPr>
        <w:pStyle w:val="Heading2"/>
        <w:keepNext/>
      </w:pPr>
      <w:r>
        <w:t>9.3 Candidate auto-action 建议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cad_commit_candidate</w:t>
        <w:br/>
      </w:r>
      <w:r>
        <w:rPr>
          <w:rFonts w:ascii="Noto Sans Mono CJK SC" w:hAnsi="Noto Sans Mono CJK SC" w:eastAsia="Noto Sans Mono CJK SC"/>
          <w:sz w:val="18"/>
        </w:rPr>
        <w:t>→ build</w:t>
        <w:br/>
      </w:r>
      <w:r>
        <w:rPr>
          <w:rFonts w:ascii="Noto Sans Mono CJK SC" w:hAnsi="Noto Sans Mono CJK SC" w:eastAsia="Noto Sans Mono CJK SC"/>
          <w:sz w:val="18"/>
        </w:rPr>
        <w:t>→ visual</w:t>
        <w:br/>
      </w:r>
      <w:r>
        <w:rPr>
          <w:rFonts w:ascii="Noto Sans Mono CJK SC" w:hAnsi="Noto Sans Mono CJK SC" w:eastAsia="Noto Sans Mono CJK SC"/>
          <w:sz w:val="18"/>
        </w:rPr>
        <w:t>→ geometry</w:t>
        <w:br/>
      </w:r>
      <w:r>
        <w:rPr>
          <w:rFonts w:ascii="Noto Sans Mono CJK SC" w:hAnsi="Noto Sans Mono CJK SC" w:eastAsia="Noto Sans Mono CJK SC"/>
          <w:sz w:val="18"/>
        </w:rPr>
        <w:t>→ assembly_tree (assembly only)</w:t>
        <w:br/>
      </w:r>
      <w:r>
        <w:rPr>
          <w:rFonts w:ascii="Noto Sans Mono CJK SC" w:hAnsi="Noto Sans Mono CJK SC" w:eastAsia="Noto Sans Mono CJK SC"/>
          <w:sz w:val="18"/>
        </w:rPr>
        <w:t>→ interference (assembly only)</w:t>
        <w:br/>
      </w:r>
      <w:r>
        <w:rPr>
          <w:rFonts w:ascii="Noto Sans Mono CJK SC" w:hAnsi="Noto Sans Mono CJK SC" w:eastAsia="Noto Sans Mono CJK SC"/>
          <w:sz w:val="18"/>
        </w:rPr>
        <w:t>→ review</w:t>
      </w:r>
    </w:p>
    <w:p>
      <w:pPr>
        <w:pStyle w:val="Heading1"/>
        <w:keepNext/>
      </w:pPr>
      <w:r>
        <w:t>10. Analysis Model 与 Authoritative Design 分离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真实使用中出现过一个危险模式：结构仿真因多个实体不连通失败后，Agent 直接把真实装配 fuse 成一个连续实体以便求解。数值会更“漂亮”，但已经不再代表真实装配。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FDE9D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C65911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C65911"/>
                <w:sz w:val="21"/>
              </w:rPr>
              <w:t>不可破坏的规则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Canonical / Authoritative Design 必须保留真实 occurrence、真实连接方式与真实接口。任何 bonded / fused / simplified model 都只能是 Analysis Model，不能为了 solver 改写设计本体。</w:t>
            </w:r>
          </w:p>
        </w:tc>
      </w:tr>
    </w:tbl>
    <w:p>
      <w:pPr>
        <w:spacing w:after="0"/>
      </w:pP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Authoritative Assembly</w:t>
        <w:br/>
      </w:r>
      <w:r>
        <w:rPr>
          <w:rFonts w:ascii="Noto Sans Mono CJK SC" w:hAnsi="Noto Sans Mono CJK SC" w:eastAsia="Noto Sans Mono CJK SC"/>
          <w:sz w:val="18"/>
        </w:rPr>
        <w:t xml:space="preserve">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├── Presentation Model</w:t>
        <w:br/>
      </w:r>
      <w:r>
        <w:rPr>
          <w:rFonts w:ascii="Noto Sans Mono CJK SC" w:hAnsi="Noto Sans Mono CJK SC" w:eastAsia="Noto Sans Mono CJK SC"/>
          <w:sz w:val="18"/>
        </w:rPr>
        <w:t xml:space="preserve">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└── Analysis Model (bonded / simplified / idealized)</w:t>
        <w:br/>
      </w:r>
      <w:r>
        <w:rPr>
          <w:rFonts w:ascii="Noto Sans Mono CJK SC" w:hAnsi="Noto Sans Mono CJK SC" w:eastAsia="Noto Sans Mono CJK SC"/>
          <w:sz w:val="18"/>
        </w:rPr>
        <w:t xml:space="preserve">              ↓</w:t>
        <w:br/>
      </w:r>
      <w:r>
        <w:rPr>
          <w:rFonts w:ascii="Noto Sans Mono CJK SC" w:hAnsi="Noto Sans Mono CJK SC" w:eastAsia="Noto Sans Mono CJK SC"/>
          <w:sz w:val="18"/>
        </w:rPr>
        <w:t xml:space="preserve">          cad_simulate</w:t>
        <w:br/>
      </w:r>
      <w:r>
        <w:rPr>
          <w:rFonts w:ascii="Noto Sans Mono CJK SC" w:hAnsi="Noto Sans Mono CJK SC" w:eastAsia="Noto Sans Mono CJK SC"/>
          <w:sz w:val="18"/>
        </w:rPr>
        <w:t xml:space="preserve">              ↓</w:t>
        <w:br/>
      </w:r>
      <w:r>
        <w:rPr>
          <w:rFonts w:ascii="Noto Sans Mono CJK SC" w:hAnsi="Noto Sans Mono CJK SC" w:eastAsia="Noto Sans Mono CJK SC"/>
          <w:sz w:val="18"/>
        </w:rPr>
        <w:t>Evidence subjectArtifactHash = authoritative design</w:t>
        <w:br/>
      </w:r>
      <w:r>
        <w:rPr>
          <w:rFonts w:ascii="Noto Sans Mono CJK SC" w:hAnsi="Noto Sans Mono CJK SC" w:eastAsia="Noto Sans Mono CJK SC"/>
          <w:sz w:val="18"/>
        </w:rPr>
        <w:t>Evidence inputArtifacts       = analysis model + spec + solver inputs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0.7 已加入 subjectArtifactHash 与 inputArtifacts，天然支持这个分离；0.8 应把它变成显式规则。</w:t>
      </w:r>
    </w:p>
    <w:p>
      <w:pPr>
        <w:pStyle w:val="Heading1"/>
        <w:keepNext/>
      </w:pPr>
      <w:r>
        <w:t>11. Release Presentation：Blender 成为正式交付链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当前 cad_render_scene 的 TypeScript 入口已经有 materials / lighting / camera / reference-backed directions，但 Python backend 仍只是写 scene.json；真正 Blender integration 尚未 bundled。因此它目前是 placeholder，不是 release-quality interpreter。</w:t>
      </w:r>
    </w:p>
    <w:p>
      <w:pPr>
        <w:pStyle w:val="Heading2"/>
        <w:keepNext/>
      </w:pPr>
      <w:r>
        <w:t>11.1 Release presentation 应成为 maturity=release 的硬义务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304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Route</w:t>
            </w:r>
          </w:p>
        </w:tc>
        <w:tc>
          <w:tcPr>
            <w:tcW w:type="dxa" w:w="705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最低 presentation 输出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part + release</w:t>
            </w:r>
          </w:p>
        </w:tc>
        <w:tc>
          <w:tcPr>
            <w:tcW w:type="dxa" w:w="70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hero render、detail render、turntable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assembly + release</w:t>
            </w:r>
          </w:p>
        </w:tc>
        <w:tc>
          <w:tcPr>
            <w:tcW w:type="dxa" w:w="70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hero render、exploded render、assembly animation、turntable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特殊产品 / 机构</w:t>
            </w:r>
          </w:p>
        </w:tc>
        <w:tc>
          <w:tcPr>
            <w:tcW w:type="dxa" w:w="7056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可增加 cutaway、motion animation、process animation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Blender 的职责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cad_inspect_visual 是工程观察：快、确定、固定视角、不追求“漂亮”。Blender presentation 是工程沟通与交付：材质、灯光、相机、DOF、爆炸图、装配动画、标注、turntable、cutaway 都属于它。两条路径必须长期分开。</w:t>
      </w:r>
    </w:p>
    <w:p>
      <w:pPr>
        <w:pStyle w:val="Heading2"/>
        <w:keepNext/>
      </w:pPr>
      <w:r>
        <w:t>11.3 PresentationSpec 应消费 Assembly Design，而不是重新发明动画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Assembly Definition</w:t>
        <w:br/>
      </w:r>
      <w:r>
        <w:rPr>
          <w:rFonts w:ascii="Noto Sans Mono CJK SC" w:hAnsi="Noto Sans Mono CJK SC" w:eastAsia="Noto Sans Mono CJK SC"/>
          <w:sz w:val="18"/>
        </w:rPr>
        <w:t xml:space="preserve">  assembly sequence / directions / modules</w:t>
        <w:br/>
      </w:r>
      <w:r>
        <w:rPr>
          <w:rFonts w:ascii="Noto Sans Mono CJK SC" w:hAnsi="Noto Sans Mono CJK SC" w:eastAsia="Noto Sans Mono CJK SC"/>
          <w:sz w:val="18"/>
        </w:rPr>
        <w:t xml:space="preserve">          ↓</w:t>
        <w:br/>
      </w:r>
      <w:r>
        <w:rPr>
          <w:rFonts w:ascii="Noto Sans Mono CJK SC" w:hAnsi="Noto Sans Mono CJK SC" w:eastAsia="Noto Sans Mono CJK SC"/>
          <w:sz w:val="18"/>
        </w:rPr>
        <w:t>PresentationSpec</w:t>
        <w:br/>
      </w:r>
      <w:r>
        <w:rPr>
          <w:rFonts w:ascii="Noto Sans Mono CJK SC" w:hAnsi="Noto Sans Mono CJK SC" w:eastAsia="Noto Sans Mono CJK SC"/>
          <w:sz w:val="18"/>
        </w:rPr>
        <w:t xml:space="preserve">          ↓</w:t>
        <w:br/>
      </w:r>
      <w:r>
        <w:rPr>
          <w:rFonts w:ascii="Noto Sans Mono CJK SC" w:hAnsi="Noto Sans Mono CJK SC" w:eastAsia="Noto Sans Mono CJK SC"/>
          <w:sz w:val="18"/>
        </w:rPr>
        <w:t>Blender interpreter</w:t>
        <w:br/>
      </w:r>
      <w:r>
        <w:rPr>
          <w:rFonts w:ascii="Noto Sans Mono CJK SC" w:hAnsi="Noto Sans Mono CJK SC" w:eastAsia="Noto Sans Mono CJK SC"/>
          <w:sz w:val="18"/>
        </w:rPr>
        <w:t xml:space="preserve">          ↓</w:t>
        <w:br/>
      </w:r>
      <w:r>
        <w:rPr>
          <w:rFonts w:ascii="Noto Sans Mono CJK SC" w:hAnsi="Noto Sans Mono CJK SC" w:eastAsia="Noto Sans Mono CJK SC"/>
          <w:sz w:val="18"/>
        </w:rPr>
        <w:t>exploded still + assembly animation</w:t>
      </w:r>
    </w:p>
    <w:p>
      <w:pPr>
        <w:pStyle w:val="Heading2"/>
        <w:keepNext/>
      </w:pPr>
      <w:r>
        <w:t>11.4 推荐 lifecycle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validate</w:t>
        <w:br/>
      </w:r>
      <w:r>
        <w:rPr>
          <w:rFonts w:ascii="Noto Sans Mono CJK SC" w:hAnsi="Noto Sans Mono CJK SC" w:eastAsia="Noto Sans Mono CJK SC"/>
          <w:sz w:val="18"/>
        </w:rPr>
        <w:t>→ preview (5–10 个关键帧/关键 still)</w:t>
        <w:br/>
      </w:r>
      <w:r>
        <w:rPr>
          <w:rFonts w:ascii="Noto Sans Mono CJK SC" w:hAnsi="Noto Sans Mono CJK SC" w:eastAsia="Noto Sans Mono CJK SC"/>
          <w:sz w:val="18"/>
        </w:rPr>
        <w:t>→ Agent inspect</w:t>
        <w:br/>
      </w:r>
      <w:r>
        <w:rPr>
          <w:rFonts w:ascii="Noto Sans Mono CJK SC" w:hAnsi="Noto Sans Mono CJK SC" w:eastAsia="Noto Sans Mono CJK SC"/>
          <w:sz w:val="18"/>
        </w:rPr>
        <w:t>→ adjust spec</w:t>
        <w:br/>
      </w:r>
      <w:r>
        <w:rPr>
          <w:rFonts w:ascii="Noto Sans Mono CJK SC" w:hAnsi="Noto Sans Mono CJK SC" w:eastAsia="Noto Sans Mono CJK SC"/>
          <w:sz w:val="18"/>
        </w:rPr>
        <w:t>→ final render</w:t>
        <w:br/>
      </w:r>
      <w:r>
        <w:rPr>
          <w:rFonts w:ascii="Noto Sans Mono CJK SC" w:hAnsi="Noto Sans Mono CJK SC" w:eastAsia="Noto Sans Mono CJK SC"/>
          <w:sz w:val="18"/>
        </w:rPr>
        <w:t>→ ffmpeg encode</w:t>
        <w:br/>
      </w:r>
      <w:r>
        <w:rPr>
          <w:rFonts w:ascii="Noto Sans Mono CJK SC" w:hAnsi="Noto Sans Mono CJK SC" w:eastAsia="Noto Sans Mono CJK SC"/>
          <w:sz w:val="18"/>
        </w:rPr>
        <w:t>→ verify outputs</w:t>
        <w:br/>
      </w:r>
      <w:r>
        <w:rPr>
          <w:rFonts w:ascii="Noto Sans Mono CJK SC" w:hAnsi="Noto Sans Mono CJK SC" w:eastAsia="Noto Sans Mono CJK SC"/>
          <w:sz w:val="18"/>
        </w:rPr>
        <w:t>→ hash-bound presentation evidence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Release assembly 的建议固定目录：hero.png、exploded.png、assembly.mp4、turntable.mp4、presentation.blend、manifest.json。manifest 绑定 subjectArtifactHash、presentationSpecHash、Blender version、renderer、fps、resolution、frame count 与 output sha256。</w:t>
      </w:r>
    </w:p>
    <w:p>
      <w:pPr>
        <w:pStyle w:val="Heading1"/>
        <w:keepNext/>
      </w:pPr>
      <w:r>
        <w:t>12. Inspect / Section 当前能力与演进</w:t>
      </w:r>
    </w:p>
    <w:p>
      <w:pPr>
        <w:pStyle w:val="Heading2"/>
        <w:keepNext/>
      </w:pPr>
      <w:r>
        <w:t>12.1 当前已支持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Agent 可以调用 cad_inspect_section，显式给出 origin + normal，在 STEP 上做真实 B-Rep section，并获得：section image、intersectionCurves、sectionFaceCount、sectionArea、plane。工具鼓励用于 bore、cavity、shell 与 mating interface。</w:t>
      </w:r>
    </w:p>
    <w:p>
      <w:pPr>
        <w:pStyle w:val="Heading2"/>
        <w:keepNext/>
      </w:pPr>
      <w:r>
        <w:t>12.2 当前还不能做什么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不会自动“找最危险截面”；Agent 只能自己猜位置并切。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不会给每个 section region 的面积、loop、centroid。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不会给截面惯性矩 Ix / Iy / Ixy、主惯性轴、section modulus。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不会做沿轴/路径的 section scan，因此不能直接产生 A(x) 或自动找 A_min。</w:t>
      </w:r>
    </w:p>
    <w:p>
      <w:pPr>
        <w:pStyle w:val="Heading2"/>
        <w:keepNext/>
      </w:pPr>
      <w:r>
        <w:t>12.3 推荐演进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>cad_inspect_section</w:t>
        <w:br/>
      </w:r>
      <w:r>
        <w:rPr>
          <w:rFonts w:ascii="Noto Sans Mono CJK SC" w:hAnsi="Noto Sans Mono CJK SC" w:eastAsia="Noto Sans Mono CJK SC"/>
          <w:sz w:val="18"/>
        </w:rPr>
        <w:t>= explicit section sensor</w:t>
        <w:br/>
      </w:r>
      <w:r>
        <w:rPr>
          <w:rFonts w:ascii="Noto Sans Mono CJK SC" w:hAnsi="Noto Sans Mono CJK SC" w:eastAsia="Noto Sans Mono CJK SC"/>
          <w:sz w:val="18"/>
        </w:rPr>
        <w:br/>
      </w:r>
      <w:r>
        <w:rPr>
          <w:rFonts w:ascii="Noto Sans Mono CJK SC" w:hAnsi="Noto Sans Mono CJK SC" w:eastAsia="Noto Sans Mono CJK SC"/>
          <w:sz w:val="18"/>
        </w:rPr>
        <w:t>cad_scan_sections</w:t>
        <w:br/>
      </w:r>
      <w:r>
        <w:rPr>
          <w:rFonts w:ascii="Noto Sans Mono CJK SC" w:hAnsi="Noto Sans Mono CJK SC" w:eastAsia="Noto Sans Mono CJK SC"/>
          <w:sz w:val="18"/>
        </w:rPr>
        <w:t>= deterministic scan along axis/path</w:t>
        <w:br/>
      </w:r>
      <w:r>
        <w:rPr>
          <w:rFonts w:ascii="Noto Sans Mono CJK SC" w:hAnsi="Noto Sans Mono CJK SC" w:eastAsia="Noto Sans Mono CJK SC"/>
          <w:sz w:val="18"/>
        </w:rPr>
        <w:t xml:space="preserve">  outputs: position, area, centroid, Ix, Iy, Ixy, principal moments, bbox, loopCount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Tool 仍然只给事实，不返回 critical_section=true；Agent 自己解释哪个截面关键。</w:t>
      </w:r>
    </w:p>
    <w:p>
      <w:pPr>
        <w:pStyle w:val="Heading1"/>
        <w:keepNext/>
      </w:pPr>
      <w:r>
        <w:t>13. Tools / Skills / Harness 的职责边界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需求</w:t>
            </w:r>
          </w:p>
        </w:tc>
        <w:tc>
          <w:tcPr>
            <w:tcW w:type="dxa" w:w="259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优先放在哪里</w:t>
            </w:r>
          </w:p>
        </w:tc>
        <w:tc>
          <w:tcPr>
            <w:tcW w:type="dxa" w:w="432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原则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模型已知的一般机械知识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Model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不要复制百科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可以检索的标准/资料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Search / reference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按需进入 context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必须从当前 artifact 精确测得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Tool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Tool is a sensor, not a textbook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绝不能跳过的工程步骤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Harness / obligation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不可依赖 prompt 自觉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公司特有规则 / 反复失败纠正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Skill encodes policy, not encyclopedic knowledge</w:t>
            </w:r>
          </w:p>
        </w:tc>
      </w:tr>
    </w:tbl>
    <w:p>
      <w:pPr>
        <w:spacing w:after="20"/>
      </w:pP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因此，Assembly Design 的流程性要求应进入 workflow/context；interference 进入 tool；release-presentation 的“必须做爆炸图/动画”进入 maturity obligation；而 Blender 的具体 API 教程不应写成 Skill。</w:t>
      </w:r>
    </w:p>
    <w:p>
      <w:pPr>
        <w:pStyle w:val="Heading1"/>
        <w:keepNext/>
      </w:pPr>
      <w:r>
        <w:t>14. 0.8 推荐实现顺序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建议把 0.8 主题定义为 Physical Realizability + Workflow Compiler，而不是继续横向堆 solver feature。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080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367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工作包</w:t>
            </w:r>
          </w:p>
        </w:tc>
        <w:tc>
          <w:tcPr>
            <w:tcW w:type="dxa" w:w="475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关键结果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Route ontology + workflow compiler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删除 quick；design/analyze/convert 分层；lineage/structure/maturity 正交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Maturity reality floor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默认真实可用；prototype 不再等于概念几何；maturity 真正改变 obligations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Assembly process fragments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assembly_design → interface_design → part_design → integration_review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Reroute constraints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obligation monotonicity；downgrade 需用户 authority；reroute 不授予进度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Interference interpreter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cad_inspect_interference + assembly auto evidence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Authoritative vs analysis model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禁止为 solver fuse canonical assembly；analysisArtifact 独立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Release presentation v2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Blender preview/render + exploded + assembly animation + turntable + manifest</w:t>
            </w:r>
          </w:p>
        </w:tc>
      </w:tr>
      <w:tr>
        <w:trPr>
          <w:cantSplit/>
        </w:trPr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367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Section analytics</w:t>
            </w:r>
          </w:p>
        </w:tc>
        <w:tc>
          <w:tcPr>
            <w:tcW w:type="dxa" w:w="475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cad_scan_sections + section moments / loops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验收矩阵与 Benchmark</w:t>
      </w:r>
    </w:p>
    <w:p>
      <w:pPr>
        <w:pStyle w:val="Heading2"/>
        <w:keepNext/>
      </w:pPr>
      <w:r>
        <w:t>15.1 Router / Workflow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同一个任务不能通过 quick / lower maturity 绕过 obligations。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greenfield assembly engineering 必须出现 assembly_design 与 interface_design 记录后才允许 build。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part → assembly reroute 可自主升级；assembly → part 必须等待用户 authority。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reroute 后 phase 必须由 earliest unmet obligation 决定，Agent 无法指定向前跳。</w:t>
      </w:r>
    </w:p>
    <w:p>
      <w:pPr>
        <w:pStyle w:val="Heading2"/>
        <w:keepNext/>
      </w:pPr>
      <w:r>
        <w:t>15.2 Physical Realizability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构造有明显穿模的 STEP assembly：integration_review 必须自动出现 interference evidence。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构造 intentional contact：Tool 只报告 contact / volume / distance，不自动判 fail。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新 candidate commit 后旧 interference evidence 自动 stale。</w:t>
      </w:r>
    </w:p>
    <w:p>
      <w:pPr>
        <w:pStyle w:val="Heading2"/>
        <w:keepNext/>
      </w:pPr>
      <w:r>
        <w:t>15.3 Release Presentation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assembly + release：没有 exploded.png / assembly.mp4 / turntable.mp4 时 release closure 必须阻塞。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presentation 必须绑定 current subjectArtifactHash；candidate 变化后 presentation 自动 stale。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preview 阶段必须可用小样本关键帧迭代，避免直接渲长视频。</w:t>
      </w:r>
    </w:p>
    <w:p>
      <w:pPr>
        <w:pStyle w:val="Heading2"/>
        <w:keepNext/>
      </w:pPr>
      <w:r>
        <w:t>15.4 Jet-engine benchmark 的新意义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该 benchmark 不再只是“能不能生成一个像喷气发动机的模型”，而是测试完整逆解闭环：系统架构 → assembly/interface/part 设计 → canonical CAD → CFD/thermal reality → interference/assembly reality → release visualization。</w:t>
      </w:r>
    </w:p>
    <w:p>
      <w:pPr>
        <w:pStyle w:val="Heading1"/>
        <w:keepNext/>
      </w:pPr>
      <w:r>
        <w:t>16. 最终架构图与决策冻结</w:t>
      </w:r>
    </w:p>
    <w:p>
      <w:pPr>
        <w:spacing w:before="40" w:after="100"/>
        <w:ind w:left="403" w:right="288"/>
        <w:shd w:fill="F3F5F7"/>
      </w:pPr>
      <w:r>
        <w:rPr>
          <w:rFonts w:ascii="Noto Sans Mono CJK SC" w:hAnsi="Noto Sans Mono CJK SC" w:eastAsia="Noto Sans Mono CJK SC"/>
          <w:sz w:val="18"/>
        </w:rPr>
        <w:t xml:space="preserve">                         User Intent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Hierarchical Router</w:t>
        <w:br/>
      </w:r>
      <w:r>
        <w:rPr>
          <w:rFonts w:ascii="Noto Sans Mono CJK SC" w:hAnsi="Noto Sans Mono CJK SC" w:eastAsia="Noto Sans Mono CJK SC"/>
          <w:sz w:val="18"/>
        </w:rPr>
        <w:t xml:space="preserve">          objective → lineage → structure → maturity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Workflow Compiler</w:t>
        <w:br/>
      </w:r>
      <w:r>
        <w:rPr>
          <w:rFonts w:ascii="Noto Sans Mono CJK SC" w:hAnsi="Noto Sans Mono CJK SC" w:eastAsia="Noto Sans Mono CJK SC"/>
          <w:sz w:val="18"/>
        </w:rPr>
        <w:t xml:space="preserve">         lineage fragments + structure fragments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+ maturity obligation overlays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Compiled Process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┌───────────────────┼────────────────────┐</w:t>
        <w:br/>
      </w:r>
      <w:r>
        <w:rPr>
          <w:rFonts w:ascii="Noto Sans Mono CJK SC" w:hAnsi="Noto Sans Mono CJK SC" w:eastAsia="Noto Sans Mono CJK SC"/>
          <w:sz w:val="18"/>
        </w:rPr>
        <w:t xml:space="preserve">          ▼                   ▼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Context phases      Deterministic        Closure guards</w:t>
        <w:br/>
      </w:r>
      <w:r>
        <w:rPr>
          <w:rFonts w:ascii="Noto Sans Mono CJK SC" w:hAnsi="Noto Sans Mono CJK SC" w:eastAsia="Noto Sans Mono CJK SC"/>
          <w:sz w:val="18"/>
        </w:rPr>
        <w:t xml:space="preserve">  requirements/design       tools/interpreters    evidence/version</w:t>
        <w:br/>
      </w:r>
      <w:r>
        <w:rPr>
          <w:rFonts w:ascii="Noto Sans Mono CJK SC" w:hAnsi="Noto Sans Mono CJK SC" w:eastAsia="Noto Sans Mono CJK SC"/>
          <w:sz w:val="18"/>
        </w:rPr>
        <w:t xml:space="preserve">          │                   │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└──────────────┬────┴───────────────┬────┘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▼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Agent / Inverse Solver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Authoritative Design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┌───────────────┼──────────────────┐</w:t>
        <w:br/>
      </w:r>
      <w:r>
        <w:rPr>
          <w:rFonts w:ascii="Noto Sans Mono CJK SC" w:hAnsi="Noto Sans Mono CJK SC" w:eastAsia="Noto Sans Mono CJK SC"/>
          <w:sz w:val="18"/>
        </w:rPr>
        <w:t xml:space="preserve">         ▼               ▼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Engineering Inspect  Analysis Models   Release Presentation</w:t>
        <w:br/>
      </w:r>
      <w:r>
        <w:rPr>
          <w:rFonts w:ascii="Noto Sans Mono CJK SC" w:hAnsi="Noto Sans Mono CJK SC" w:eastAsia="Noto Sans Mono CJK SC"/>
          <w:sz w:val="18"/>
        </w:rPr>
        <w:t xml:space="preserve">   section/interference  FEM/CFD/thermal  Blender/animation</w:t>
        <w:br/>
      </w:r>
      <w:r>
        <w:rPr>
          <w:rFonts w:ascii="Noto Sans Mono CJK SC" w:hAnsi="Noto Sans Mono CJK SC" w:eastAsia="Noto Sans Mono CJK SC"/>
          <w:sz w:val="18"/>
        </w:rPr>
        <w:t xml:space="preserve">         │               │                  │</w:t>
        <w:br/>
      </w:r>
      <w:r>
        <w:rPr>
          <w:rFonts w:ascii="Noto Sans Mono CJK SC" w:hAnsi="Noto Sans Mono CJK SC" w:eastAsia="Noto Sans Mono CJK SC"/>
          <w:sz w:val="18"/>
        </w:rPr>
        <w:t xml:space="preserve">         └───────────────┴──────────────┬───┘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            ▼</w:t>
        <w:br/>
      </w:r>
      <w:r>
        <w:rPr>
          <w:rFonts w:ascii="Noto Sans Mono CJK SC" w:hAnsi="Noto Sans Mono CJK SC" w:eastAsia="Noto Sans Mono CJK SC"/>
          <w:sz w:val="18"/>
        </w:rPr>
        <w:t xml:space="preserve">                            Hash-bound Evidence Context</w:t>
      </w:r>
    </w:p>
    <w:p>
      <w:pPr>
        <w:pStyle w:val="Heading2"/>
        <w:keepNext/>
      </w:pPr>
      <w:r>
        <w:t>16.1 建议冻结的决定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删除 quick；fast path 只能由 workflow compiler 自动产生。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design route 使用 lineage × structure × maturity；analyze / convert 保留为 objective。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concept 不再属于 maturity；prototype 必须仍然是真实物理设计。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assembly route 强制 assembly_design → interface_design → part_design。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reroute 不得删除义务，除非用户显式授权；reroute 不得授予进度。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assembly 必须具备 interference observation；release assembly 必须具备 exploded render + assembly animation。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canonical design 与 analysis model 分离；solver 便利性不得改变真实装配定义。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presentation 由 Blender interpreter 承担，preview 与 final render 分阶段。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sz w:val="21"/>
        </w:rPr>
        <w:t>section 当前是 explicit sensor，未来增加 deterministic scan，而不是 semantic “critical section” checker。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972"/>
            <w:shd w:fill="E8F5E9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nil"/>
              <w:left w:sz="18" w:val="single" w:color="548235" w:space="0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最终判断</w:t>
            </w:r>
          </w:p>
          <w:p>
            <w:pPr>
              <w:spacing w:after="0" w:line="271" w:lineRule="auto"/>
            </w:pPr>
            <w:r>
              <w:rPr>
                <w:rFonts w:ascii="Noto Sans CJK SC" w:hAnsi="Noto Sans CJK SC" w:eastAsia="Noto Sans CJK SC"/>
                <w:sz w:val="20"/>
              </w:rPr>
              <w:t>0.7 已经把“确定性工具 + 证据 + 物理世界”这条主线建立起来；0.8 的关键不是更多能力，而是让 Harness 对逆问题的组织方式更接近真实机械工程：不允许偷懒、不允许把装配当几何拼贴、不允许在未观察干涉/装配/交付现实的情况下提前宣布完成。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A. 当前仓库基线（摘要）</w:t>
      </w:r>
    </w:p>
    <w:p>
      <w:pPr>
        <w:spacing w:after="80" w:line="283" w:lineRule="auto"/>
      </w:pPr>
      <w:r>
        <w:rPr>
          <w:rFonts w:ascii="Noto Sans CJK SC" w:hAnsi="Noto Sans CJK SC" w:eastAsia="Noto Sans CJK SC"/>
          <w:sz w:val="21"/>
        </w:rPr>
        <w:t>本总结以仓库最新主线 c12c0fab96a7fecb250ada7222452577646d17b5 为代码基线。该提交在 0.7 thermal-fluid integration 之上进一步抽出 FrozenInputs、增加 subjectArtifactHash，并调整 headless CI display 路径。</w:t>
      </w:r>
    </w:p>
    <w:p>
      <w:pPr>
        <w:pStyle w:val="Heading2"/>
        <w:keepNext/>
      </w:pPr>
      <w:r>
        <w:t>附录 B. 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59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术语</w:t>
            </w:r>
          </w:p>
        </w:tc>
        <w:tc>
          <w:tcPr>
            <w:tcW w:type="dxa" w:w="6912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本文含义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Authoritative Design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当前项目真正代表设计意图的 canonical CAD / assembly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Analysis Model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为 FEM/CFD/thermal 等求解准备的简化/理想化模型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Evidence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与 artifact/version/input hashes 绑定的当前世界观测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Obligation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Harness 必须看到某类 record / evidence 才允许闭环的要求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Route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对任务的正交描述，不等同于 workflow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Compiled Process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  <w:shd w:fill="F8FAFC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Route 被 workflow compiler 展开后得到的实际 phases / guards / evidence requirements</w:t>
            </w:r>
          </w:p>
        </w:tc>
      </w:tr>
      <w:tr>
        <w:trPr>
          <w:cantSplit/>
        </w:trPr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Interpreter</w:t>
            </w:r>
          </w:p>
        </w:tc>
        <w:tc>
          <w:tcPr>
            <w:tcW w:type="dxa" w:w="6912"/>
            <w:tcMar>
              <w:top w:w="75" w:type="dxa"/>
              <w:start w:w="90" w:type="dxa"/>
              <w:bottom w:w="75" w:type="dxa"/>
              <w:end w:w="9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把 Agent 语义动作落地为世界操作并把结果回译为可用事实的层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Repository baseline: c12c0fab ·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Pi-CAD 0.7 → 0.8 架构与产品总结书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