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color w:val="0000FF"/>
        </w:rPr>
      </w:pPr>
      <w:r>
        <w:rPr>
          <w:b/>
          <w:bCs/>
          <w:color w:val="0000FF"/>
        </w:rPr>
        <w:t>HTML 属性与 CSS 样式的使用原则</w:t>
      </w:r>
    </w:p>
    <w:p>
      <w:pPr/>
      <w:r>
        <w:t>•  W3C 建议尽量使用 CSS 样式取代 HTML 属性</w:t>
      </w:r>
      <w:r>
        <w:t xml:space="preserve">   ##(即外部样式表)</w:t>
      </w:r>
    </w:p>
    <w:p>
      <w:pPr/>
    </w:p>
    <w:p>
      <w:pPr/>
      <w:r>
        <w:t>•  内联方式</w:t>
      </w:r>
    </w:p>
    <w:p>
      <w:pPr/>
      <w:r>
        <w:t>–  样式定义在单个的 HTML元素中</w:t>
      </w:r>
    </w:p>
    <w:p>
      <w:pPr/>
      <w:r>
        <w:t>•  内部样式表</w:t>
      </w:r>
    </w:p>
    <w:p>
      <w:pPr/>
      <w:r>
        <w:t>–  样式定义在 HTML 页的头元素中</w:t>
      </w:r>
    </w:p>
    <w:p>
      <w:pPr/>
      <w:r>
        <w:t>即：</w:t>
      </w:r>
    </w:p>
    <w:p>
      <w:pPr/>
      <w:r>
        <w:t>&lt;head&gt;</w:t>
      </w:r>
    </w:p>
    <w:p>
      <w:pPr>
        <w:ind w:firstLine="420" w:firstLineChars="0"/>
      </w:pPr>
      <w:r>
        <w:t>&lt;style type="text/css"&gt;</w:t>
      </w:r>
    </w:p>
    <w:p>
      <w:pPr>
        <w:ind w:left="420" w:leftChars="0" w:firstLine="420" w:firstLineChars="0"/>
      </w:pPr>
      <w:r>
        <w:t>h1 { color : blue ; }</w:t>
      </w:r>
    </w:p>
    <w:p>
      <w:pPr>
        <w:ind w:firstLine="420" w:firstLineChars="0"/>
      </w:pPr>
      <w:r>
        <w:t>&lt;/style&gt;</w:t>
      </w:r>
    </w:p>
    <w:p>
      <w:pPr/>
      <w:r>
        <w:t>&lt;/head&gt;</w:t>
      </w:r>
    </w:p>
    <w:p>
      <w:pPr/>
    </w:p>
    <w:p>
      <w:pPr/>
      <w:r>
        <w:t>•  外部样式表</w:t>
      </w:r>
    </w:p>
    <w:p>
      <w:pPr/>
      <w:r>
        <w:t>–  将样式定义在一个外部的 CSS 文件中(xxx.css 文件)</w:t>
      </w:r>
    </w:p>
    <w:p>
      <w:pPr/>
      <w:r>
        <w:t>–  由 HTML 页面引用样式表文件</w:t>
      </w:r>
    </w:p>
    <w:p>
      <w:pPr/>
      <w:r>
        <w:t>在需要使用该样式表文件的页面上,使用&lt;link&gt; 元素链接需要的外部样式表文件</w:t>
      </w:r>
    </w:p>
    <w:p>
      <w:pPr/>
      <w:r>
        <w:t>即：xxx.html文件中</w:t>
      </w:r>
    </w:p>
    <w:p>
      <w:pPr/>
      <w:r>
        <w:t>&lt;head&gt;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DejaVu Sans Mono" w:hAnsi="DejaVu Sans Mono" w:eastAsia="DejaVu Sans Mono" w:cs="DejaVu Sans Mono"/>
          <w:color w:val="000000"/>
          <w:sz w:val="22"/>
          <w:szCs w:val="22"/>
        </w:rPr>
      </w:pP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EFEFEF"/>
        </w:rPr>
        <w:t>&lt;</w:t>
      </w:r>
      <w:r>
        <w:rPr>
          <w:rFonts w:hint="default" w:ascii="DejaVu Sans Mono" w:hAnsi="DejaVu Sans Mono" w:eastAsia="DejaVu Sans Mono" w:cs="DejaVu Sans Mono"/>
          <w:b/>
          <w:color w:val="000080"/>
          <w:sz w:val="22"/>
          <w:szCs w:val="22"/>
          <w:shd w:val="clear" w:fill="EFEFEF"/>
        </w:rPr>
        <w:t xml:space="preserve">link </w:t>
      </w:r>
      <w:r>
        <w:rPr>
          <w:rFonts w:hint="default" w:ascii="DejaVu Sans Mono" w:hAnsi="DejaVu Sans Mono" w:eastAsia="DejaVu Sans Mono" w:cs="DejaVu Sans Mono"/>
          <w:b/>
          <w:color w:val="0000FF"/>
          <w:sz w:val="22"/>
          <w:szCs w:val="22"/>
          <w:shd w:val="clear" w:fill="EFEFEF"/>
        </w:rPr>
        <w:t>rel=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EFEFEF"/>
        </w:rPr>
        <w:t xml:space="preserve">"stylesheet" </w:t>
      </w:r>
      <w:r>
        <w:rPr>
          <w:rFonts w:hint="default" w:ascii="DejaVu Sans Mono" w:hAnsi="DejaVu Sans Mono" w:eastAsia="DejaVu Sans Mono" w:cs="DejaVu Sans Mono"/>
          <w:b/>
          <w:color w:val="0000FF"/>
          <w:sz w:val="22"/>
          <w:szCs w:val="22"/>
          <w:shd w:val="clear" w:fill="EFEFEF"/>
        </w:rPr>
        <w:t>href=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EFEFEF"/>
        </w:rPr>
        <w:t>"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EFEFEF"/>
        </w:rPr>
        <w:t>xxx</w:t>
      </w:r>
      <w:r>
        <w:rPr>
          <w:rFonts w:hint="default" w:ascii="DejaVu Sans Mono" w:hAnsi="DejaVu Sans Mono" w:eastAsia="DejaVu Sans Mono" w:cs="DejaVu Sans Mono"/>
          <w:b/>
          <w:color w:val="008000"/>
          <w:sz w:val="22"/>
          <w:szCs w:val="22"/>
          <w:shd w:val="clear" w:fill="EFEFEF"/>
        </w:rPr>
        <w:t>.css"</w:t>
      </w:r>
      <w:r>
        <w:rPr>
          <w:rFonts w:hint="default" w:ascii="DejaVu Sans Mono" w:hAnsi="DejaVu Sans Mono" w:eastAsia="DejaVu Sans Mono" w:cs="DejaVu Sans Mono"/>
          <w:color w:val="000000"/>
          <w:sz w:val="22"/>
          <w:szCs w:val="22"/>
          <w:shd w:val="clear" w:fill="EFEFEF"/>
        </w:rPr>
        <w:t>&gt;</w:t>
      </w:r>
    </w:p>
    <w:p>
      <w:pPr>
        <w:pBdr>
          <w:bottom w:val="single" w:color="auto" w:sz="4" w:space="0"/>
        </w:pBdr>
      </w:pPr>
      <w:r>
        <w:t>&lt;/head&gt;</w:t>
      </w:r>
    </w:p>
    <w:p>
      <w:pPr>
        <w:pBdr>
          <w:bottom w:val="single" w:color="auto" w:sz="4" w:space="0"/>
        </w:pBdr>
      </w:pPr>
    </w:p>
    <w:p>
      <w:pPr/>
    </w:p>
    <w:p>
      <w:pPr/>
      <w:r>
        <w:t>CSS样式表：</w:t>
      </w:r>
    </w:p>
    <w:p>
      <w:pPr>
        <w:rPr>
          <w:color w:val="0000FF"/>
        </w:rPr>
      </w:pPr>
      <w:r>
        <w:rPr>
          <w:color w:val="0000FF"/>
        </w:rPr>
        <w:t>*{</w:t>
      </w:r>
    </w:p>
    <w:p>
      <w:pPr>
        <w:ind w:firstLine="420" w:firstLineChars="0"/>
      </w:pPr>
      <w:r>
        <w:t>通用选择器;常用于设置一些默认样式,例字体，大小</w:t>
      </w:r>
    </w:p>
    <w:p>
      <w:pPr/>
      <w:r>
        <w:t>}</w:t>
      </w:r>
    </w:p>
    <w:p>
      <w:pPr/>
      <w:r>
        <w:t>##########################################</w:t>
      </w:r>
    </w:p>
    <w:p>
      <w:pPr/>
      <w:r>
        <w:t>.warning{</w:t>
      </w:r>
    </w:p>
    <w:p>
      <w:pPr/>
      <w:r>
        <w:t>}</w:t>
      </w:r>
    </w:p>
    <w:p>
      <w:pPr/>
      <w:r>
        <w:t>#########################################</w:t>
      </w:r>
    </w:p>
    <w:p>
      <w:pPr/>
      <w:r>
        <w:t xml:space="preserve">h2.warning{        </w:t>
      </w:r>
      <w:r>
        <w:rPr>
          <w:color w:val="0000FF"/>
        </w:rPr>
        <w:t>没有空格</w:t>
      </w:r>
      <w:r>
        <w:t>表示特例h2  ##区别上一个</w:t>
      </w:r>
    </w:p>
    <w:p>
      <w:pPr/>
      <w:r>
        <w:t>例如：&lt;h2 class="warning"&gt;mytest&lt;/h2&gt;</w:t>
      </w:r>
    </w:p>
    <w:p>
      <w:pPr/>
      <w:r>
        <w:t>}</w:t>
      </w:r>
    </w:p>
    <w:p>
      <w:pPr/>
    </w:p>
    <w:p>
      <w:pPr/>
      <w:r>
        <w:t>#########################################</w:t>
      </w:r>
    </w:p>
    <w:p>
      <w:pPr/>
      <w:r>
        <w:rPr>
          <w:color w:val="0000FF"/>
        </w:rPr>
        <w:t>p  .</w:t>
      </w:r>
      <w:r>
        <w:t>myclass{</w:t>
      </w:r>
    </w:p>
    <w:p>
      <w:pPr/>
      <w:r>
        <w:t xml:space="preserve">    p 与warning</w:t>
      </w:r>
      <w:r>
        <w:rPr>
          <w:color w:val="0000FF"/>
        </w:rPr>
        <w:t>之间有空格</w:t>
      </w:r>
      <w:r>
        <w:t>，表示p里面的myclass用这属性 ##细指哪个</w:t>
      </w:r>
    </w:p>
    <w:p>
      <w:pPr/>
      <w:r>
        <w:t xml:space="preserve">    例如：&lt;p&gt; this is &lt;span class="myclass"&gt;a test&lt;/span&gt;&lt;/p&gt;</w:t>
      </w:r>
    </w:p>
    <w:p>
      <w:pPr/>
      <w:r>
        <w:t>}</w:t>
      </w:r>
    </w:p>
    <w:p>
      <w:pPr/>
      <w:r>
        <w:t>########################################</w:t>
      </w:r>
    </w:p>
    <w:p>
      <w:pPr/>
      <w:r>
        <w:t>p,.myclass{</w:t>
      </w:r>
    </w:p>
    <w:p>
      <w:pPr>
        <w:ind w:firstLine="420"/>
      </w:pPr>
      <w:r>
        <w:rPr>
          <w:color w:val="0000FF"/>
        </w:rPr>
        <w:t>逗号表示或者</w:t>
      </w:r>
      <w:r>
        <w:t>，p 或者是myclass都要改变属性</w:t>
      </w:r>
    </w:p>
    <w:p>
      <w:pPr/>
      <w:r>
        <w:t>}</w:t>
      </w:r>
    </w:p>
    <w:p>
      <w:pPr/>
      <w:r>
        <w:t>#########################################</w:t>
      </w:r>
    </w:p>
    <w:p>
      <w:pPr>
        <w:rPr>
          <w:color w:val="0000FF"/>
        </w:rPr>
      </w:pPr>
      <w:r>
        <w:rPr>
          <w:color w:val="0000FF"/>
        </w:rPr>
        <w:t>伪类选择器</w:t>
      </w:r>
    </w:p>
    <w:p>
      <w:pPr>
        <w:rPr>
          <w:color w:val="0000FF"/>
        </w:rPr>
      </w:pPr>
      <w:r>
        <w:rPr>
          <w:color w:val="0000FF"/>
        </w:rPr>
        <w:t>#例如某一选项被访问前后的颜色变化</w:t>
      </w:r>
    </w:p>
    <w:p>
      <w:pPr/>
      <w:r>
        <w:t>•  伪类用于向某些选择器添加特殊的效果</w:t>
      </w:r>
    </w:p>
    <w:p>
      <w:pPr/>
      <w:r>
        <w:t>•  链接伪类</w:t>
      </w:r>
    </w:p>
    <w:p>
      <w:pPr/>
      <w:r>
        <w:t>–  : link ,适用于尚未访问的链接</w:t>
      </w:r>
    </w:p>
    <w:p>
      <w:pPr/>
      <w:r>
        <w:t>–  : visited ,适用于访问过的链接</w:t>
      </w:r>
    </w:p>
    <w:p>
      <w:pPr/>
      <w:r>
        <w:t>•  动态伪类,用于呈现用户操作</w:t>
      </w:r>
    </w:p>
    <w:p>
      <w:pPr/>
      <w:r>
        <w:t>–  :hover,适用于鼠标悬停在 HTML 元素时</w:t>
      </w:r>
    </w:p>
    <w:p>
      <w:pPr/>
      <w:r>
        <w:t>–  :active,适用于 HTML 元素被激活时</w:t>
      </w:r>
    </w:p>
    <w:p>
      <w:pPr/>
      <w:r>
        <w:t>–  :focus,适用于 HTML 元素获取焦点时</w:t>
      </w:r>
    </w:p>
    <w:p>
      <w:pPr/>
      <w:r>
        <w:t>例如：id为xxx的选项被访问前颜色为黑色，被访问过后颜色为蓝色</w:t>
      </w:r>
    </w:p>
    <w:p>
      <w:pPr/>
      <w:r>
        <w:t>#xxx:link{</w:t>
      </w:r>
      <w:r>
        <w:tab/>
        <w:t/>
      </w:r>
      <w:r>
        <w:tab/>
        <w:t/>
      </w:r>
      <w:r>
        <w:tab/>
      </w:r>
    </w:p>
    <w:p>
      <w:pPr>
        <w:ind w:firstLine="420" w:firstLineChars="0"/>
      </w:pPr>
      <w:r>
        <w:t>Color:#FFF;</w:t>
      </w:r>
    </w:p>
    <w:p>
      <w:pPr/>
      <w:r>
        <w:t>}</w:t>
      </w:r>
    </w:p>
    <w:p>
      <w:pPr/>
      <w:r>
        <w:t>#xxx:visited{</w:t>
      </w:r>
    </w:p>
    <w:p>
      <w:pPr>
        <w:ind w:firstLine="420" w:firstLineChars="0"/>
      </w:pPr>
      <w:r>
        <w:t>Color:blue;</w:t>
      </w:r>
    </w:p>
    <w:p>
      <w:pPr/>
      <w:r>
        <w:t>}</w:t>
      </w:r>
    </w:p>
    <w:p>
      <w:pPr/>
      <w:r>
        <w:t>##################################3</w:t>
      </w:r>
    </w:p>
    <w:p>
      <w:pPr/>
      <w:r>
        <w:t>尺寸单位</w:t>
      </w:r>
    </w:p>
    <w:p>
      <w:pPr/>
      <w:r>
        <w:t>%:百分比、in:英寸、pt:磅、px:像素、2em等于当前字体尺寸的两倍</w:t>
      </w:r>
    </w:p>
    <w:p>
      <w:pPr/>
      <w:r>
        <w:t>rem:与em类似,但是相对于根元素设置字体尺寸的倍数</w:t>
      </w:r>
    </w:p>
    <w:p>
      <w:pPr/>
      <w:r>
        <w:t>####################################</w:t>
      </w:r>
    </w:p>
    <w:p>
      <w:pPr>
        <w:rPr>
          <w:color w:val="0000FF"/>
        </w:rPr>
      </w:pPr>
      <w:r>
        <w:rPr>
          <w:color w:val="0000FF"/>
        </w:rPr>
        <w:t>Border:边框</w:t>
      </w:r>
    </w:p>
    <w:p>
      <w:pPr>
        <w:rPr>
          <w:color w:val="0000FF"/>
        </w:rPr>
      </w:pPr>
      <w:r>
        <w:rPr>
          <w:color w:val="0000FF"/>
        </w:rPr>
        <w:t>Margin:外边距</w:t>
      </w:r>
    </w:p>
    <w:p>
      <w:pPr>
        <w:rPr>
          <w:color w:val="0000FF"/>
        </w:rPr>
      </w:pPr>
      <w:r>
        <w:rPr>
          <w:color w:val="0000FF"/>
        </w:rPr>
        <w:t>Padding:内边距</w:t>
      </w:r>
    </w:p>
    <w:p>
      <w:pPr/>
    </w:p>
    <w:p>
      <w:pPr>
        <w:rPr>
          <w:color w:val="0000FF"/>
        </w:rPr>
      </w:pPr>
      <w:r>
        <w:rPr>
          <w:color w:val="0000FF"/>
        </w:rPr>
        <w:t>边框</w:t>
      </w:r>
    </w:p>
    <w:p>
      <w:pPr/>
      <w:r>
        <w:t>•  简写方式</w:t>
      </w:r>
    </w:p>
    <w:p>
      <w:pPr/>
      <w:r>
        <w:t>–  border:width style color;</w:t>
      </w:r>
    </w:p>
    <w:p>
      <w:pPr/>
      <w:r>
        <w:t>•  单边定义</w:t>
      </w:r>
    </w:p>
    <w:p>
      <w:pPr/>
      <w:r>
        <w:t>–  border-left/right/top/bottom:width style color;</w:t>
      </w:r>
    </w:p>
    <w:p>
      <w:pPr/>
      <w:r>
        <w:t>例如：border:1px solid black;    ##solid框内提供滚条##transparent透明的</w:t>
      </w:r>
    </w:p>
    <w:p>
      <w:pPr>
        <w:ind w:firstLine="420" w:firstLineChars="0"/>
      </w:pPr>
      <w:r>
        <w:t xml:space="preserve">  Border-left:1px;            ##左边框大小为1像素</w:t>
      </w:r>
    </w:p>
    <w:p>
      <w:pPr>
        <w:ind w:firstLine="420" w:firstLineChars="0"/>
      </w:pPr>
    </w:p>
    <w:p>
      <w:pPr>
        <w:rPr>
          <w:color w:val="0000FF"/>
        </w:rPr>
      </w:pPr>
      <w:r>
        <w:rPr>
          <w:color w:val="0000FF"/>
        </w:rPr>
        <w:t>Margi</w:t>
      </w:r>
      <w:r>
        <w:rPr>
          <w:color w:val="0000C7"/>
        </w:rPr>
        <w:t>n:外边距</w:t>
      </w:r>
    </w:p>
    <w:p>
      <w:pPr>
        <w:rPr>
          <w:color w:val="auto"/>
        </w:rPr>
      </w:pPr>
      <w:r>
        <w:rPr>
          <w:color w:val="auto"/>
        </w:rPr>
        <w:t>Margin:value;</w:t>
      </w:r>
    </w:p>
    <w:p>
      <w:pPr/>
      <w:r>
        <w:t>margin-top/right/bottom/left:value;</w:t>
      </w:r>
    </w:p>
    <w:p>
      <w:pPr>
        <w:ind w:firstLine="420" w:firstLineChars="0"/>
      </w:pPr>
      <w:r>
        <w:t xml:space="preserve">  Margin-top:15px;     </w:t>
      </w:r>
    </w:p>
    <w:p>
      <w:pPr>
        <w:ind w:firstLine="420" w:firstLineChars="0"/>
      </w:pPr>
      <w:r>
        <w:t>##px(像素),百分比(%)或自动(auto),也可以为负值</w:t>
      </w:r>
    </w:p>
    <w:p>
      <w:pPr>
        <w:ind w:firstLine="420" w:firstLineChars="0"/>
      </w:pPr>
    </w:p>
    <w:p>
      <w:pPr>
        <w:ind w:firstLine="420" w:firstLineChars="0"/>
      </w:pPr>
      <w:r>
        <w:t>默认情况下,以下 HTML 块级元素都存在外边距</w:t>
      </w:r>
    </w:p>
    <w:p>
      <w:pPr>
        <w:ind w:firstLine="420" w:firstLineChars="0"/>
      </w:pPr>
      <w:r>
        <w:t>–  body</w:t>
      </w:r>
    </w:p>
    <w:p>
      <w:pPr>
        <w:ind w:firstLine="420" w:firstLineChars="0"/>
      </w:pPr>
      <w:r>
        <w:t>–  h1,h2,h3,h4,h5,h6</w:t>
      </w:r>
    </w:p>
    <w:p>
      <w:pPr>
        <w:ind w:firstLine="420" w:firstLineChars="0"/>
      </w:pPr>
      <w:r>
        <w:t>–  p...</w:t>
      </w:r>
    </w:p>
    <w:p>
      <w:pPr>
        <w:ind w:firstLine="420" w:firstLineChars="0"/>
      </w:pPr>
      <w:r>
        <w:t>•  声明 margin 属性,可以覆盖默认样式</w:t>
      </w:r>
    </w:p>
    <w:p>
      <w:pPr>
        <w:ind w:firstLine="420" w:firstLineChars="0"/>
      </w:pPr>
      <w:r>
        <w:t>body,p,div,h1,h2,h3,h4,h5,h6,pre {</w:t>
      </w:r>
    </w:p>
    <w:p>
      <w:pPr>
        <w:ind w:firstLine="420" w:firstLineChars="0"/>
      </w:pPr>
      <w:r>
        <w:t>margin:0;              ##auto可以实现水平居中</w:t>
      </w:r>
    </w:p>
    <w:p>
      <w:pPr>
        <w:ind w:firstLine="420" w:firstLineChars="0"/>
      </w:pPr>
      <w:r>
        <w:t xml:space="preserve">} </w:t>
      </w:r>
    </w:p>
    <w:p>
      <w:pPr>
        <w:ind w:firstLine="420" w:firstLineChars="0"/>
      </w:pPr>
      <w:r>
        <w:t xml:space="preserve">   </w:t>
      </w:r>
    </w:p>
    <w:p>
      <w:pPr>
        <w:ind w:firstLine="420" w:firstLineChars="0"/>
        <w:rPr>
          <w:color w:val="0000FF"/>
        </w:rPr>
      </w:pPr>
      <w:r>
        <w:rPr>
          <w:color w:val="0000FF"/>
        </w:rPr>
        <w:t>内边距:</w:t>
      </w:r>
    </w:p>
    <w:p>
      <w:pPr>
        <w:ind w:firstLine="420" w:firstLineChars="0"/>
      </w:pPr>
      <w:r>
        <w:t>内容区域和边框之间的空间</w:t>
      </w:r>
    </w:p>
    <w:p>
      <w:pPr>
        <w:ind w:firstLine="420" w:firstLineChars="0"/>
      </w:pPr>
      <w:r>
        <w:t>–  padding:value;</w:t>
      </w:r>
    </w:p>
    <w:p>
      <w:pPr>
        <w:ind w:firstLine="420" w:firstLineChars="0"/>
      </w:pPr>
      <w:r>
        <w:t xml:space="preserve">–  padding-top/right/bottom/left:value;   </w:t>
      </w:r>
    </w:p>
    <w:p>
      <w:pPr>
        <w:ind w:firstLine="420" w:firstLineChars="0"/>
      </w:pPr>
    </w:p>
    <w:p>
      <w:pPr>
        <w:ind w:firstLine="420" w:firstLineChars="0"/>
      </w:pPr>
      <w:r>
        <w:t>##############################</w:t>
      </w:r>
    </w:p>
    <w:p>
      <w:pPr>
        <w:ind w:firstLine="420" w:firstLineChars="0"/>
      </w:pPr>
      <w:r>
        <w:rPr>
          <w:color w:val="0000C7"/>
        </w:rPr>
        <w:t>背景图片</w:t>
      </w:r>
      <w:r>
        <w:t xml:space="preserve"> background-image   默认值是 none   </w:t>
      </w:r>
    </w:p>
    <w:p>
      <w:pPr>
        <w:ind w:firstLine="420" w:firstLineChars="0"/>
      </w:pPr>
      <w:r>
        <w:t>设置一个背景图像时用url(</w:t>
      </w:r>
      <w:r>
        <w:rPr>
          <w:rFonts w:hint="default"/>
        </w:rPr>
        <w:t>“”</w:t>
      </w:r>
      <w:r>
        <w:t xml:space="preserve">)     ##接受相对路径    </w:t>
      </w:r>
    </w:p>
    <w:p>
      <w:pPr>
        <w:ind w:firstLine="420" w:firstLineChars="0"/>
      </w:pPr>
      <w:r>
        <w:t xml:space="preserve"> background-size: 100%</w:t>
      </w:r>
      <w:r>
        <w:tab/>
        <w:t/>
      </w:r>
      <w:r>
        <w:tab/>
        <w:t>##表示图片全显示出来</w:t>
      </w:r>
    </w:p>
    <w:p>
      <w:pPr>
        <w:ind w:firstLine="420" w:firstLineChars="0"/>
      </w:pPr>
    </w:p>
    <w:p>
      <w:pPr>
        <w:ind w:firstLine="420" w:firstLineChars="0"/>
      </w:pPr>
      <w:r>
        <w:t>##############################</w:t>
      </w:r>
    </w:p>
    <w:p>
      <w:pPr>
        <w:ind w:firstLine="420" w:firstLineChars="0"/>
        <w:rPr>
          <w:color w:val="0000C7"/>
        </w:rPr>
      </w:pPr>
      <w:r>
        <w:rPr>
          <w:color w:val="0000C7"/>
        </w:rPr>
        <w:t>字体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•  指定字体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 xml:space="preserve">–  font-family : value1,value2;    </w:t>
      </w:r>
    </w:p>
    <w:p>
      <w:pPr>
        <w:ind w:left="420" w:leftChars="0" w:firstLine="420" w:firstLineChars="0"/>
        <w:rPr>
          <w:color w:val="auto"/>
        </w:rPr>
      </w:pPr>
      <w:r>
        <w:rPr>
          <w:color w:val="auto"/>
        </w:rPr>
        <w:t>##提供多种字体供客户端选择，客户端有这字体就显示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•  字体大小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–  font-size : value;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•  字体加粗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 xml:space="preserve">–  font-weight : normal/bold/value;   </w:t>
      </w:r>
      <w:r>
        <w:rPr>
          <w:color w:val="8383E4"/>
        </w:rPr>
        <w:t>##bold加粗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•  字体样式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–  font-style : normal/italic;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•  小型大写字母显示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–  font-variant : normal/small-caps;</w:t>
      </w:r>
    </w:p>
    <w:p>
      <w:pPr>
        <w:ind w:firstLine="420" w:firstLineChars="0"/>
        <w:rPr>
          <w:color w:val="auto"/>
        </w:rPr>
      </w:pPr>
      <w:bookmarkStart w:id="0" w:name="_GoBack"/>
    </w:p>
    <w:bookmarkEnd w:id="0"/>
    <w:p>
      <w:pPr>
        <w:ind w:firstLine="420" w:firstLineChars="0"/>
        <w:rPr>
          <w:color w:val="2F2FD1"/>
        </w:rPr>
      </w:pPr>
      <w:r>
        <w:rPr>
          <w:color w:val="auto"/>
        </w:rPr>
        <w:t>为</w:t>
      </w:r>
      <w:r>
        <w:rPr>
          <w:color w:val="2F2FD1"/>
        </w:rPr>
        <w:t>简写</w:t>
      </w:r>
      <w:r>
        <w:rPr>
          <w:color w:val="auto"/>
        </w:rPr>
        <w:t>属性,包含6个值,可以</w:t>
      </w:r>
      <w:r>
        <w:rPr>
          <w:color w:val="2F2FD1"/>
        </w:rPr>
        <w:t>按顺序设置</w:t>
      </w:r>
    </w:p>
    <w:p>
      <w:pPr>
        <w:ind w:firstLine="420" w:firstLineChars="0"/>
        <w:rPr>
          <w:color w:val="auto"/>
        </w:rPr>
      </w:pPr>
      <w:r>
        <w:rPr>
          <w:color w:val="auto"/>
        </w:rPr>
        <w:t>–  font : font-style font-variant font-weight font-size font-family;</w:t>
      </w:r>
    </w:p>
    <w:p>
      <w:pPr>
        <w:ind w:firstLine="420" w:firstLineChars="0"/>
      </w:pPr>
    </w:p>
    <w:p>
      <w:pPr>
        <w:ind w:firstLine="420" w:firstLineChars="0"/>
      </w:pPr>
      <w:r>
        <w:t>##################################</w:t>
      </w:r>
    </w:p>
    <w:p>
      <w:pPr>
        <w:ind w:firstLine="420" w:firstLineChars="0"/>
      </w:pPr>
      <w:r>
        <w:t>控制文本格式</w:t>
      </w:r>
    </w:p>
    <w:p>
      <w:pPr>
        <w:ind w:firstLine="420" w:firstLineChars="0"/>
      </w:pPr>
      <w:r>
        <w:t>•  文本颜色 color : value;</w:t>
      </w:r>
    </w:p>
    <w:p>
      <w:pPr>
        <w:ind w:firstLine="420" w:firstLineChars="0"/>
      </w:pPr>
      <w:r>
        <w:t>•  文本排列 text-align : left/right/center;</w:t>
      </w:r>
    </w:p>
    <w:p>
      <w:pPr>
        <w:ind w:firstLine="420" w:firstLineChars="0"/>
      </w:pPr>
      <w:r>
        <w:t xml:space="preserve">•  文字修饰 text-decoration : none/underline; </w:t>
      </w:r>
    </w:p>
    <w:p>
      <w:pPr>
        <w:ind w:firstLine="420" w:firstLineChars="0"/>
      </w:pPr>
      <w:r>
        <w:t xml:space="preserve"> ##超链接都会有下划线，none去掉</w:t>
      </w:r>
    </w:p>
    <w:p>
      <w:pPr>
        <w:ind w:firstLine="420" w:firstLineChars="0"/>
      </w:pPr>
      <w:r>
        <w:t>•  行高 line-height : value;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C2263"/>
    <w:rsid w:val="B65FD199"/>
    <w:rsid w:val="F9FC2263"/>
    <w:rsid w:val="FF8ECF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2018-09-04T17:44:00Z</dcterms:created>
  <dc:creator>root</dc:creator>
  <cp:lastModifiedBy>root</cp:lastModifiedBy>
  <dcterms:modified xsi:type="dcterms:W3CDTF">2018-09-04T21:05:17Z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