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C6E"/>
          <w:sz w:val="52"/>
        </w:rPr>
        <w:t>Tim Chu</w:t>
      </w:r>
    </w:p>
    <w:p>
      <w:pPr>
        <w:spacing w:after="40"/>
        <w:jc w:val="center"/>
      </w:pPr>
      <w:r>
        <w:rPr>
          <w:rFonts w:ascii="Calibri" w:hAnsi="Calibri"/>
          <w:color w:val="555555"/>
          <w:sz w:val="28"/>
        </w:rPr>
        <w:t>Technical Business Analyst</w:t>
      </w:r>
    </w:p>
    <w:p>
      <w:pPr>
        <w:spacing w:after="80"/>
        <w:jc w:val="center"/>
      </w:pPr>
      <w:r>
        <w:rPr>
          <w:rFonts w:ascii="Calibri" w:hAnsi="Calibri"/>
          <w:i/>
          <w:color w:val="1A3C6E"/>
          <w:sz w:val="22"/>
        </w:rPr>
        <w:t>Targeting: Cyber Security Analyst</w:t>
      </w:r>
    </w:p>
    <w:p>
      <w:pPr>
        <w:spacing w:after="120"/>
        <w:jc w:val="center"/>
      </w:pPr>
      <w:r>
        <w:rPr>
          <w:rFonts w:ascii="Calibri" w:hAnsi="Calibri"/>
          <w:color w:val="777777"/>
          <w:sz w:val="20"/>
        </w:rPr>
        <w:t>+1 (555) 123-4567 | tim.chu@example.com | Sydney, Australia | linkedin.com/in/timchu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Professional Summary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Results-driven Technical Business Analyst with 7+ years of experience across enterprise systems. Proven track record collaborating with cybersecurity teams and external vendors to deliver penetration testing for 14+ portals. Skilled in vulnerability assessment using CVSS scoring, coordinating remediation across multiple systems, and driving security uplift initiatives including malicious file scanning solution evaluations. Active community builder organising a 500+ member cybersecurity network. Now seeking to transition into a dedicated Cyber Security Analyst role to apply and expand technical security expertise.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Key Skills</w:t>
      </w:r>
    </w:p>
    <w:p>
      <w:pPr>
        <w:spacing w:after="40" w:before="80"/>
      </w:pPr>
      <w:r>
        <w:rPr>
          <w:rFonts w:ascii="Calibri" w:hAnsi="Calibri"/>
          <w:b/>
          <w:sz w:val="22"/>
        </w:rPr>
        <w:t xml:space="preserve">Cybersecurity &amp; Analysis: </w:t>
      </w:r>
      <w:r>
        <w:rPr>
          <w:rFonts w:ascii="Calibri" w:hAnsi="Calibri"/>
          <w:sz w:val="22"/>
        </w:rPr>
        <w:t>Vulnerability Assessment (CVSS), Penetration Testing Coordination, Security Uplift Initiatives, Risk Analysis &amp; Remediation, Threat Intelligence, Security Architecture Review</w:t>
      </w:r>
    </w:p>
    <w:p>
      <w:pPr>
        <w:spacing w:after="40" w:before="80"/>
      </w:pPr>
      <w:r>
        <w:rPr>
          <w:rFonts w:ascii="Calibri" w:hAnsi="Calibri"/>
          <w:b/>
          <w:sz w:val="22"/>
        </w:rPr>
        <w:t xml:space="preserve">Fullstack Development: </w:t>
      </w:r>
      <w:r>
        <w:rPr>
          <w:rFonts w:ascii="Calibri" w:hAnsi="Calibri"/>
          <w:sz w:val="22"/>
        </w:rPr>
        <w:t>React (Frontend), TypeScript (Frontend), NodeJS (Backend), FastAPI (Backend), REST APIs, SQL / NoSQL Databases</w:t>
      </w:r>
    </w:p>
    <w:p>
      <w:pPr>
        <w:spacing w:after="40" w:before="80"/>
      </w:pPr>
      <w:r>
        <w:rPr>
          <w:rFonts w:ascii="Calibri" w:hAnsi="Calibri"/>
          <w:b/>
          <w:sz w:val="22"/>
        </w:rPr>
        <w:t xml:space="preserve">Business Analysis: </w:t>
      </w:r>
      <w:r>
        <w:rPr>
          <w:rFonts w:ascii="Calibri" w:hAnsi="Calibri"/>
          <w:sz w:val="22"/>
        </w:rPr>
        <w:t>Requirements Elicitation, Stakeholder Management, Process Improvement, Agile / Scrum, Technical Documentation, Cross-functional Collaboration</w:t>
      </w:r>
    </w:p>
    <w:p>
      <w:pPr>
        <w:spacing w:after="40" w:before="80"/>
      </w:pPr>
      <w:r>
        <w:rPr>
          <w:rFonts w:ascii="Calibri" w:hAnsi="Calibri"/>
          <w:b/>
          <w:sz w:val="22"/>
        </w:rPr>
        <w:t xml:space="preserve">Tools &amp; Platforms: </w:t>
      </w:r>
      <w:r>
        <w:rPr>
          <w:rFonts w:ascii="Calibri" w:hAnsi="Calibri"/>
          <w:sz w:val="22"/>
        </w:rPr>
        <w:t>JIRA / Confluence, Enterprise Systems Integration, Cloud Platforms (AWS/Azure), Git / CI/CD Pipelines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Professional Experience</w:t>
      </w:r>
    </w:p>
    <w:p>
      <w:pPr>
        <w:spacing w:after="0" w:before="120"/>
      </w:pPr>
      <w:r>
        <w:rPr>
          <w:rFonts w:ascii="Calibri" w:hAnsi="Calibri"/>
          <w:b/>
          <w:sz w:val="24"/>
        </w:rPr>
        <w:t>Technical Business Analyst</w:t>
      </w:r>
      <w:r>
        <w:rPr>
          <w:rFonts w:ascii="Calibri" w:hAnsi="Calibri"/>
          <w:color w:val="555555"/>
          <w:sz w:val="24"/>
        </w:rPr>
        <w:t xml:space="preserve">  |  Major Enterprise Organisation</w:t>
      </w:r>
    </w:p>
    <w:p>
      <w:pPr>
        <w:spacing w:after="80"/>
      </w:pPr>
      <w:r>
        <w:rPr>
          <w:rFonts w:ascii="Calibri" w:hAnsi="Calibri"/>
          <w:i/>
          <w:color w:val="888888"/>
          <w:sz w:val="20"/>
        </w:rPr>
        <w:t>2019 - Present  |  Sydney, Australia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Collaborated with cybersecurity team and external vendors to support penetration testing across 14+ portals, ensuring comprehensive security coverage.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Analysed and prioritised identified vulnerabilities using CVSS (Common Vulnerability Scoring System) to guide remediation efforts.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Coordinated with multiple system owners and development teams to plan and execute remediation activities across diverse technology stacks.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Participated in security uplift initiatives, including exploring and evaluating malicious file scanning solutions in collaboration with architecture teams.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Organised and facilitated a cybersecurity community network of 500+ members, fostering knowledge sharing and professional development within the organisation.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Managed stakeholder expectations and translated technical security requirements into actionable business language.</w:t>
      </w:r>
    </w:p>
    <w:p>
      <w:pPr>
        <w:spacing w:after="0" w:before="120"/>
      </w:pPr>
      <w:r>
        <w:rPr>
          <w:rFonts w:ascii="Calibri" w:hAnsi="Calibri"/>
          <w:b/>
          <w:sz w:val="24"/>
        </w:rPr>
        <w:t>Business Analyst</w:t>
      </w:r>
      <w:r>
        <w:rPr>
          <w:rFonts w:ascii="Calibri" w:hAnsi="Calibri"/>
          <w:color w:val="555555"/>
          <w:sz w:val="24"/>
        </w:rPr>
        <w:t xml:space="preserve">  |  Mid-Tier Financial Services</w:t>
      </w:r>
    </w:p>
    <w:p>
      <w:pPr>
        <w:spacing w:after="80"/>
      </w:pPr>
      <w:r>
        <w:rPr>
          <w:rFonts w:ascii="Calibri" w:hAnsi="Calibri"/>
          <w:i/>
          <w:color w:val="888888"/>
          <w:sz w:val="20"/>
        </w:rPr>
        <w:t>2016 - 2019  |  Sydney, Australia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Analysed and documented business requirements for enterprise system integrations and process improvement initiatives.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Facilitated workshops with cross-functional teams to identify pain points and recommend technology solutions.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Developed comprehensive functional specifications, user stories, and acceptance criteria for development teams.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Supported UAT (User Acceptance Testing) and coordinated go-live activities for multiple system releases.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Built strong relationships with security, infrastructure, and application teams to drive project delivery.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Community &amp; Leadership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Founder &amp; Organiser, Cybersecurity Community Network (500+ members) – 2022–Present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Regular speaker at internal security awareness sessions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Mentor for aspiring cybersecurity professionals within the organisation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Certifications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CompTIA Security+ (In Progress)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Certified ScrumMaster (CSM)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2"/>
        </w:rPr>
        <w:t>AWS Cloud Practitioner</w:t>
      </w:r>
    </w:p>
    <w:p>
      <w:pPr>
        <w:spacing w:before="40" w:after="40"/>
      </w:pPr>
      <w:r>
        <w:rPr>
          <w:color w:val="BBBBBB"/>
          <w:sz w:val="12"/>
        </w:rPr>
        <w:t>________________________________________________________________________________</w:t>
      </w:r>
    </w:p>
    <w:p>
      <w:pPr>
        <w:pStyle w:val="Heading1"/>
      </w:pPr>
      <w: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Information Technology</w:t>
      </w:r>
      <w:r>
        <w:rPr>
          <w:rFonts w:ascii="Calibri" w:hAnsi="Calibri"/>
          <w:color w:val="555555"/>
          <w:sz w:val="22"/>
        </w:rPr>
        <w:t xml:space="preserve">  —  University of Technology Sydney, 2012 - 2015</w:t>
      </w:r>
    </w:p>
    <w:p/>
    <w:p>
      <w:pPr>
        <w:jc w:val="center"/>
      </w:pPr>
      <w:r>
        <w:rPr>
          <w:i/>
          <w:color w:val="AAAAAA"/>
          <w:sz w:val="18"/>
        </w:rPr>
        <w:t>References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