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3864"/>
          <w:sz w:val="36"/>
          <w:szCs w:val="36"/>
        </w:rPr>
        <w:t xml:space="preserve">2025 Spring Mental Health Survey Questionnaire</w:t>
      </w:r>
    </w:p>
    <w:p>
      <w:pPr>
        <w:spacing w:after="120" w:before="0"/>
        <w:jc w:val="center"/>
      </w:pPr>
      <w:r>
        <w:rPr>
          <w:rFonts w:ascii="Arial" w:cs="Arial" w:eastAsia="Arial" w:hAnsi="Arial"/>
          <w:color w:val="2E75B6"/>
          <w:sz w:val="22"/>
          <w:szCs w:val="22"/>
        </w:rPr>
        <w:t xml:space="preserve">Lishui City Primary and Secondary Schools</w:t>
      </w:r>
    </w:p>
    <w:p>
      <w:pPr>
        <w:spacing w:after="60" w:before="120"/>
      </w:pPr>
      <w:r>
        <w:rPr>
          <w:rFonts w:ascii="Arial" w:cs="Arial" w:eastAsia="Arial" w:hAnsi="Arial"/>
          <w:b/>
          <w:bCs/>
          <w:sz w:val="22"/>
          <w:szCs w:val="22"/>
        </w:rPr>
        <w:t xml:space="preserve">Dear Student,</w:t>
      </w:r>
    </w:p>
    <w:p>
      <w:pPr>
        <w:spacing w:after="120" w:before="60"/>
      </w:pPr>
      <w:r>
        <w:rPr>
          <w:rFonts w:ascii="Arial" w:cs="Arial" w:eastAsia="Arial" w:hAnsi="Arial"/>
          <w:sz w:val="20"/>
          <w:szCs w:val="20"/>
        </w:rPr>
        <w:t xml:space="preserve">In order to better understand your recent psychological state and behavioral habits, the Education Bureau has organized this mental health survey. Please read each item carefully and answer honestly or select the appropriate option. There are no right or wrong answers — simply fill in based on your actual situation. Raise your hand if you have any questions. Your responses will be kept strictly confidential, and no one else will be able to view them. Please answer truthfully!</w:t>
      </w:r>
    </w:p>
    <w:p>
      <w:pPr>
        <w:pStyle w:val="Heading1"/>
        <w:spacing w:after="120" w:before="240"/>
      </w:pPr>
      <w:r>
        <w:rPr>
          <w:rFonts w:ascii="Arial" w:cs="Arial" w:eastAsia="Arial" w:hAnsi="Arial"/>
          <w:b/>
          <w:bCs/>
          <w:color w:val="1F3864"/>
          <w:sz w:val="28"/>
          <w:szCs w:val="28"/>
        </w:rPr>
        <w:t xml:space="preserve">Part A: Personal Information</w:t>
      </w:r>
    </w:p>
    <w:p>
      <w:pPr>
        <w:spacing w:after="60" w:before="60"/>
      </w:pPr>
      <w:r>
        <w:rPr>
          <w:rFonts w:ascii="Arial" w:cs="Arial" w:eastAsia="Arial" w:hAnsi="Arial"/>
          <w:b w:val="false"/>
          <w:bCs w:val="false"/>
          <w:sz w:val="20"/>
          <w:szCs w:val="20"/>
        </w:rPr>
        <w:t xml:space="preserve">Please fill in the following personal information accurately. Circle "○" the appropriate option.</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1. Who do you currently live with? (Multiple choice)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 Mother  □ Father  □ Stepmother  □ Stepfather  □ Grandfather (or maternal grandfather)  □ Grandmother (or maternal grandmother)  □ Others</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2. Family atmosphere: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 Harmonious  □ Peaceful  □ Cold/Distant  □ Conflictual</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3. Are you an only child?</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① Yes   ② No. If No, number of siblings: ① 1   ② 2   ③ 3 or more</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4. Father's highest level of education: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① Primary school or below  ② Middle school  ③ High school (incl. vocational)  ④ University (incl. junior college)  ⑤ Graduate degree  ⑥ Unknown</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5. Mother's highest level of education: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① Primary school or below  ② Middle school  ③ High school (incl. vocational)  ④ University (incl. junior college)  ⑤ Graduate degree  ⑥ Unknown</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6. Where does your father currently work/live?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 In Lishui city
b. Elsewhere in China
c. Abroad
d. Unknown
How long has he been away? (Skip if you chose a, b, or c above)
Under 6 months / 6 months–1 year / 1–2 years / 2–4 years / 4–7 years / 7–10 years / Over 10 years</w:t>
            </w:r>
          </w:p>
        </w:tc>
      </w:tr>
      <w:tr>
        <w:tc>
          <w:tcPr>
            <w:tcW w:type="dxa" w:w="2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r>
              <w:rPr>
                <w:rFonts w:ascii="Arial" w:cs="Arial" w:eastAsia="Arial" w:hAnsi="Arial"/>
                <w:b/>
                <w:bCs/>
                <w:sz w:val="18"/>
                <w:szCs w:val="18"/>
              </w:rPr>
              <w:t xml:space="preserve">7. Where does your mother currently work/live?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 In Lishui city
b. Elsewhere in China
c. Abroad
d. Unknown
How long has she been away? (Skip if you chose a, b, or c above)
Under 6 months / 6 months–1 year / 1–2 years / 2–4 years / 4–7 years / 7–10 years</w:t>
            </w:r>
          </w:p>
        </w:tc>
      </w:tr>
    </w:tbl>
    <w:p>
      <w:r>
        <w:rPr>
          <w:sz w:val="18"/>
          <w:szCs w:val="18"/>
        </w:rPr>
        <w:t xml:space="preserve"/>
      </w:r>
    </w:p>
    <w:p>
      <w:pPr>
        <w:pStyle w:val="Heading1"/>
        <w:spacing w:after="120" w:before="240"/>
      </w:pPr>
      <w:r>
        <w:rPr>
          <w:rFonts w:ascii="Arial" w:cs="Arial" w:eastAsia="Arial" w:hAnsi="Arial"/>
          <w:b/>
          <w:bCs/>
          <w:color w:val="1F3864"/>
          <w:sz w:val="28"/>
          <w:szCs w:val="28"/>
        </w:rPr>
        <w:t xml:space="preserve">Part I: Symptom Measures</w:t>
      </w:r>
    </w:p>
    <w:p>
      <w:pPr>
        <w:pStyle w:val="Heading2"/>
        <w:spacing w:after="100" w:before="200"/>
      </w:pPr>
      <w:r>
        <w:rPr>
          <w:rFonts w:ascii="Arial" w:cs="Arial" w:eastAsia="Arial" w:hAnsi="Arial"/>
          <w:b/>
          <w:bCs/>
          <w:color w:val="2E75B6"/>
          <w:sz w:val="22"/>
          <w:szCs w:val="22"/>
        </w:rPr>
        <w:t xml:space="preserve">1. Anxiety (GAD-7)</w:t>
      </w:r>
    </w:p>
    <w:p>
      <w:pPr>
        <w:spacing w:after="60" w:before="60"/>
      </w:pPr>
      <w:r>
        <w:rPr>
          <w:rFonts w:ascii="Arial" w:cs="Arial" w:eastAsia="Arial" w:hAnsi="Arial"/>
          <w:b w:val="false"/>
          <w:bCs w:val="false"/>
          <w:sz w:val="20"/>
          <w:szCs w:val="20"/>
        </w:rPr>
        <w:t xml:space="preserve">Instructions: Think about your state over the past TWO WEEKS and answer the following questions. Each item has four levels of response. Please mark "√" on the number that best describes your situation.</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40"/>
        <w:gridCol w:w="1340"/>
        <w:gridCol w:w="1340"/>
        <w:gridCol w:w="134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 at all</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Several days</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More than half the days</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Nearly every day</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Feeling nervous, anxious, or on edge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Not being able to stop or control worrying</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Worrying too much about different things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Trouble relaxing</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Being so restless that it is hard to sit still</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Becoming easily annoyed or irritable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Feeling afraid as if something awful might happen</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bl>
    <w:p>
      <w:r>
        <w:rPr>
          <w:sz w:val="18"/>
          <w:szCs w:val="18"/>
        </w:rPr>
        <w:t xml:space="preserve"/>
      </w:r>
    </w:p>
    <w:p>
      <w:pPr>
        <w:pStyle w:val="Heading2"/>
        <w:spacing w:after="100" w:before="200"/>
      </w:pPr>
      <w:r>
        <w:rPr>
          <w:rFonts w:ascii="Arial" w:cs="Arial" w:eastAsia="Arial" w:hAnsi="Arial"/>
          <w:b/>
          <w:bCs/>
          <w:color w:val="2E75B6"/>
          <w:sz w:val="22"/>
          <w:szCs w:val="22"/>
        </w:rPr>
        <w:t xml:space="preserve">2. Depression (CES-D-20)</w:t>
      </w:r>
    </w:p>
    <w:p>
      <w:pPr>
        <w:spacing w:after="60" w:before="60"/>
      </w:pPr>
      <w:r>
        <w:rPr>
          <w:rFonts w:ascii="Arial" w:cs="Arial" w:eastAsia="Arial" w:hAnsi="Arial"/>
          <w:b w:val="false"/>
          <w:bCs w:val="false"/>
          <w:sz w:val="20"/>
          <w:szCs w:val="20"/>
        </w:rPr>
        <w:t xml:space="preserve">The following statements describe feelings you may have had recently. Please indicate how often you experienced each feeling during the PAST WEEK.</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40"/>
        <w:gridCol w:w="1340"/>
        <w:gridCol w:w="1340"/>
        <w:gridCol w:w="134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Rarely or none of the time
(&lt;1 day)</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Some or a little of the time
(1–2 days)</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Occasionally or a moderate amount
(3–4 days)</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Most or all of the time
(5–7 days)</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I was bothered by things that usually don't bother me.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I did not feel like eating; my appetite was poor.</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I felt that I could not shake off the blues even with help from my family or friends.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I felt that I was not as good as other people.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I had trouble keeping my mind on what I was doing.</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I felt depressed.</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I felt that everything I did was an effort.</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 I felt hopeless about the future.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9. I thought my life had been a failure.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10. I felt fearful.</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11. My sleep was restless.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12. I was unhappy.</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13. I talked less than usual.</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14. I felt lonely.</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15. People were unfriendly.</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16. I did not enjoy life.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17. I had crying spells.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18. I felt sad.</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19. I felt that people disliked me.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r>
        <w:tc>
          <w:tcPr>
            <w:tcW w:type="dxa" w:w="40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20. I could not get 'going'.</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r>
    </w:tbl>
    <w:p>
      <w:r>
        <w:rPr>
          <w:sz w:val="18"/>
          <w:szCs w:val="18"/>
        </w:rPr>
        <w:t xml:space="preserve"/>
      </w:r>
    </w:p>
    <w:p>
      <w:pPr>
        <w:pStyle w:val="Heading2"/>
        <w:spacing w:after="100" w:before="200"/>
      </w:pPr>
      <w:r>
        <w:rPr>
          <w:rFonts w:ascii="Arial" w:cs="Arial" w:eastAsia="Arial" w:hAnsi="Arial"/>
          <w:b/>
          <w:bCs/>
          <w:color w:val="2E75B6"/>
          <w:sz w:val="22"/>
          <w:szCs w:val="22"/>
        </w:rPr>
        <w:t xml:space="preserve">3. Sleep (Athens Insomnia Scale — AIS-8)</w:t>
      </w:r>
    </w:p>
    <w:p>
      <w:pPr>
        <w:spacing w:after="60" w:before="60"/>
      </w:pPr>
      <w:r>
        <w:rPr>
          <w:rFonts w:ascii="Arial" w:cs="Arial" w:eastAsia="Arial" w:hAnsi="Arial"/>
          <w:b w:val="false"/>
          <w:bCs w:val="false"/>
          <w:sz w:val="20"/>
          <w:szCs w:val="20"/>
        </w:rPr>
        <w:t xml:space="preserve">This scale assesses your sleep. Please select the option that best reflects your situation over the PAST MONTH.</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0</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Sleep induction (time it takes to fall asleep after lights out)</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0: No problem</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Slightly delayed</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Markedly delayed</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Very delayed or no sleep</w:t>
            </w:r>
          </w:p>
        </w:tc>
      </w:tr>
      <w:tr>
        <w:tc>
          <w:tcPr>
            <w:tcW w:type="dxa" w:w="32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Awakenings during the night</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0: No problem</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Minor problem</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Considerable problem</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Serious problem or no sleep</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Final awakening earlier than desired</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0: No problem</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Slightly earlier</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Markedly earlier</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Very much earlier or no sleep</w:t>
            </w:r>
          </w:p>
        </w:tc>
      </w:tr>
      <w:tr>
        <w:tc>
          <w:tcPr>
            <w:tcW w:type="dxa" w:w="32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Total sleep duration</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0: Sufficient</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Slightly insufficient</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Markedly insufficient</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Very insufficient or no sleep</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Overall quality of sleep (no matter how long you slept)</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0: Satisfactory</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Slightly unsatisfactory</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Markedly unsatisfactory</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Very unsatisfactory or no sleep</w:t>
            </w:r>
          </w:p>
        </w:tc>
      </w:tr>
      <w:tr>
        <w:tc>
          <w:tcPr>
            <w:tcW w:type="dxa" w:w="32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Sense of well-being during the day</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0: Normal</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Slightly decreased</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Markedly decreased</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Very decreased</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Functioning capacity during the day (physical and mental: memory, concentration, etc.)</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0: Normal</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Slightly decreased</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Markedly decreased</w:t>
            </w:r>
          </w:p>
        </w:tc>
        <w:tc>
          <w:tcPr>
            <w:tcW w:type="dxa" w:w="154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Very decreased</w:t>
            </w:r>
          </w:p>
        </w:tc>
      </w:tr>
      <w:tr>
        <w:tc>
          <w:tcPr>
            <w:tcW w:type="dxa" w:w="32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 Daytime sleepiness</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0: Absent</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Mild</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Considerable</w:t>
            </w:r>
          </w:p>
        </w:tc>
        <w:tc>
          <w:tcPr>
            <w:tcW w:type="dxa" w:w="154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Intense</w:t>
            </w:r>
          </w:p>
        </w:tc>
      </w:tr>
    </w:tbl>
    <w:p>
      <w:r>
        <w:rPr>
          <w:sz w:val="18"/>
          <w:szCs w:val="18"/>
        </w:rPr>
        <w:t xml:space="preserve"/>
      </w:r>
    </w:p>
    <w:p>
      <w:pPr>
        <w:pStyle w:val="Heading2"/>
        <w:spacing w:after="100" w:before="200"/>
      </w:pPr>
      <w:r>
        <w:rPr>
          <w:rFonts w:ascii="Arial" w:cs="Arial" w:eastAsia="Arial" w:hAnsi="Arial"/>
          <w:b/>
          <w:bCs/>
          <w:color w:val="2E75B6"/>
          <w:sz w:val="22"/>
          <w:szCs w:val="22"/>
        </w:rPr>
        <w:t xml:space="preserve">4. High Sensitivity (Highly Sensitive Child Scale — HSC)</w:t>
      </w:r>
    </w:p>
    <w:p>
      <w:pPr>
        <w:spacing w:after="60" w:before="60"/>
      </w:pPr>
      <w:r>
        <w:rPr>
          <w:rFonts w:ascii="Arial" w:cs="Arial" w:eastAsia="Arial" w:hAnsi="Arial"/>
          <w:b w:val="false"/>
          <w:bCs w:val="false"/>
          <w:sz w:val="20"/>
          <w:szCs w:val="20"/>
        </w:rPr>
        <w:t xml:space="preserve">Please read the following statements carefully. Rate each statement from 1–7 based on how much it applies to you: 1 = Strongly disagree, 2 = Very much disagree, 3 = Somewhat disagree, 4 = Uncertain, 5 = Somewhat agree, 6 = Very much agree, 7 = Strongly agree. Mark "√" on the number that best fits.</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840"/>
        <w:gridCol w:w="840"/>
        <w:gridCol w:w="840"/>
        <w:gridCol w:w="840"/>
        <w:gridCol w:w="840"/>
        <w:gridCol w:w="840"/>
        <w:gridCol w:w="96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Strongly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Very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
Somewhat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4
Uncertain</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5
Somewhat
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6
Very
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7
Strongly
Agree</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I feel stressed when I have to do a lot in a short time.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Having a lot of things happening at once makes me very unpleasant.</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Loud noises make me feel uncomfortable.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I notice subtle changes in my environment.</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I quickly notice the smell of things.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When I am in pain, I feel it quickly.</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I am startled when I am touched.</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 I am sensitive to loud noises.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9. I immediately notice when someone wears new clothes or changes their hairstyle.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10. I am good at noticing details around 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11. I notice small details around me.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12. I feel nervous when someone is watching me, which makes me perform worse than usual.</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13. I quickly feel overwhelmed in crowded places.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14. The taste of food is important to 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15. I am good at distinguishing between different tastes.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16. I am sensitive to bright lights.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17. I have a keen sense of smell.</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18. I do not like loud sounds.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19. I am sensitive to physical touch.</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20. I feel upset when other children touch 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21. Sudden noises startle me.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bl>
    <w:p>
      <w:r>
        <w:rPr>
          <w:sz w:val="18"/>
          <w:szCs w:val="18"/>
        </w:rPr>
        <w:t xml:space="preserve"/>
      </w:r>
    </w:p>
    <w:p>
      <w:pPr>
        <w:pStyle w:val="Heading2"/>
        <w:spacing w:after="100" w:before="200"/>
      </w:pPr>
      <w:r>
        <w:rPr>
          <w:rFonts w:ascii="Arial" w:cs="Arial" w:eastAsia="Arial" w:hAnsi="Arial"/>
          <w:b/>
          <w:bCs/>
          <w:color w:val="2E75B6"/>
          <w:sz w:val="22"/>
          <w:szCs w:val="22"/>
        </w:rPr>
        <w:t xml:space="preserve">5. Mind-Wandering Questionnaire for Youth (MWQ-Y)</w:t>
      </w:r>
    </w:p>
    <w:p>
      <w:pPr>
        <w:spacing w:after="60" w:before="60"/>
      </w:pPr>
      <w:r>
        <w:rPr>
          <w:rFonts w:ascii="Arial" w:cs="Arial" w:eastAsia="Arial" w:hAnsi="Arial"/>
          <w:b w:val="false"/>
          <w:bCs w:val="false"/>
          <w:sz w:val="20"/>
          <w:szCs w:val="20"/>
        </w:rPr>
        <w:t xml:space="preserve">The Mind-Wandering Questionnaire for Youth (MWQ-Y) measures how frequently you experience mind-wandering (being "zoned out") over a specific period. This questionnaire was developed by Mrazek and Phillips et al. (2013). It contains 5 items rated on a 6-point Likert scale: 1 = Almost never, 2 = Very infrequently, 3 = Somewhat infrequently, 4 = Somewhat frequently, 5 = Very frequently, 6 = Almost always. Higher total scores indicate more frequent mind-wandering.</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000"/>
        <w:gridCol w:w="1000"/>
        <w:gridCol w:w="1000"/>
        <w:gridCol w:w="1000"/>
        <w:gridCol w:w="1000"/>
        <w:gridCol w:w="100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Almost
Never</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Very
Infrequently</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
Somewhat
Infrequently</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4
Somewhat
Frequently</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5
Very
Frequently</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6
Almost
Always</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I find it difficult to concentrate on simple or repetitive tasks.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When reading, I find I have not been thinking about the text and must read it again.</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I am unable to focus fully on what I am doing.</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I find myself listening with one ear while thinking about something else at the same time.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My mind wanders during class, lectures, or presentations.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bl>
    <w:p>
      <w:r>
        <w:rPr>
          <w:sz w:val="18"/>
          <w:szCs w:val="18"/>
        </w:rPr>
        <w:t xml:space="preserve"/>
      </w:r>
    </w:p>
    <w:p>
      <w:pPr>
        <w:pStyle w:val="Heading2"/>
        <w:spacing w:after="100" w:before="200"/>
      </w:pPr>
      <w:r>
        <w:rPr>
          <w:rFonts w:ascii="Arial" w:cs="Arial" w:eastAsia="Arial" w:hAnsi="Arial"/>
          <w:b/>
          <w:bCs/>
          <w:color w:val="2E75B6"/>
          <w:sz w:val="22"/>
          <w:szCs w:val="22"/>
        </w:rPr>
        <w:t xml:space="preserve">6. Internet Addiction (IADQ — Young, 1999)</w:t>
      </w:r>
    </w:p>
    <w:p>
      <w:pPr>
        <w:spacing w:after="60" w:before="60"/>
      </w:pPr>
      <w:r>
        <w:rPr>
          <w:rFonts w:ascii="Arial" w:cs="Arial" w:eastAsia="Arial" w:hAnsi="Arial"/>
          <w:b w:val="false"/>
          <w:bCs w:val="false"/>
          <w:sz w:val="20"/>
          <w:szCs w:val="20"/>
        </w:rPr>
        <w:t xml:space="preserve">Please answer the following questions based on your actual Internet usage. Circle "○" the appropriate number.</w:t>
      </w:r>
    </w:p>
    <w:p>
      <w:pPr>
        <w:spacing w:after="60" w:before="60"/>
      </w:pPr>
      <w:r>
        <w:rPr>
          <w:rFonts w:ascii="Arial" w:cs="Arial" w:eastAsia="Arial" w:hAnsi="Arial"/>
          <w:b w:val="false"/>
          <w:bCs w:val="false"/>
          <w:sz w:val="20"/>
          <w:szCs w:val="20"/>
        </w:rPr>
        <w:t xml:space="preserve">Scoring: Each "Yes" answer = 1 point. A total score ≥ 5 suggests a tendency toward Internet addiction.</w:t>
      </w:r>
    </w:p>
    <w:p>
      <w:pPr>
        <w:spacing w:after="60" w:before="60"/>
      </w:pPr>
      <w:r>
        <w:rPr>
          <w:rFonts w:ascii="Arial" w:cs="Arial" w:eastAsia="Arial" w:hAnsi="Arial"/>
          <w:b w:val="false"/>
          <w:bCs w:val="false"/>
          <w:sz w:val="20"/>
          <w:szCs w:val="20"/>
        </w:rPr>
        <w:t xml:space="preserve">This scale uses the Internet Addiction Diagnostic Questionnaire (IADQ) developed by Young (1999), based on the diagnostic criteria for pathological gambling. It has been validated in numerous Chinese studies. If a respondent meets 5 or more of the 8 criteria within a 6-month period, a tendency toward Internet addiction is indicated.</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900"/>
        <w:gridCol w:w="90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 (0)</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Yes (1)</w:t>
            </w:r>
          </w:p>
        </w:tc>
      </w:tr>
      <w:tr>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I feel preoccupied with the Internet (I think about previous online activity or anticipate my next session) even when offline.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I feel the need to spend increasing amounts of time online in order to feel satisfied.</w:t>
            </w:r>
          </w:p>
        </w:tc>
        <w:tc>
          <w:tcPr>
            <w:tcW w:type="dxa" w:w="9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9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I have repeatedly and unsuccessfully tried to control, cut back, or stop my Internet use.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I feel restless, moody, depressed, or irritable when attempting to cut down or stop my Internet use.</w:t>
            </w:r>
          </w:p>
        </w:tc>
        <w:tc>
          <w:tcPr>
            <w:tcW w:type="dxa" w:w="9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9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I stay online longer than originally intended.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I have jeopardized or risked losing an important relationship or educational opportunity because of the Internet.</w:t>
            </w:r>
          </w:p>
        </w:tc>
        <w:tc>
          <w:tcPr>
            <w:tcW w:type="dxa" w:w="9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9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I have lied to family members, friends, or others to conceal how much I use the Internet.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7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 I use the Internet to escape from problems or to relieve a dysphoric mood (e.g., feelings of helplessness, guilt, anxiety, or depression).</w:t>
            </w:r>
          </w:p>
        </w:tc>
        <w:tc>
          <w:tcPr>
            <w:tcW w:type="dxa" w:w="9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90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bl>
    <w:p>
      <w:r>
        <w:rPr>
          <w:sz w:val="18"/>
          <w:szCs w:val="18"/>
        </w:rPr>
        <w:t xml:space="preserve"/>
      </w:r>
    </w:p>
    <w:p>
      <w:pPr>
        <w:pStyle w:val="Heading2"/>
        <w:spacing w:after="100" w:before="200"/>
      </w:pPr>
      <w:r>
        <w:rPr>
          <w:rFonts w:ascii="Arial" w:cs="Arial" w:eastAsia="Arial" w:hAnsi="Arial"/>
          <w:b/>
          <w:bCs/>
          <w:color w:val="2E75B6"/>
          <w:sz w:val="22"/>
          <w:szCs w:val="22"/>
        </w:rPr>
        <w:t xml:space="preserve">7. Olweus Victim Questionnaire</w:t>
      </w:r>
    </w:p>
    <w:p>
      <w:pPr>
        <w:spacing w:after="60" w:before="60"/>
      </w:pPr>
      <w:r>
        <w:rPr>
          <w:rFonts w:ascii="Arial" w:cs="Arial" w:eastAsia="Arial" w:hAnsi="Arial"/>
          <w:b w:val="false"/>
          <w:bCs w:val="false"/>
          <w:sz w:val="20"/>
          <w:szCs w:val="20"/>
        </w:rPr>
        <w:t xml:space="preserve">During the past 3 months, have you been bullied at school in any of the following ways? Please answer based on your actual experience. Circle "○" the appropriate answer.</w:t>
      </w:r>
    </w:p>
    <w:p>
      <w:pPr>
        <w:spacing w:after="60" w:before="60"/>
      </w:pPr>
      <w:r>
        <w:rPr>
          <w:rFonts w:ascii="Arial" w:cs="Arial" w:eastAsia="Arial" w:hAnsi="Arial"/>
          <w:b w:val="false"/>
          <w:bCs w:val="false"/>
          <w:sz w:val="20"/>
          <w:szCs w:val="20"/>
        </w:rPr>
        <w:t xml:space="preserve">Scoring: Calculate the total score. A higher total indicates a higher degree of victimization by bullying.</w:t>
      </w:r>
    </w:p>
    <w:p>
      <w:pPr>
        <w:spacing w:after="60" w:before="60"/>
      </w:pPr>
      <w:r>
        <w:rPr>
          <w:rFonts w:ascii="Arial" w:cs="Arial" w:eastAsia="Arial" w:hAnsi="Arial"/>
          <w:b w:val="false"/>
          <w:bCs w:val="false"/>
          <w:sz w:val="20"/>
          <w:szCs w:val="20"/>
        </w:rPr>
        <w:t xml:space="preserve">This scale uses the Olweus Victim Questionnaire revised by Zhang Wenxin (1999), measuring the frequency of campus bullying by classmates/peers during the past 3 months. The questionnaire has 6 items rated on a 5-point Likert scale from 0 (never) to 4 (several times a week). Higher total scores indicate more severe victimization.</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960"/>
        <w:gridCol w:w="960"/>
        <w:gridCol w:w="960"/>
        <w:gridCol w:w="960"/>
        <w:gridCol w:w="96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 (past 3 months)</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Never</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Only once
or twice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or 3 times
a month</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About once
a week</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Several times
a week</w:t>
            </w:r>
          </w:p>
        </w:tc>
      </w:tr>
      <w:tr>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Other students called me hurtful names, made fun of me, or teased me in a hurtful way.</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4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Other students left me out of things on purpose, excluded me from their group of friends, or completely ignored 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I was hit, kicked, pushed, shoved around, or threatened by other students.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4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Other students spread false rumors about me and tried to make others dislike 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I was forced to hand over money, or had my belongings taken away or damaged by other students.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4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[VALIDITY ITEM — Please select "Several times a week".]</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r>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Other students gave me hurtful nicknames because of my accent or the way I speak.</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r>
    </w:tbl>
    <w:p>
      <w:r>
        <w:rPr>
          <w:sz w:val="18"/>
          <w:szCs w:val="18"/>
        </w:rPr>
        <w:t xml:space="preserve"/>
      </w:r>
    </w:p>
    <w:p>
      <w:pPr>
        <w:pStyle w:val="Heading2"/>
        <w:spacing w:after="100" w:before="200"/>
      </w:pPr>
      <w:r>
        <w:rPr>
          <w:rFonts w:ascii="Arial" w:cs="Arial" w:eastAsia="Arial" w:hAnsi="Arial"/>
          <w:b/>
          <w:bCs/>
          <w:color w:val="2E75B6"/>
          <w:sz w:val="22"/>
          <w:szCs w:val="22"/>
        </w:rPr>
        <w:t xml:space="preserve">8. Satisfaction with Life Scale (SWLS)</w:t>
      </w:r>
    </w:p>
    <w:p>
      <w:pPr>
        <w:spacing w:after="60" w:before="60"/>
      </w:pPr>
      <w:r>
        <w:rPr>
          <w:rFonts w:ascii="Arial" w:cs="Arial" w:eastAsia="Arial" w:hAnsi="Arial"/>
          <w:b w:val="false"/>
          <w:bCs w:val="false"/>
          <w:sz w:val="20"/>
          <w:szCs w:val="20"/>
        </w:rPr>
        <w:t xml:space="preserve">This scale was developed by Diener et al. and translated into Chinese by Xiong Chengqing et al. It has 5 items rated on a 7-point scale. Higher total scores indicate greater life satisfaction.</w:t>
      </w:r>
    </w:p>
    <w:p>
      <w:pPr>
        <w:spacing w:after="60" w:before="60"/>
      </w:pPr>
      <w:r>
        <w:rPr>
          <w:rFonts w:ascii="Arial" w:cs="Arial" w:eastAsia="Arial" w:hAnsi="Arial"/>
          <w:b w:val="false"/>
          <w:bCs w:val="false"/>
          <w:sz w:val="20"/>
          <w:szCs w:val="20"/>
        </w:rPr>
        <w:t xml:space="preserve">Please read each item carefully and select the number from 1 to 7 that best reflects how you feel:</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840"/>
        <w:gridCol w:w="840"/>
        <w:gridCol w:w="840"/>
        <w:gridCol w:w="840"/>
        <w:gridCol w:w="840"/>
        <w:gridCol w:w="840"/>
        <w:gridCol w:w="96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Strongly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
Slightly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4
Neither</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5
Slightly
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6
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7
Strongly
Agree</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In most ways my life is close to my ideal.</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The conditions of my life are excellent.</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I am satisfied with my life.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So far I have gotten the important things I want in life.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If I could live my life over, I would change almost nothing.</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7</w:t>
            </w:r>
          </w:p>
        </w:tc>
      </w:tr>
    </w:tbl>
    <w:p>
      <w:r>
        <w:rPr>
          <w:sz w:val="18"/>
          <w:szCs w:val="18"/>
        </w:rPr>
        <w:t xml:space="preserve"/>
      </w:r>
    </w:p>
    <w:p>
      <w:pPr>
        <w:spacing w:after="60" w:before="60"/>
      </w:pPr>
      <w:r>
        <w:rPr>
          <w:rFonts w:ascii="Arial" w:cs="Arial" w:eastAsia="Arial" w:hAnsi="Arial"/>
          <w:b w:val="false"/>
          <w:bCs w:val="false"/>
          <w:sz w:val="20"/>
          <w:szCs w:val="20"/>
        </w:rPr>
        <w:t xml:space="preserve">Score interpretation: 31–35: Extremely satisfied; 26–30: Very satisfied; 21–25: Generally satisfied; 20: Neither satisfied nor dissatisfied; 15–19: Somewhat dissatisfied; 10–14: Dissatisfied; 5–9: Extremely dissatisfied.</w:t>
      </w:r>
    </w:p>
    <w:p>
      <w:r>
        <w:rPr>
          <w:sz w:val="18"/>
          <w:szCs w:val="18"/>
        </w:rPr>
        <w:t xml:space="preserve"/>
      </w:r>
    </w:p>
    <w:p>
      <w:pPr>
        <w:pStyle w:val="Heading2"/>
        <w:spacing w:after="100" w:before="200"/>
      </w:pPr>
      <w:r>
        <w:rPr>
          <w:rFonts w:ascii="Arial" w:cs="Arial" w:eastAsia="Arial" w:hAnsi="Arial"/>
          <w:b/>
          <w:bCs/>
          <w:color w:val="2E75B6"/>
          <w:sz w:val="22"/>
          <w:szCs w:val="22"/>
        </w:rPr>
        <w:t xml:space="preserve">9. Key Social-Emotional Skills (KSES)</w:t>
      </w:r>
    </w:p>
    <w:p>
      <w:pPr>
        <w:spacing w:after="60" w:before="60"/>
      </w:pPr>
      <w:r>
        <w:rPr>
          <w:rFonts w:ascii="Arial" w:cs="Arial" w:eastAsia="Arial" w:hAnsi="Arial"/>
          <w:b w:val="false"/>
          <w:bCs w:val="false"/>
          <w:sz w:val="20"/>
          <w:szCs w:val="20"/>
        </w:rPr>
        <w:t xml:space="preserve">Subscales: Self-control (Items 1–3), Optimism (Items 4–6), Curiosity (Items 7–9), Trust (Items 10–12), Energy (Items 13–15). Items marked [R] are reverse-scored (Items 3, 8, 14, 15).</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840"/>
        <w:gridCol w:w="840"/>
        <w:gridCol w:w="840"/>
        <w:gridCol w:w="840"/>
        <w:gridCol w:w="84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Strongly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
Neutral</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4
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5
Strongly
Agree</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I can control my own actions.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I think before I act.</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I say whatever comes to mind. [R]</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I am always positive and optimistic about the future.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I enjoy life.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I am a happy person.</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I like learning new things.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 I do not like learning. [R]</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9. I enjoy learning new things at school.</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10. I believe my friends will never betray 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11. I believe most people are honest.</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12. I think most of my classmates keep their promises.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13. I am full of energy.</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14. I am not as proactive as others. [R]</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r>
        <w:tc>
          <w:tcPr>
            <w:tcW w:type="dxa" w:w="51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15. I am not as energetic as my classmates. [R]</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r>
    </w:tbl>
    <w:p>
      <w:r>
        <w:rPr>
          <w:sz w:val="18"/>
          <w:szCs w:val="18"/>
        </w:rPr>
        <w:t xml:space="preserve"/>
      </w:r>
    </w:p>
    <w:p>
      <w:pPr>
        <w:pStyle w:val="Heading2"/>
        <w:spacing w:after="100" w:before="200"/>
      </w:pPr>
      <w:r>
        <w:rPr>
          <w:rFonts w:ascii="Arial" w:cs="Arial" w:eastAsia="Arial" w:hAnsi="Arial"/>
          <w:b/>
          <w:bCs/>
          <w:color w:val="2E75B6"/>
          <w:sz w:val="22"/>
          <w:szCs w:val="22"/>
        </w:rPr>
        <w:t xml:space="preserve">10. Academic Burnout Scale</w:t>
      </w:r>
    </w:p>
    <w:p>
      <w:pPr>
        <w:spacing w:after="60" w:before="60"/>
      </w:pPr>
      <w:r>
        <w:rPr>
          <w:rFonts w:ascii="Arial" w:cs="Arial" w:eastAsia="Arial" w:hAnsi="Arial"/>
          <w:b w:val="false"/>
          <w:bCs w:val="false"/>
          <w:sz w:val="20"/>
          <w:szCs w:val="20"/>
        </w:rPr>
        <w:t xml:space="preserve">Scoring: Calculate the total score. A higher total score indicates a higher degree of academic burnout.</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800"/>
        <w:gridCol w:w="800"/>
        <w:gridCol w:w="800"/>
        <w:gridCol w:w="800"/>
        <w:gridCol w:w="800"/>
        <w:gridCol w:w="80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Slightly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Very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
Strongly
Disagree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4
Slightly
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5
Very
Agree</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6
Strongly
Agree</w:t>
            </w:r>
          </w:p>
        </w:tc>
      </w:tr>
      <w:tr>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My studies make me feel exhausted.</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4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I feel a lack of motivation in my studies and often feel like giving up.</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I feel somewhat inadequate in coping with my academic demands.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4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Poor sleep is often caused by academic concerns.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I feel increasingly less interested in my studies.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4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I have started to question whether my studies have any meaning.</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I feel I am gradually failing to keep up with academic requirements.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4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 Even in my free time, I still spend a lot of energy on academic work.</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9. I once had very high expectations of my studies.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45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10. Academic pressure has led to problems in my interpersonal relationships.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bl>
    <w:p>
      <w:r>
        <w:rPr>
          <w:sz w:val="18"/>
          <w:szCs w:val="18"/>
        </w:rPr>
        <w:t xml:space="preserve"/>
      </w:r>
    </w:p>
    <w:p>
      <w:pPr>
        <w:pStyle w:val="Heading2"/>
        <w:spacing w:after="100" w:before="200"/>
      </w:pPr>
      <w:r>
        <w:rPr>
          <w:rFonts w:ascii="Arial" w:cs="Arial" w:eastAsia="Arial" w:hAnsi="Arial"/>
          <w:b/>
          <w:bCs/>
          <w:color w:val="2E75B6"/>
          <w:sz w:val="22"/>
          <w:szCs w:val="22"/>
        </w:rPr>
        <w:t xml:space="preserve">11. Academic Engagement Scale (EDA — Salmela-Aro &amp; Upadyaya, 2012)</w:t>
      </w:r>
    </w:p>
    <w:p>
      <w:pPr>
        <w:spacing w:after="60" w:before="60"/>
      </w:pPr>
      <w:r>
        <w:rPr>
          <w:rFonts w:ascii="Arial" w:cs="Arial" w:eastAsia="Arial" w:hAnsi="Arial"/>
          <w:b w:val="false"/>
          <w:bCs w:val="false"/>
          <w:sz w:val="20"/>
          <w:szCs w:val="20"/>
        </w:rPr>
        <w:t xml:space="preserve">The Academic Engagement Scale (EDA) is built upon the Utrecht Work Engagement Scale (UWES; Schaufeli &amp; Bakker, 2004), using Chinese wording adapted from UWES with item selection from EDA. The word "work" has been replaced by "studies/school".</w:t>
      </w:r>
    </w:p>
    <w:p>
      <w:pPr>
        <w:spacing w:after="60" w:before="60"/>
      </w:pPr>
      <w:r>
        <w:rPr>
          <w:rFonts w:ascii="Arial" w:cs="Arial" w:eastAsia="Arial" w:hAnsi="Arial"/>
          <w:b w:val="false"/>
          <w:bCs w:val="false"/>
          <w:sz w:val="20"/>
          <w:szCs w:val="20"/>
        </w:rPr>
        <w:t xml:space="preserve">The academic engagement construct consists of three dimensions, each with three items: Vigor, Dedication, and Absorption (9 items total). Rated on a 7-point scale: 0 (Almost Never) to 6 (Always). Mark "√" on the number that best applies to you.</w:t>
      </w:r>
    </w:p>
    <w:p>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800"/>
        <w:gridCol w:w="800"/>
        <w:gridCol w:w="800"/>
        <w:gridCol w:w="800"/>
        <w:gridCol w:w="800"/>
        <w:gridCol w:w="800"/>
        <w:gridCol w:w="800"/>
      </w:tblGrid>
      <w:tr>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0
Almost
Never</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
Rarely</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
Sometimes</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
Regularly</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4
Often</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5
Very
Often</w:t>
            </w:r>
          </w:p>
        </w:tc>
        <w:tc>
          <w:tcPr>
            <w:tcBorders>
              <w:top w:val="single" w:color="AAAAAA" w:sz="1"/>
              <w:left w:val="single" w:color="AAAAAA" w:sz="1"/>
              <w:bottom w:val="single" w:color="AAAAAA" w:sz="1"/>
              <w:right w:val="single" w:color="AAAAAA" w:sz="1"/>
            </w:tcBorders>
            <w:shd w:fill="4472C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6
Always</w:t>
            </w:r>
          </w:p>
        </w:tc>
      </w:tr>
      <w:tr>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1. At school, I feel bursting with energy.</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37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2. I find schoolwork meaningful and interesting.</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3. When I am studying, time flies.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37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4. When I am studying, I feel strong and vigorous.</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5. I am enthusiastic about my studies.</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37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6. When I am studying at school, I forget everything else around me.</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7. Studying always inspires me.</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3760"/>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8. In the morning, I feel like going to school.</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shd w:fill="EEF3FA"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r>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b w:val="false"/>
                <w:bCs w:val="false"/>
                <w:sz w:val="18"/>
                <w:szCs w:val="18"/>
              </w:rPr>
              <w:t xml:space="preserve">9. When I am concentrating on my studies at school, I feel happy.</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3</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4</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w:t>
            </w:r>
          </w:p>
        </w:tc>
        <w:tc>
          <w:tcPr>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w:t>
            </w:r>
          </w:p>
        </w:tc>
      </w:tr>
    </w:tbl>
    <w:p>
      <w:r>
        <w:rPr>
          <w:sz w:val="18"/>
          <w:szCs w:val="18"/>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2026-04-12T02:15:03.757Z</dcterms:created>
  <dcterms:modified xsi:type="dcterms:W3CDTF">2026-04-12T02:15:03.801Z</dcterms:modified>
</cp:coreProperties>
</file>

<file path=docProps/custom.xml><?xml version="1.0" encoding="utf-8"?>
<Properties xmlns="http://schemas.openxmlformats.org/officeDocument/2006/custom-properties" xmlns:vt="http://schemas.openxmlformats.org/officeDocument/2006/docPropsVTypes"/>
</file>