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4ED1F" w14:textId="5427E1DE" w:rsidR="00364DDD" w:rsidRPr="00364DDD" w:rsidRDefault="00364DDD" w:rsidP="00913400">
      <w:pPr>
        <w:pStyle w:val="a3"/>
        <w:widowControl/>
        <w:shd w:val="clear" w:color="auto" w:fill="FFFFFF"/>
        <w:snapToGrid w:val="0"/>
        <w:spacing w:beforeAutospacing="0" w:after="192" w:afterAutospacing="0"/>
        <w:contextualSpacing/>
        <w:jc w:val="both"/>
        <w:rPr>
          <w:rFonts w:ascii="宋体" w:eastAsia="宋体" w:hAnsi="宋体" w:cs="Arial" w:hint="eastAsia"/>
          <w:b/>
          <w:bCs/>
          <w:color w:val="4D4D4D"/>
          <w:sz w:val="21"/>
          <w:szCs w:val="21"/>
          <w:shd w:val="clear" w:color="auto" w:fill="FFFFFF"/>
        </w:rPr>
      </w:pPr>
      <w:r w:rsidRPr="00364DDD">
        <w:rPr>
          <w:rFonts w:ascii="宋体" w:eastAsia="宋体" w:hAnsi="宋体" w:cs="Arial" w:hint="eastAsia"/>
          <w:b/>
          <w:bCs/>
          <w:color w:val="4D4D4D"/>
          <w:sz w:val="21"/>
          <w:szCs w:val="21"/>
          <w:shd w:val="clear" w:color="auto" w:fill="FFFFFF"/>
        </w:rPr>
        <w:t>背景：</w:t>
      </w:r>
    </w:p>
    <w:p w14:paraId="5B1F8006" w14:textId="69ECF737" w:rsidR="006F7BF2" w:rsidRPr="00364DDD" w:rsidRDefault="00000000" w:rsidP="00913400">
      <w:pPr>
        <w:pStyle w:val="a3"/>
        <w:widowControl/>
        <w:shd w:val="clear" w:color="auto" w:fill="FFFFFF"/>
        <w:snapToGrid w:val="0"/>
        <w:spacing w:beforeAutospacing="0" w:after="192" w:afterAutospacing="0"/>
        <w:contextualSpacing/>
        <w:jc w:val="both"/>
        <w:rPr>
          <w:rFonts w:ascii="宋体" w:eastAsia="宋体" w:hAnsi="宋体" w:cs="Arial" w:hint="eastAsia"/>
          <w:color w:val="4D4D4D"/>
          <w:sz w:val="21"/>
          <w:szCs w:val="21"/>
        </w:rPr>
      </w:pPr>
      <w:r w:rsidRPr="00364DDD">
        <w:rPr>
          <w:rFonts w:ascii="宋体" w:eastAsia="宋体" w:hAnsi="宋体" w:cs="Arial"/>
          <w:color w:val="4D4D4D"/>
          <w:sz w:val="21"/>
          <w:szCs w:val="21"/>
          <w:shd w:val="clear" w:color="auto" w:fill="FFFFFF"/>
        </w:rPr>
        <w:t>《2022 中国开源贡献度报告》</w:t>
      </w:r>
      <w:r w:rsidR="00364DDD" w:rsidRPr="00364DDD">
        <w:rPr>
          <w:rFonts w:ascii="宋体" w:eastAsia="宋体" w:hAnsi="宋体" w:cs="Arial" w:hint="eastAsia"/>
          <w:color w:val="4D4D4D"/>
          <w:sz w:val="21"/>
          <w:szCs w:val="21"/>
          <w:shd w:val="clear" w:color="auto" w:fill="FFFFFF"/>
        </w:rPr>
        <w:t xml:space="preserve">  </w:t>
      </w:r>
      <w:r w:rsidRPr="00364DDD">
        <w:rPr>
          <w:rFonts w:ascii="宋体" w:eastAsia="宋体" w:hAnsi="宋体" w:cs="Arial"/>
          <w:color w:val="4D4D4D"/>
          <w:sz w:val="21"/>
          <w:szCs w:val="21"/>
          <w:shd w:val="clear" w:color="auto" w:fill="FFFFFF"/>
        </w:rPr>
        <w:t>在本次调研中我们有如下重要发现：</w:t>
      </w:r>
    </w:p>
    <w:p w14:paraId="44D0CE29" w14:textId="77777777" w:rsidR="00364DDD" w:rsidRDefault="00364DDD" w:rsidP="00913400">
      <w:pPr>
        <w:pStyle w:val="a3"/>
        <w:widowControl/>
        <w:snapToGrid w:val="0"/>
        <w:spacing w:beforeAutospacing="0" w:after="192" w:afterAutospacing="0"/>
        <w:contextualSpacing/>
        <w:jc w:val="both"/>
        <w:rPr>
          <w:rFonts w:ascii="宋体" w:eastAsia="宋体" w:hAnsi="宋体" w:hint="eastAsia"/>
          <w:sz w:val="21"/>
          <w:szCs w:val="21"/>
        </w:rPr>
      </w:pPr>
    </w:p>
    <w:p w14:paraId="52E00925" w14:textId="3C1D22E7" w:rsidR="006F7BF2" w:rsidRPr="00364DDD" w:rsidRDefault="00000000" w:rsidP="00913400">
      <w:pPr>
        <w:pStyle w:val="a3"/>
        <w:widowControl/>
        <w:snapToGrid w:val="0"/>
        <w:spacing w:beforeAutospacing="0" w:after="192" w:afterAutospacing="0"/>
        <w:contextualSpacing/>
        <w:jc w:val="both"/>
        <w:rPr>
          <w:rFonts w:ascii="宋体" w:eastAsia="宋体" w:hAnsi="宋体" w:cs="Arial" w:hint="eastAsia"/>
          <w:color w:val="4D4D4D"/>
          <w:sz w:val="21"/>
          <w:szCs w:val="21"/>
          <w:shd w:val="clear" w:color="auto" w:fill="FFFFFF"/>
        </w:rPr>
      </w:pPr>
      <w:r w:rsidRPr="00364DDD">
        <w:rPr>
          <w:rFonts w:ascii="宋体" w:eastAsia="宋体" w:hAnsi="宋体" w:cs="Arial"/>
          <w:color w:val="4D4D4D"/>
          <w:sz w:val="21"/>
          <w:szCs w:val="21"/>
          <w:shd w:val="clear" w:color="auto" w:fill="FFFFFF"/>
        </w:rPr>
        <w:t>中国开发者主导的</w:t>
      </w:r>
      <w:hyperlink r:id="rId7" w:tgtFrame="https://blog.csdn.net/kaiyuanshe/article/details/_blank" w:history="1">
        <w:r w:rsidR="006F7BF2" w:rsidRPr="0087021F">
          <w:rPr>
            <w:rStyle w:val="a5"/>
            <w:rFonts w:ascii="宋体" w:eastAsia="宋体" w:hAnsi="宋体" w:cs="Arial"/>
            <w:color w:val="auto"/>
            <w:sz w:val="21"/>
            <w:szCs w:val="21"/>
            <w:u w:val="none"/>
            <w:shd w:val="clear" w:color="auto" w:fill="FFFFFF"/>
          </w:rPr>
          <w:t>开源项目</w:t>
        </w:r>
      </w:hyperlink>
      <w:r w:rsidRPr="00364DDD">
        <w:rPr>
          <w:rFonts w:ascii="宋体" w:eastAsia="宋体" w:hAnsi="宋体" w:cs="Arial"/>
          <w:color w:val="4D4D4D"/>
          <w:sz w:val="21"/>
          <w:szCs w:val="21"/>
          <w:shd w:val="clear" w:color="auto" w:fill="FFFFFF"/>
        </w:rPr>
        <w:t>占全球 12.5%；</w:t>
      </w:r>
    </w:p>
    <w:p w14:paraId="6A846E12" w14:textId="3D933188" w:rsidR="006F7BF2" w:rsidRPr="00364DDD" w:rsidRDefault="006F7BF2" w:rsidP="00913400">
      <w:pPr>
        <w:pStyle w:val="a3"/>
        <w:widowControl/>
        <w:snapToGrid w:val="0"/>
        <w:spacing w:beforeAutospacing="0" w:after="192" w:afterAutospacing="0"/>
        <w:contextualSpacing/>
        <w:jc w:val="both"/>
        <w:rPr>
          <w:rFonts w:ascii="宋体" w:eastAsia="宋体" w:hAnsi="宋体" w:cs="Arial" w:hint="eastAsia"/>
          <w:color w:val="4D4D4D"/>
          <w:sz w:val="21"/>
          <w:szCs w:val="21"/>
          <w:shd w:val="clear" w:color="auto" w:fill="FFFFFF"/>
        </w:rPr>
      </w:pPr>
      <w:r w:rsidRPr="00364DDD">
        <w:rPr>
          <w:rFonts w:ascii="宋体" w:eastAsia="宋体" w:hAnsi="宋体" w:cs="Arial"/>
          <w:color w:val="4D4D4D"/>
          <w:sz w:val="21"/>
          <w:szCs w:val="21"/>
          <w:shd w:val="clear" w:color="auto" w:fill="FFFFFF"/>
        </w:rPr>
        <w:t>国际开源项目 Top 50，中国仅占两席；</w:t>
      </w:r>
    </w:p>
    <w:p w14:paraId="4F1DCE68" w14:textId="77777777" w:rsidR="001E493F" w:rsidRPr="00364DDD" w:rsidRDefault="001E493F" w:rsidP="00913400">
      <w:pPr>
        <w:pStyle w:val="a3"/>
        <w:widowControl/>
        <w:snapToGrid w:val="0"/>
        <w:spacing w:beforeAutospacing="0" w:after="192" w:afterAutospacing="0"/>
        <w:contextualSpacing/>
        <w:jc w:val="both"/>
        <w:rPr>
          <w:rFonts w:ascii="宋体" w:eastAsia="宋体" w:hAnsi="宋体" w:hint="eastAsia"/>
          <w:sz w:val="21"/>
          <w:szCs w:val="21"/>
        </w:rPr>
      </w:pPr>
    </w:p>
    <w:p w14:paraId="2B9C4244" w14:textId="77777777" w:rsidR="006F7BF2" w:rsidRPr="00364DDD" w:rsidRDefault="006F7BF2" w:rsidP="00913400">
      <w:pPr>
        <w:pStyle w:val="a3"/>
        <w:widowControl/>
        <w:snapToGrid w:val="0"/>
        <w:spacing w:beforeAutospacing="0" w:after="192" w:afterAutospacing="0"/>
        <w:contextualSpacing/>
        <w:jc w:val="both"/>
        <w:rPr>
          <w:rFonts w:ascii="宋体" w:eastAsia="宋体" w:hAnsi="宋体" w:cs="Arial" w:hint="eastAsia"/>
          <w:color w:val="4D4D4D"/>
          <w:sz w:val="21"/>
          <w:szCs w:val="21"/>
          <w:shd w:val="clear" w:color="auto" w:fill="FFFFFF"/>
        </w:rPr>
      </w:pPr>
      <w:r w:rsidRPr="00364DDD">
        <w:rPr>
          <w:rFonts w:ascii="宋体" w:eastAsia="宋体" w:hAnsi="宋体" w:cs="Arial"/>
          <w:color w:val="4D4D4D"/>
          <w:sz w:val="21"/>
          <w:szCs w:val="21"/>
          <w:shd w:val="clear" w:color="auto" w:fill="FFFFFF"/>
        </w:rPr>
        <w:t>中国项目走向全球：海外贡献者占比 33.7%；</w:t>
      </w:r>
    </w:p>
    <w:p w14:paraId="780DD0BC" w14:textId="773E0995" w:rsidR="006F7BF2" w:rsidRPr="00364DDD" w:rsidRDefault="00000000" w:rsidP="00913400">
      <w:pPr>
        <w:pStyle w:val="a3"/>
        <w:widowControl/>
        <w:snapToGrid w:val="0"/>
        <w:spacing w:beforeAutospacing="0" w:after="192" w:afterAutospacing="0"/>
        <w:contextualSpacing/>
        <w:jc w:val="both"/>
        <w:rPr>
          <w:rFonts w:ascii="宋体" w:eastAsia="宋体" w:hAnsi="宋体" w:cs="Arial" w:hint="eastAsia"/>
          <w:color w:val="4D4D4D"/>
          <w:sz w:val="21"/>
          <w:szCs w:val="21"/>
          <w:shd w:val="clear" w:color="auto" w:fill="FFFFFF"/>
        </w:rPr>
      </w:pPr>
      <w:r w:rsidRPr="00364DDD">
        <w:rPr>
          <w:rFonts w:ascii="宋体" w:eastAsia="宋体" w:hAnsi="宋体" w:cs="Arial"/>
          <w:color w:val="4D4D4D"/>
          <w:sz w:val="21"/>
          <w:szCs w:val="21"/>
          <w:shd w:val="clear" w:color="auto" w:fill="FFFFFF"/>
        </w:rPr>
        <w:t>虽然中国拥有全球 30% 的开发者群体，但在开源贡献上的比例只占全球 9.5%。</w:t>
      </w:r>
    </w:p>
    <w:p w14:paraId="22DDAB71" w14:textId="77777777" w:rsidR="006F7BF2" w:rsidRPr="00364DDD" w:rsidRDefault="006F7BF2" w:rsidP="00913400">
      <w:pPr>
        <w:pStyle w:val="a3"/>
        <w:widowControl/>
        <w:shd w:val="clear" w:color="auto" w:fill="FFFFFF"/>
        <w:snapToGrid w:val="0"/>
        <w:spacing w:beforeAutospacing="0" w:after="192" w:afterAutospacing="0"/>
        <w:contextualSpacing/>
        <w:jc w:val="both"/>
        <w:rPr>
          <w:rFonts w:ascii="宋体" w:eastAsia="宋体" w:hAnsi="宋体" w:cs="Arial" w:hint="eastAsia"/>
          <w:color w:val="4D4D4D"/>
          <w:sz w:val="21"/>
          <w:szCs w:val="21"/>
          <w:shd w:val="clear" w:color="auto" w:fill="FFFFFF"/>
        </w:rPr>
      </w:pPr>
    </w:p>
    <w:p w14:paraId="700E3774" w14:textId="77777777" w:rsidR="00F2468F" w:rsidRPr="00364DDD" w:rsidRDefault="00000000" w:rsidP="00913400">
      <w:pPr>
        <w:pStyle w:val="a3"/>
        <w:widowControl/>
        <w:shd w:val="clear" w:color="auto" w:fill="FFFFFF"/>
        <w:snapToGrid w:val="0"/>
        <w:spacing w:beforeAutospacing="0" w:after="192" w:afterAutospacing="0"/>
        <w:contextualSpacing/>
        <w:jc w:val="both"/>
        <w:rPr>
          <w:rFonts w:ascii="宋体" w:eastAsia="宋体" w:hAnsi="宋体" w:cs="Arial" w:hint="eastAsia"/>
          <w:color w:val="4D4D4D"/>
          <w:sz w:val="21"/>
          <w:szCs w:val="21"/>
          <w:shd w:val="clear" w:color="auto" w:fill="FFFFFF"/>
        </w:rPr>
      </w:pPr>
      <w:r w:rsidRPr="00364DDD">
        <w:rPr>
          <w:rFonts w:ascii="宋体" w:eastAsia="宋体" w:hAnsi="宋体" w:cs="Arial"/>
          <w:color w:val="4D4D4D"/>
          <w:sz w:val="21"/>
          <w:szCs w:val="21"/>
          <w:shd w:val="clear" w:color="auto" w:fill="FFFFFF"/>
        </w:rPr>
        <w:t>更差的是软件工具生态市场只占 1%，全球软件开源服务的收入，中国也只有 1%，</w:t>
      </w:r>
    </w:p>
    <w:p w14:paraId="7B3932B5" w14:textId="1DC2C423" w:rsidR="00CF655B" w:rsidRPr="00364DDD" w:rsidRDefault="00CF655B" w:rsidP="00913400">
      <w:pPr>
        <w:snapToGrid w:val="0"/>
        <w:contextualSpacing/>
        <w:rPr>
          <w:rFonts w:ascii="宋体" w:eastAsia="宋体" w:hAnsi="宋体" w:cs="Arial" w:hint="eastAsia"/>
          <w:color w:val="4D4D4D"/>
          <w:szCs w:val="21"/>
          <w:shd w:val="clear" w:color="auto" w:fill="FFFFFF"/>
        </w:rPr>
      </w:pPr>
    </w:p>
    <w:p w14:paraId="412D0104" w14:textId="77777777" w:rsidR="00CF655B" w:rsidRPr="00364DDD" w:rsidRDefault="00000000" w:rsidP="00913400">
      <w:pPr>
        <w:pStyle w:val="a3"/>
        <w:widowControl/>
        <w:snapToGrid w:val="0"/>
        <w:spacing w:beforeAutospacing="0"/>
        <w:contextualSpacing/>
        <w:rPr>
          <w:rFonts w:ascii="宋体" w:eastAsia="宋体" w:hAnsi="宋体" w:hint="eastAsia"/>
          <w:sz w:val="21"/>
          <w:szCs w:val="21"/>
        </w:rPr>
      </w:pPr>
      <w:r w:rsidRPr="00364DDD">
        <w:rPr>
          <w:rFonts w:ascii="宋体" w:eastAsia="宋体" w:hAnsi="宋体" w:cs="宋体" w:hint="eastAsia"/>
          <w:color w:val="FF0000"/>
          <w:sz w:val="21"/>
          <w:szCs w:val="21"/>
        </w:rPr>
        <w:t>当前，我国的开源社区虽然在快速发展，但与全球开源社区相比，仍处于起步阶段。</w:t>
      </w:r>
      <w:r w:rsidRPr="00364DDD">
        <w:rPr>
          <w:rFonts w:ascii="宋体" w:eastAsia="宋体" w:hAnsi="宋体" w:cs="宋体" w:hint="eastAsia"/>
          <w:sz w:val="21"/>
          <w:szCs w:val="21"/>
        </w:rPr>
        <w:t>中国拥有全球约 30% 的开发者群体，但在开源贡献方面的比例仅占全球的 9.5%。更令人关注的是，中国在开源软件工</w:t>
      </w:r>
      <w:r w:rsidRPr="00364DDD">
        <w:rPr>
          <w:rFonts w:ascii="宋体" w:eastAsia="宋体" w:hAnsi="宋体"/>
          <w:sz w:val="21"/>
          <w:szCs w:val="21"/>
        </w:rPr>
        <w:t>具生态市场的占比仅为 1%，全球开源软件服务的收入中，中国也只占 1%。</w:t>
      </w:r>
      <w:r w:rsidRPr="00364DDD">
        <w:rPr>
          <w:rFonts w:ascii="宋体" w:eastAsia="宋体" w:hAnsi="宋体"/>
          <w:color w:val="FF0000"/>
          <w:sz w:val="21"/>
          <w:szCs w:val="21"/>
        </w:rPr>
        <w:t>尽管中国的开发者数量庞大，但在开源创造和创富上的表现依然落后于全球领先国家。</w:t>
      </w:r>
    </w:p>
    <w:p w14:paraId="10632863" w14:textId="65CB2CA1" w:rsidR="0087021F" w:rsidRPr="00364DDD" w:rsidRDefault="00000000" w:rsidP="00913400">
      <w:pPr>
        <w:pStyle w:val="a3"/>
        <w:widowControl/>
        <w:snapToGrid w:val="0"/>
        <w:spacing w:beforeAutospacing="0"/>
        <w:contextualSpacing/>
        <w:rPr>
          <w:rFonts w:ascii="宋体" w:eastAsia="宋体" w:hAnsi="宋体" w:hint="eastAsia"/>
          <w:sz w:val="21"/>
          <w:szCs w:val="21"/>
        </w:rPr>
      </w:pPr>
      <w:r w:rsidRPr="00364DDD">
        <w:rPr>
          <w:rFonts w:ascii="宋体" w:eastAsia="宋体" w:hAnsi="宋体"/>
          <w:sz w:val="21"/>
          <w:szCs w:val="21"/>
        </w:rPr>
        <w:t>目前，中国主导的开源项目占全球的 12.5%，</w:t>
      </w:r>
      <w:r w:rsidRPr="00364DDD">
        <w:rPr>
          <w:rFonts w:ascii="宋体" w:eastAsia="宋体" w:hAnsi="宋体" w:hint="eastAsia"/>
          <w:sz w:val="21"/>
          <w:szCs w:val="21"/>
        </w:rPr>
        <w:t>但位于全球领先地位的项目仍较少且其中</w:t>
      </w:r>
      <w:r w:rsidRPr="00364DDD">
        <w:rPr>
          <w:rFonts w:ascii="宋体" w:eastAsia="宋体" w:hAnsi="宋体"/>
          <w:sz w:val="21"/>
          <w:szCs w:val="21"/>
        </w:rPr>
        <w:t>海外贡献者对中国开源项目的参与度已经达到 33.7%。</w:t>
      </w:r>
    </w:p>
    <w:p w14:paraId="0C343D2F" w14:textId="7DD33DF6" w:rsidR="00D34088" w:rsidRPr="0087021F" w:rsidRDefault="00F2468F" w:rsidP="00913400">
      <w:pPr>
        <w:snapToGrid w:val="0"/>
        <w:contextualSpacing/>
        <w:rPr>
          <w:rFonts w:ascii="宋体" w:eastAsia="宋体" w:hAnsi="宋体" w:cs="Arial" w:hint="eastAsia"/>
          <w:color w:val="FF0000"/>
          <w:szCs w:val="21"/>
          <w:shd w:val="clear" w:color="auto" w:fill="FFFFFF"/>
        </w:rPr>
      </w:pPr>
      <w:r w:rsidRPr="0087021F">
        <w:rPr>
          <w:rFonts w:ascii="宋体" w:eastAsia="宋体" w:hAnsi="宋体" w:cs="Arial"/>
          <w:color w:val="FF0000"/>
          <w:szCs w:val="21"/>
          <w:shd w:val="clear" w:color="auto" w:fill="FFFFFF"/>
        </w:rPr>
        <w:t>从现状上看，我国的开源软件发展时间较短，</w:t>
      </w:r>
      <w:r w:rsidR="00D34088" w:rsidRPr="0087021F">
        <w:rPr>
          <w:rFonts w:ascii="宋体" w:eastAsia="宋体" w:hAnsi="宋体" w:hint="eastAsia"/>
          <w:color w:val="FF0000"/>
          <w:szCs w:val="21"/>
        </w:rPr>
        <w:t>我们正处于</w:t>
      </w:r>
      <w:r w:rsidR="00D34088" w:rsidRPr="0087021F">
        <w:rPr>
          <w:rFonts w:ascii="宋体" w:eastAsia="宋体" w:hAnsi="宋体"/>
          <w:color w:val="FF0000"/>
          <w:szCs w:val="21"/>
        </w:rPr>
        <w:t>一个关键的窗口期——</w:t>
      </w:r>
      <w:r w:rsidRPr="0087021F">
        <w:rPr>
          <w:rFonts w:ascii="宋体" w:eastAsia="宋体" w:hAnsi="宋体" w:cs="Arial"/>
          <w:color w:val="FF0000"/>
          <w:szCs w:val="21"/>
          <w:shd w:val="clear" w:color="auto" w:fill="FFFFFF"/>
        </w:rPr>
        <w:t>未来3-5年将会是</w:t>
      </w:r>
      <w:r w:rsidR="00D34088" w:rsidRPr="0087021F">
        <w:rPr>
          <w:rFonts w:ascii="宋体" w:eastAsia="宋体" w:hAnsi="宋体"/>
          <w:color w:val="FF0000"/>
          <w:szCs w:val="21"/>
        </w:rPr>
        <w:t>中国开源产业</w:t>
      </w:r>
      <w:r w:rsidR="00D34088" w:rsidRPr="0087021F">
        <w:rPr>
          <w:rFonts w:ascii="宋体" w:eastAsia="宋体" w:hAnsi="宋体" w:hint="eastAsia"/>
          <w:color w:val="FF0000"/>
          <w:szCs w:val="21"/>
        </w:rPr>
        <w:t>的</w:t>
      </w:r>
      <w:r w:rsidRPr="0087021F">
        <w:rPr>
          <w:rFonts w:ascii="宋体" w:eastAsia="宋体" w:hAnsi="宋体" w:cs="Arial"/>
          <w:color w:val="FF0000"/>
          <w:szCs w:val="21"/>
          <w:shd w:val="clear" w:color="auto" w:fill="FFFFFF"/>
        </w:rPr>
        <w:t>高速发展时期，</w:t>
      </w:r>
      <w:r w:rsidR="00D34088" w:rsidRPr="0087021F">
        <w:rPr>
          <w:rFonts w:ascii="宋体" w:eastAsia="宋体" w:hAnsi="宋体"/>
          <w:color w:val="FF0000"/>
          <w:szCs w:val="21"/>
        </w:rPr>
        <w:t>预计中国的开源贡献比例和软件产业的整体生态都将逐</w:t>
      </w:r>
      <w:r w:rsidR="00D34088" w:rsidRPr="0087021F">
        <w:rPr>
          <w:rFonts w:ascii="宋体" w:eastAsia="宋体" w:hAnsi="宋体" w:hint="eastAsia"/>
          <w:color w:val="FF0000"/>
          <w:szCs w:val="21"/>
        </w:rPr>
        <w:t>步提升</w:t>
      </w:r>
      <w:r w:rsidR="00D34088" w:rsidRPr="0087021F">
        <w:rPr>
          <w:rFonts w:ascii="宋体" w:eastAsia="宋体" w:hAnsi="宋体"/>
          <w:color w:val="FF0000"/>
          <w:szCs w:val="21"/>
        </w:rPr>
        <w:t>。</w:t>
      </w:r>
      <w:r w:rsidRPr="0087021F">
        <w:rPr>
          <w:rFonts w:ascii="宋体" w:eastAsia="宋体" w:hAnsi="宋体" w:cs="Arial"/>
          <w:color w:val="FF0000"/>
          <w:szCs w:val="21"/>
          <w:shd w:val="clear" w:color="auto" w:fill="FFFFFF"/>
        </w:rPr>
        <w:t>处于各发展成熟期的软件产业都有望加入到开源阵营中来，为国内的软件产业发展带来更强增长动力。</w:t>
      </w:r>
      <w:r w:rsidR="00D34088" w:rsidRPr="0087021F">
        <w:rPr>
          <w:rFonts w:ascii="宋体" w:eastAsia="宋体" w:hAnsi="宋体"/>
          <w:color w:val="FF0000"/>
          <w:szCs w:val="21"/>
        </w:rPr>
        <w:t xml:space="preserve"> </w:t>
      </w:r>
    </w:p>
    <w:p w14:paraId="35D1BC6B" w14:textId="77777777" w:rsidR="00CF655B" w:rsidRPr="00364DDD" w:rsidRDefault="00CF655B" w:rsidP="00913400">
      <w:pPr>
        <w:pStyle w:val="a3"/>
        <w:widowControl/>
        <w:snapToGrid w:val="0"/>
        <w:spacing w:beforeAutospacing="0"/>
        <w:contextualSpacing/>
        <w:rPr>
          <w:rFonts w:ascii="宋体" w:eastAsia="宋体" w:hAnsi="宋体" w:hint="eastAsia"/>
          <w:sz w:val="21"/>
          <w:szCs w:val="21"/>
        </w:rPr>
      </w:pPr>
    </w:p>
    <w:p w14:paraId="0A225AF7" w14:textId="3E7BFE92" w:rsidR="005F6928" w:rsidRPr="00364DDD" w:rsidRDefault="00000000" w:rsidP="00913400">
      <w:pPr>
        <w:pStyle w:val="a3"/>
        <w:widowControl/>
        <w:snapToGrid w:val="0"/>
        <w:spacing w:beforeAutospacing="0"/>
        <w:contextualSpacing/>
        <w:rPr>
          <w:rFonts w:ascii="宋体" w:eastAsia="宋体" w:hAnsi="宋体" w:hint="eastAsia"/>
          <w:sz w:val="21"/>
          <w:szCs w:val="21"/>
        </w:rPr>
      </w:pPr>
      <w:r w:rsidRPr="00364DDD">
        <w:rPr>
          <w:rFonts w:ascii="宋体" w:eastAsia="宋体" w:hAnsi="宋体"/>
          <w:sz w:val="21"/>
          <w:szCs w:val="21"/>
        </w:rPr>
        <w:t>我国的开源社区需要加强对开</w:t>
      </w:r>
      <w:proofErr w:type="gramStart"/>
      <w:r w:rsidRPr="00364DDD">
        <w:rPr>
          <w:rFonts w:ascii="宋体" w:eastAsia="宋体" w:hAnsi="宋体"/>
          <w:sz w:val="21"/>
          <w:szCs w:val="21"/>
        </w:rPr>
        <w:t>源项目</w:t>
      </w:r>
      <w:proofErr w:type="gramEnd"/>
      <w:r w:rsidRPr="00364DDD">
        <w:rPr>
          <w:rFonts w:ascii="宋体" w:eastAsia="宋体" w:hAnsi="宋体"/>
          <w:sz w:val="21"/>
          <w:szCs w:val="21"/>
        </w:rPr>
        <w:t>质量的监测和预警体系建设。</w:t>
      </w:r>
    </w:p>
    <w:p w14:paraId="53A4F457" w14:textId="77777777" w:rsidR="005F6928" w:rsidRDefault="00000000" w:rsidP="00913400">
      <w:pPr>
        <w:pStyle w:val="a3"/>
        <w:widowControl/>
        <w:snapToGrid w:val="0"/>
        <w:spacing w:beforeAutospacing="0"/>
        <w:contextualSpacing/>
        <w:rPr>
          <w:rFonts w:ascii="宋体" w:eastAsia="宋体" w:hAnsi="宋体" w:hint="eastAsia"/>
          <w:sz w:val="21"/>
          <w:szCs w:val="21"/>
        </w:rPr>
      </w:pPr>
      <w:r w:rsidRPr="00364DDD">
        <w:rPr>
          <w:rFonts w:ascii="宋体" w:eastAsia="宋体" w:hAnsi="宋体"/>
          <w:sz w:val="21"/>
          <w:szCs w:val="21"/>
        </w:rPr>
        <w:t>随着开源社区的逐步扩展，对开</w:t>
      </w:r>
      <w:proofErr w:type="gramStart"/>
      <w:r w:rsidRPr="00364DDD">
        <w:rPr>
          <w:rFonts w:ascii="宋体" w:eastAsia="宋体" w:hAnsi="宋体"/>
          <w:sz w:val="21"/>
          <w:szCs w:val="21"/>
        </w:rPr>
        <w:t>源项目</w:t>
      </w:r>
      <w:proofErr w:type="gramEnd"/>
      <w:r w:rsidRPr="00364DDD">
        <w:rPr>
          <w:rFonts w:ascii="宋体" w:eastAsia="宋体" w:hAnsi="宋体"/>
          <w:sz w:val="21"/>
          <w:szCs w:val="21"/>
        </w:rPr>
        <w:t>的健康度、活跃度以及创新性等关键指标的监控将变得尤为重要。</w:t>
      </w:r>
    </w:p>
    <w:p w14:paraId="6BF6CD08" w14:textId="66DC4D47" w:rsidR="00164CB8" w:rsidRPr="00364DDD" w:rsidRDefault="00164CB8" w:rsidP="00913400">
      <w:pPr>
        <w:pStyle w:val="a3"/>
        <w:widowControl/>
        <w:snapToGrid w:val="0"/>
        <w:spacing w:beforeAutospacing="0"/>
        <w:contextualSpacing/>
        <w:rPr>
          <w:rFonts w:ascii="宋体" w:eastAsia="宋体" w:hAnsi="宋体" w:hint="eastAsia"/>
          <w:sz w:val="21"/>
          <w:szCs w:val="21"/>
        </w:rPr>
      </w:pPr>
      <w:r>
        <w:rPr>
          <w:rFonts w:ascii="宋体" w:eastAsia="宋体" w:hAnsi="宋体" w:hint="eastAsia"/>
          <w:sz w:val="21"/>
          <w:szCs w:val="21"/>
        </w:rPr>
        <w:t>词云</w:t>
      </w:r>
    </w:p>
    <w:p w14:paraId="35FE1D61" w14:textId="35E1F7F6" w:rsidR="00CF655B" w:rsidRDefault="00000000" w:rsidP="00913400">
      <w:pPr>
        <w:pStyle w:val="a3"/>
        <w:widowControl/>
        <w:snapToGrid w:val="0"/>
        <w:spacing w:beforeAutospacing="0"/>
        <w:contextualSpacing/>
        <w:rPr>
          <w:rFonts w:ascii="宋体" w:eastAsia="宋体" w:hAnsi="宋体" w:hint="eastAsia"/>
          <w:sz w:val="21"/>
          <w:szCs w:val="21"/>
        </w:rPr>
      </w:pPr>
      <w:r w:rsidRPr="00364DDD">
        <w:rPr>
          <w:rFonts w:ascii="宋体" w:eastAsia="宋体" w:hAnsi="宋体"/>
          <w:sz w:val="21"/>
          <w:szCs w:val="21"/>
        </w:rPr>
        <w:t>因此，构建一个开源项目健康监测大屏和技术图谱，帮助开发者和相关方实时跟踪和评估开源项目的状态，显得尤为紧迫。</w:t>
      </w:r>
    </w:p>
    <w:p w14:paraId="1C0D707B" w14:textId="77777777" w:rsidR="0087021F" w:rsidRPr="00364DDD" w:rsidRDefault="0087021F" w:rsidP="00913400">
      <w:pPr>
        <w:pStyle w:val="a3"/>
        <w:widowControl/>
        <w:snapToGrid w:val="0"/>
        <w:spacing w:beforeAutospacing="0"/>
        <w:contextualSpacing/>
        <w:rPr>
          <w:rFonts w:ascii="宋体" w:eastAsia="宋体" w:hAnsi="宋体" w:hint="eastAsia"/>
          <w:sz w:val="21"/>
          <w:szCs w:val="21"/>
        </w:rPr>
      </w:pPr>
    </w:p>
    <w:p w14:paraId="079B9CB2" w14:textId="77777777" w:rsidR="00CF655B" w:rsidRPr="00364DDD" w:rsidRDefault="00000000" w:rsidP="00913400">
      <w:pPr>
        <w:widowControl/>
        <w:tabs>
          <w:tab w:val="left" w:pos="720"/>
          <w:tab w:val="left" w:pos="1440"/>
        </w:tabs>
        <w:snapToGrid w:val="0"/>
        <w:spacing w:afterAutospacing="1"/>
        <w:contextualSpacing/>
        <w:rPr>
          <w:rFonts w:ascii="宋体" w:eastAsia="宋体" w:hAnsi="宋体" w:hint="eastAsia"/>
          <w:szCs w:val="21"/>
        </w:rPr>
      </w:pPr>
      <w:r w:rsidRPr="00364DDD">
        <w:rPr>
          <w:rFonts w:ascii="宋体" w:eastAsia="宋体" w:hAnsi="宋体"/>
          <w:szCs w:val="21"/>
        </w:rPr>
        <w:t>通过健康度监测，开发者和项目管理者能够及时调整开发策略，优化资源分配，避免项目在启动阶段或早期阶段因为管理问题而陷入困境。</w:t>
      </w:r>
    </w:p>
    <w:p w14:paraId="4989A5BB" w14:textId="78C357A1" w:rsidR="00890141" w:rsidRDefault="00000000" w:rsidP="00913400">
      <w:pPr>
        <w:widowControl/>
        <w:tabs>
          <w:tab w:val="left" w:pos="720"/>
          <w:tab w:val="left" w:pos="1440"/>
        </w:tabs>
        <w:snapToGrid w:val="0"/>
        <w:spacing w:afterAutospacing="1"/>
        <w:contextualSpacing/>
        <w:rPr>
          <w:rFonts w:ascii="宋体" w:eastAsia="宋体" w:hAnsi="宋体" w:hint="eastAsia"/>
          <w:szCs w:val="21"/>
        </w:rPr>
      </w:pPr>
      <w:r w:rsidRPr="00164CB8">
        <w:rPr>
          <w:rStyle w:val="a4"/>
          <w:rFonts w:ascii="宋体" w:eastAsia="宋体" w:hAnsi="宋体"/>
          <w:b w:val="0"/>
          <w:bCs/>
          <w:szCs w:val="21"/>
        </w:rPr>
        <w:t>数据驱动</w:t>
      </w:r>
      <w:r w:rsidRPr="00364DDD">
        <w:rPr>
          <w:rFonts w:ascii="宋体" w:eastAsia="宋体" w:hAnsi="宋体"/>
          <w:szCs w:val="21"/>
        </w:rPr>
        <w:t>决策将为开发者提供强有力的支持，推动开源项目的可持续发展。</w:t>
      </w:r>
    </w:p>
    <w:p w14:paraId="27DB80CA" w14:textId="77777777" w:rsidR="00913400" w:rsidRPr="00364DDD" w:rsidRDefault="00913400" w:rsidP="00913400">
      <w:pPr>
        <w:widowControl/>
        <w:tabs>
          <w:tab w:val="left" w:pos="720"/>
          <w:tab w:val="left" w:pos="1440"/>
        </w:tabs>
        <w:snapToGrid w:val="0"/>
        <w:spacing w:afterAutospacing="1"/>
        <w:contextualSpacing/>
        <w:rPr>
          <w:rFonts w:ascii="宋体" w:eastAsia="宋体" w:hAnsi="宋体" w:hint="eastAsia"/>
          <w:szCs w:val="21"/>
        </w:rPr>
      </w:pPr>
    </w:p>
    <w:p w14:paraId="00E0CE17" w14:textId="77777777" w:rsidR="00913400" w:rsidRDefault="00913400" w:rsidP="00913400">
      <w:pPr>
        <w:widowControl/>
        <w:tabs>
          <w:tab w:val="left" w:pos="1440"/>
        </w:tabs>
        <w:snapToGrid w:val="0"/>
        <w:spacing w:afterAutospacing="1"/>
        <w:contextualSpacing/>
        <w:rPr>
          <w:rFonts w:ascii="宋体" w:eastAsia="宋体" w:hAnsi="宋体" w:hint="eastAsia"/>
          <w:szCs w:val="21"/>
        </w:rPr>
      </w:pPr>
    </w:p>
    <w:p w14:paraId="2AF01670" w14:textId="3D39F59F" w:rsidR="0023286A" w:rsidRPr="001C2295" w:rsidRDefault="00F72BE6" w:rsidP="00913400">
      <w:pPr>
        <w:snapToGrid w:val="0"/>
        <w:contextualSpacing/>
        <w:rPr>
          <w:rFonts w:ascii="宋体" w:eastAsia="宋体" w:hAnsi="宋体" w:cs="Arial" w:hint="eastAsia"/>
          <w:b/>
          <w:bCs/>
          <w:color w:val="4D4D4D"/>
          <w:szCs w:val="21"/>
          <w:shd w:val="clear" w:color="auto" w:fill="FFFFFF"/>
        </w:rPr>
      </w:pPr>
      <w:r w:rsidRPr="001C2295">
        <w:rPr>
          <w:rFonts w:ascii="宋体" w:eastAsia="宋体" w:hAnsi="宋体" w:cs="Arial" w:hint="eastAsia"/>
          <w:b/>
          <w:bCs/>
          <w:color w:val="4D4D4D"/>
          <w:szCs w:val="21"/>
          <w:shd w:val="clear" w:color="auto" w:fill="FFFFFF"/>
        </w:rPr>
        <w:t>实际意义</w:t>
      </w:r>
      <w:r w:rsidR="001C2295">
        <w:rPr>
          <w:rFonts w:ascii="宋体" w:eastAsia="宋体" w:hAnsi="宋体" w:cs="Arial" w:hint="eastAsia"/>
          <w:b/>
          <w:bCs/>
          <w:color w:val="4D4D4D"/>
          <w:szCs w:val="21"/>
          <w:shd w:val="clear" w:color="auto" w:fill="FFFFFF"/>
        </w:rPr>
        <w:t>：</w:t>
      </w:r>
    </w:p>
    <w:p w14:paraId="13DBA28F" w14:textId="24A328B1" w:rsidR="0051132D" w:rsidRPr="009A6EEA" w:rsidRDefault="009A6EEA" w:rsidP="0051132D">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t>1.</w:t>
      </w:r>
      <w:r w:rsidR="0051132D" w:rsidRPr="0051132D">
        <w:rPr>
          <w:rFonts w:ascii="宋体" w:eastAsia="宋体" w:hAnsi="宋体" w:cs="Arial" w:hint="eastAsia"/>
          <w:color w:val="4D4D4D"/>
          <w:szCs w:val="21"/>
          <w:shd w:val="clear" w:color="auto" w:fill="FFFFFF"/>
        </w:rPr>
        <w:t xml:space="preserve"> </w:t>
      </w:r>
      <w:r w:rsidR="0051132D" w:rsidRPr="009A6EEA">
        <w:rPr>
          <w:rFonts w:ascii="宋体" w:eastAsia="宋体" w:hAnsi="宋体" w:cs="Arial" w:hint="eastAsia"/>
          <w:color w:val="4D4D4D"/>
          <w:szCs w:val="21"/>
          <w:shd w:val="clear" w:color="auto" w:fill="FFFFFF"/>
        </w:rPr>
        <w:t>健康风险项目预警与</w:t>
      </w:r>
      <w:r w:rsidR="0051132D">
        <w:rPr>
          <w:rFonts w:ascii="宋体" w:eastAsia="宋体" w:hAnsi="宋体" w:cs="Arial" w:hint="eastAsia"/>
          <w:color w:val="4D4D4D"/>
          <w:szCs w:val="21"/>
          <w:shd w:val="clear" w:color="auto" w:fill="FFFFFF"/>
        </w:rPr>
        <w:t>开源社区生态保障</w:t>
      </w:r>
    </w:p>
    <w:p w14:paraId="7F354A92" w14:textId="2C1F491B" w:rsidR="009A6EEA" w:rsidRDefault="009A6EEA" w:rsidP="0051132D">
      <w:pPr>
        <w:snapToGrid w:val="0"/>
        <w:ind w:firstLine="420"/>
        <w:contextualSpacing/>
        <w:rPr>
          <w:rFonts w:ascii="宋体" w:eastAsia="宋体" w:hAnsi="宋体" w:cs="Arial" w:hint="eastAsia"/>
          <w:color w:val="4D4D4D"/>
          <w:szCs w:val="21"/>
          <w:shd w:val="clear" w:color="auto" w:fill="FFFFFF"/>
        </w:rPr>
      </w:pPr>
      <w:r w:rsidRPr="009A6EEA">
        <w:rPr>
          <w:rFonts w:ascii="宋体" w:eastAsia="宋体" w:hAnsi="宋体" w:cs="Arial" w:hint="eastAsia"/>
          <w:color w:val="4D4D4D"/>
          <w:szCs w:val="21"/>
          <w:shd w:val="clear" w:color="auto" w:fill="FFFFFF"/>
        </w:rPr>
        <w:t>随着开源技术的蓬勃发展，开源项目的质量、活跃度以及稳定性变得至关重要，其状况直接关乎开源社区能否持续良好地发展以及能否不断推动技术创新。通过设置健康度检测指标，能够对那些存在健康风险的项目与社区及时做出预警，就像给社区装上了一个 “健康监测仪”，提前发现潜在问题，进而采取相应措施保障社区一直处于健康的发展轨道，避免因部分不健康项目的影响而阻碍整个社区前进的脚步，确保社区可以持续不断地繁荣发展下去。</w:t>
      </w:r>
    </w:p>
    <w:p w14:paraId="448C038C" w14:textId="453B4B25" w:rsidR="009A6EEA" w:rsidRDefault="009A6EEA" w:rsidP="0051132D">
      <w:pPr>
        <w:snapToGrid w:val="0"/>
        <w:ind w:firstLine="420"/>
        <w:contextualSpacing/>
        <w:rPr>
          <w:rFonts w:ascii="宋体" w:eastAsia="宋体" w:hAnsi="宋体" w:cs="Arial" w:hint="eastAsia"/>
          <w:color w:val="4D4D4D"/>
          <w:szCs w:val="21"/>
          <w:shd w:val="clear" w:color="auto" w:fill="FFFFFF"/>
        </w:rPr>
      </w:pPr>
      <w:r w:rsidRPr="009A6EEA">
        <w:rPr>
          <w:rFonts w:ascii="宋体" w:eastAsia="宋体" w:hAnsi="宋体" w:cs="Arial" w:hint="eastAsia"/>
          <w:color w:val="4D4D4D"/>
          <w:szCs w:val="21"/>
          <w:shd w:val="clear" w:color="auto" w:fill="FFFFFF"/>
        </w:rPr>
        <w:t>对于健康评分低于阈值的 “高风险项目”，以动态卡片或表格等形式清晰地列出来，并标明如</w:t>
      </w:r>
      <w:proofErr w:type="gramStart"/>
      <w:r w:rsidRPr="009A6EEA">
        <w:rPr>
          <w:rFonts w:ascii="宋体" w:eastAsia="宋体" w:hAnsi="宋体" w:cs="Arial" w:hint="eastAsia"/>
          <w:color w:val="4D4D4D"/>
          <w:szCs w:val="21"/>
          <w:shd w:val="clear" w:color="auto" w:fill="FFFFFF"/>
        </w:rPr>
        <w:t>低活跃</w:t>
      </w:r>
      <w:proofErr w:type="gramEnd"/>
      <w:r w:rsidRPr="009A6EEA">
        <w:rPr>
          <w:rFonts w:ascii="宋体" w:eastAsia="宋体" w:hAnsi="宋体" w:cs="Arial" w:hint="eastAsia"/>
          <w:color w:val="4D4D4D"/>
          <w:szCs w:val="21"/>
          <w:shd w:val="clear" w:color="auto" w:fill="FFFFFF"/>
        </w:rPr>
        <w:t>度、低社区参与度等具体风险点。这种呈现方式便于用户快速定位和识别存在风险的项目，而且点击这些风险项目还可跳转查看详细指标，实时监测和提醒功能让用户能够及时关注潜在问题，无论是开源项目的管理者想要改进项目状况，还是社区运营者要把</w:t>
      </w:r>
      <w:proofErr w:type="gramStart"/>
      <w:r w:rsidRPr="009A6EEA">
        <w:rPr>
          <w:rFonts w:ascii="宋体" w:eastAsia="宋体" w:hAnsi="宋体" w:cs="Arial" w:hint="eastAsia"/>
          <w:color w:val="4D4D4D"/>
          <w:szCs w:val="21"/>
          <w:shd w:val="clear" w:color="auto" w:fill="FFFFFF"/>
        </w:rPr>
        <w:t>控整体</w:t>
      </w:r>
      <w:proofErr w:type="gramEnd"/>
      <w:r w:rsidRPr="009A6EEA">
        <w:rPr>
          <w:rFonts w:ascii="宋体" w:eastAsia="宋体" w:hAnsi="宋体" w:cs="Arial" w:hint="eastAsia"/>
          <w:color w:val="4D4D4D"/>
          <w:szCs w:val="21"/>
          <w:shd w:val="clear" w:color="auto" w:fill="FFFFFF"/>
        </w:rPr>
        <w:t>项目质量，都能借助这一功能及时介入，采取针对性的解决措施来改善项目健康度。</w:t>
      </w:r>
    </w:p>
    <w:p w14:paraId="296896C4" w14:textId="77777777" w:rsidR="0051132D" w:rsidRPr="009A6EEA" w:rsidRDefault="009A6EEA" w:rsidP="0051132D">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lastRenderedPageBreak/>
        <w:t>2.</w:t>
      </w:r>
      <w:r w:rsidR="0051132D">
        <w:rPr>
          <w:rFonts w:ascii="宋体" w:eastAsia="宋体" w:hAnsi="宋体" w:cs="Arial"/>
          <w:color w:val="4D4D4D"/>
          <w:szCs w:val="21"/>
          <w:shd w:val="clear" w:color="auto" w:fill="FFFFFF"/>
        </w:rPr>
        <w:t xml:space="preserve"> </w:t>
      </w:r>
      <w:r w:rsidR="0051132D" w:rsidRPr="009A6EEA">
        <w:rPr>
          <w:rFonts w:ascii="宋体" w:eastAsia="宋体" w:hAnsi="宋体" w:cs="Arial" w:hint="eastAsia"/>
          <w:color w:val="4D4D4D"/>
          <w:szCs w:val="21"/>
          <w:shd w:val="clear" w:color="auto" w:fill="FFFFFF"/>
        </w:rPr>
        <w:t>激励优秀项目与吸引开发者参与</w:t>
      </w:r>
    </w:p>
    <w:p w14:paraId="2E09A51D" w14:textId="3827AE35" w:rsidR="009A6EEA" w:rsidRPr="009A6EEA" w:rsidRDefault="009A6EEA" w:rsidP="0051132D">
      <w:pPr>
        <w:snapToGrid w:val="0"/>
        <w:ind w:firstLine="420"/>
        <w:contextualSpacing/>
        <w:rPr>
          <w:rFonts w:ascii="宋体" w:eastAsia="宋体" w:hAnsi="宋体" w:cs="Arial" w:hint="eastAsia"/>
          <w:color w:val="4D4D4D"/>
          <w:szCs w:val="21"/>
          <w:shd w:val="clear" w:color="auto" w:fill="FFFFFF"/>
        </w:rPr>
      </w:pPr>
      <w:r w:rsidRPr="009A6EEA">
        <w:rPr>
          <w:rFonts w:ascii="宋体" w:eastAsia="宋体" w:hAnsi="宋体" w:cs="Arial" w:hint="eastAsia"/>
          <w:color w:val="4D4D4D"/>
          <w:szCs w:val="21"/>
          <w:shd w:val="clear" w:color="auto" w:fill="FFFFFF"/>
        </w:rPr>
        <w:t>通过对开</w:t>
      </w:r>
      <w:proofErr w:type="gramStart"/>
      <w:r w:rsidRPr="009A6EEA">
        <w:rPr>
          <w:rFonts w:ascii="宋体" w:eastAsia="宋体" w:hAnsi="宋体" w:cs="Arial" w:hint="eastAsia"/>
          <w:color w:val="4D4D4D"/>
          <w:szCs w:val="21"/>
          <w:shd w:val="clear" w:color="auto" w:fill="FFFFFF"/>
        </w:rPr>
        <w:t>源项目</w:t>
      </w:r>
      <w:proofErr w:type="gramEnd"/>
      <w:r w:rsidRPr="009A6EEA">
        <w:rPr>
          <w:rFonts w:ascii="宋体" w:eastAsia="宋体" w:hAnsi="宋体" w:cs="Arial" w:hint="eastAsia"/>
          <w:color w:val="4D4D4D"/>
          <w:szCs w:val="21"/>
          <w:shd w:val="clear" w:color="auto" w:fill="FFFFFF"/>
        </w:rPr>
        <w:t>健康度的监控，为那些优秀的项目提供了一种正向激励机制。当某个项目被检测出健康度较高时，相当于在开源社区这个大舞台上被 “评优” 了，这样的信息会吸引更多开发者的目光，激发他们加入到这些优秀项目中，贡献自己的力量，参与项目的开发、完善等工作。这种正向循环有助于优秀项目不断发展壮大，同时也让整个开源社区的生态更加活跃，汇聚更多的智慧和力量来共同推动开源技术的进步。</w:t>
      </w:r>
    </w:p>
    <w:p w14:paraId="0E59A7A7" w14:textId="43100507" w:rsidR="009A6EEA" w:rsidRPr="009A6EEA" w:rsidRDefault="009A6EEA" w:rsidP="0051132D">
      <w:pPr>
        <w:snapToGrid w:val="0"/>
        <w:ind w:firstLine="420"/>
        <w:contextualSpacing/>
        <w:rPr>
          <w:rFonts w:ascii="宋体" w:eastAsia="宋体" w:hAnsi="宋体" w:cs="Arial" w:hint="eastAsia"/>
          <w:color w:val="4D4D4D"/>
          <w:szCs w:val="21"/>
          <w:shd w:val="clear" w:color="auto" w:fill="FFFFFF"/>
        </w:rPr>
      </w:pPr>
      <w:r w:rsidRPr="009A6EEA">
        <w:rPr>
          <w:rFonts w:ascii="宋体" w:eastAsia="宋体" w:hAnsi="宋体" w:cs="Arial" w:hint="eastAsia"/>
          <w:color w:val="4D4D4D"/>
          <w:szCs w:val="21"/>
          <w:shd w:val="clear" w:color="auto" w:fill="FFFFFF"/>
        </w:rPr>
        <w:t>以表格形式按健康评分从高到低对开</w:t>
      </w:r>
      <w:proofErr w:type="gramStart"/>
      <w:r w:rsidRPr="009A6EEA">
        <w:rPr>
          <w:rFonts w:ascii="宋体" w:eastAsia="宋体" w:hAnsi="宋体" w:cs="Arial" w:hint="eastAsia"/>
          <w:color w:val="4D4D4D"/>
          <w:szCs w:val="21"/>
          <w:shd w:val="clear" w:color="auto" w:fill="FFFFFF"/>
        </w:rPr>
        <w:t>源项目</w:t>
      </w:r>
      <w:proofErr w:type="gramEnd"/>
      <w:r w:rsidRPr="009A6EEA">
        <w:rPr>
          <w:rFonts w:ascii="宋体" w:eastAsia="宋体" w:hAnsi="宋体" w:cs="Arial" w:hint="eastAsia"/>
          <w:color w:val="4D4D4D"/>
          <w:szCs w:val="21"/>
          <w:shd w:val="clear" w:color="auto" w:fill="FFFFFF"/>
        </w:rPr>
        <w:t>进行排序展示，方便快速对比多个项目的整体健康状况。这样的展示可以让更多开发者清晰地看到哪些项目健康程度高，进而对这些优秀项目形成一种正向激励，吸引更多优秀开发者加入其中，促进优秀项目更好地发展，同时也有助于在整个开源社区营造一种积极向上、追求高质量项目的良好氛围，推动整个开源生态良性发展。</w:t>
      </w:r>
    </w:p>
    <w:p w14:paraId="430811E4" w14:textId="7B0D2404" w:rsidR="009A6EEA" w:rsidRPr="007141C1" w:rsidRDefault="009A6EEA" w:rsidP="009A6EEA">
      <w:pPr>
        <w:snapToGrid w:val="0"/>
        <w:contextualSpacing/>
        <w:rPr>
          <w:rFonts w:ascii="宋体" w:eastAsia="宋体" w:hAnsi="宋体" w:cs="Arial" w:hint="eastAsia"/>
          <w:color w:val="4D4D4D"/>
          <w:szCs w:val="21"/>
          <w:u w:val="single"/>
          <w:shd w:val="clear" w:color="auto" w:fill="FFFFFF"/>
        </w:rPr>
      </w:pPr>
      <w:r w:rsidRPr="007141C1">
        <w:rPr>
          <w:rFonts w:ascii="宋体" w:eastAsia="宋体" w:hAnsi="宋体" w:cs="Arial" w:hint="eastAsia"/>
          <w:color w:val="4D4D4D"/>
          <w:szCs w:val="21"/>
          <w:u w:val="single"/>
          <w:shd w:val="clear" w:color="auto" w:fill="FFFFFF"/>
        </w:rPr>
        <w:t>3.</w:t>
      </w:r>
      <w:r w:rsidR="003A45E4" w:rsidRPr="007141C1">
        <w:rPr>
          <w:rFonts w:ascii="宋体" w:eastAsia="宋体" w:hAnsi="宋体" w:cs="Arial"/>
          <w:color w:val="4D4D4D"/>
          <w:szCs w:val="21"/>
          <w:u w:val="single"/>
          <w:shd w:val="clear" w:color="auto" w:fill="FFFFFF"/>
        </w:rPr>
        <w:t xml:space="preserve"> </w:t>
      </w:r>
      <w:r w:rsidR="003A45E4" w:rsidRPr="007141C1">
        <w:rPr>
          <w:rFonts w:ascii="宋体" w:eastAsia="宋体" w:hAnsi="宋体" w:cs="Arial" w:hint="eastAsia"/>
          <w:color w:val="4D4D4D"/>
          <w:szCs w:val="21"/>
          <w:u w:val="single"/>
          <w:shd w:val="clear" w:color="auto" w:fill="FFFFFF"/>
        </w:rPr>
        <w:t>技术热点洞察</w:t>
      </w:r>
      <w:r w:rsidRPr="007141C1">
        <w:rPr>
          <w:rFonts w:ascii="宋体" w:eastAsia="宋体" w:hAnsi="宋体" w:cs="Arial" w:hint="eastAsia"/>
          <w:color w:val="4D4D4D"/>
          <w:szCs w:val="21"/>
          <w:u w:val="single"/>
          <w:shd w:val="clear" w:color="auto" w:fill="FFFFFF"/>
        </w:rPr>
        <w:t>助力我国开源项目方向探索</w:t>
      </w:r>
    </w:p>
    <w:p w14:paraId="5789DC10" w14:textId="2E964581" w:rsidR="00473BDB" w:rsidRPr="007141C1" w:rsidRDefault="009A6EEA" w:rsidP="0051132D">
      <w:pPr>
        <w:snapToGrid w:val="0"/>
        <w:ind w:firstLine="420"/>
        <w:contextualSpacing/>
        <w:rPr>
          <w:rFonts w:ascii="宋体" w:eastAsia="宋体" w:hAnsi="宋体" w:cs="Arial" w:hint="eastAsia"/>
          <w:color w:val="4D4D4D"/>
          <w:szCs w:val="21"/>
          <w:u w:val="single"/>
          <w:shd w:val="clear" w:color="auto" w:fill="FFFFFF"/>
        </w:rPr>
      </w:pPr>
      <w:r w:rsidRPr="007141C1">
        <w:rPr>
          <w:rFonts w:ascii="宋体" w:eastAsia="宋体" w:hAnsi="宋体" w:cs="Arial" w:hint="eastAsia"/>
          <w:color w:val="4D4D4D"/>
          <w:szCs w:val="21"/>
          <w:u w:val="single"/>
          <w:shd w:val="clear" w:color="auto" w:fill="FFFFFF"/>
        </w:rPr>
        <w:t xml:space="preserve">全球 GitHub </w:t>
      </w:r>
      <w:r w:rsidR="00412B43" w:rsidRPr="007141C1">
        <w:rPr>
          <w:rFonts w:ascii="宋体" w:eastAsia="宋体" w:hAnsi="宋体" w:cs="Arial" w:hint="eastAsia"/>
          <w:color w:val="4D4D4D"/>
          <w:szCs w:val="21"/>
          <w:u w:val="single"/>
          <w:shd w:val="clear" w:color="auto" w:fill="FFFFFF"/>
        </w:rPr>
        <w:t>开源</w:t>
      </w:r>
      <w:r w:rsidRPr="007141C1">
        <w:rPr>
          <w:rFonts w:ascii="宋体" w:eastAsia="宋体" w:hAnsi="宋体" w:cs="Arial" w:hint="eastAsia"/>
          <w:color w:val="4D4D4D"/>
          <w:szCs w:val="21"/>
          <w:u w:val="single"/>
          <w:shd w:val="clear" w:color="auto" w:fill="FFFFFF"/>
        </w:rPr>
        <w:t>项目中</w:t>
      </w:r>
      <w:r w:rsidR="00412B43" w:rsidRPr="007141C1">
        <w:rPr>
          <w:rFonts w:ascii="宋体" w:eastAsia="宋体" w:hAnsi="宋体" w:cs="Arial" w:hint="eastAsia"/>
          <w:color w:val="4D4D4D"/>
          <w:szCs w:val="21"/>
          <w:u w:val="single"/>
          <w:shd w:val="clear" w:color="auto" w:fill="FFFFFF"/>
        </w:rPr>
        <w:t>核心技术关键词</w:t>
      </w:r>
      <w:r w:rsidR="00473BDB" w:rsidRPr="007141C1">
        <w:rPr>
          <w:rFonts w:ascii="宋体" w:eastAsia="宋体" w:hAnsi="宋体" w:cs="Arial" w:hint="eastAsia"/>
          <w:color w:val="4D4D4D"/>
          <w:szCs w:val="21"/>
          <w:u w:val="single"/>
          <w:shd w:val="clear" w:color="auto" w:fill="FFFFFF"/>
        </w:rPr>
        <w:t>以</w:t>
      </w:r>
      <w:r w:rsidR="00412B43" w:rsidRPr="007141C1">
        <w:rPr>
          <w:rFonts w:ascii="宋体" w:eastAsia="宋体" w:hAnsi="宋体" w:cs="Arial" w:hint="eastAsia"/>
          <w:color w:val="4D4D4D"/>
          <w:szCs w:val="21"/>
          <w:u w:val="single"/>
          <w:shd w:val="clear" w:color="auto" w:fill="FFFFFF"/>
        </w:rPr>
        <w:t>动态云图</w:t>
      </w:r>
      <w:r w:rsidR="00473BDB" w:rsidRPr="007141C1">
        <w:rPr>
          <w:rFonts w:ascii="宋体" w:eastAsia="宋体" w:hAnsi="宋体" w:cs="Arial" w:hint="eastAsia"/>
          <w:color w:val="4D4D4D"/>
          <w:szCs w:val="21"/>
          <w:u w:val="single"/>
          <w:shd w:val="clear" w:color="auto" w:fill="FFFFFF"/>
        </w:rPr>
        <w:t>的方式呈现</w:t>
      </w:r>
      <w:r w:rsidRPr="007141C1">
        <w:rPr>
          <w:rFonts w:ascii="宋体" w:eastAsia="宋体" w:hAnsi="宋体" w:cs="Arial" w:hint="eastAsia"/>
          <w:color w:val="4D4D4D"/>
          <w:szCs w:val="21"/>
          <w:u w:val="single"/>
          <w:shd w:val="clear" w:color="auto" w:fill="FFFFFF"/>
        </w:rPr>
        <w:t>，</w:t>
      </w:r>
      <w:r w:rsidR="00473BDB" w:rsidRPr="007141C1">
        <w:rPr>
          <w:rFonts w:ascii="宋体" w:eastAsia="宋体" w:hAnsi="宋体" w:cs="Arial" w:hint="eastAsia"/>
          <w:color w:val="4D4D4D"/>
          <w:szCs w:val="21"/>
          <w:u w:val="single"/>
          <w:shd w:val="clear" w:color="auto" w:fill="FFFFFF"/>
        </w:rPr>
        <w:t>方便</w:t>
      </w:r>
      <w:r w:rsidR="003330CB" w:rsidRPr="007141C1">
        <w:rPr>
          <w:rFonts w:ascii="宋体" w:eastAsia="宋体" w:hAnsi="宋体" w:cs="Arial" w:hint="eastAsia"/>
          <w:color w:val="4D4D4D"/>
          <w:szCs w:val="21"/>
          <w:u w:val="single"/>
          <w:shd w:val="clear" w:color="auto" w:fill="FFFFFF"/>
        </w:rPr>
        <w:t>我国</w:t>
      </w:r>
      <w:r w:rsidR="00473BDB" w:rsidRPr="007141C1">
        <w:rPr>
          <w:rFonts w:ascii="宋体" w:eastAsia="宋体" w:hAnsi="宋体" w:cs="Arial" w:hint="eastAsia"/>
          <w:color w:val="4D4D4D"/>
          <w:szCs w:val="21"/>
          <w:u w:val="single"/>
          <w:shd w:val="clear" w:color="auto" w:fill="FFFFFF"/>
        </w:rPr>
        <w:t>用户快速了解当前技术热点和流行趋势。</w:t>
      </w:r>
      <w:r w:rsidR="003330CB" w:rsidRPr="007141C1">
        <w:rPr>
          <w:rFonts w:ascii="宋体" w:eastAsia="宋体" w:hAnsi="宋体" w:cs="Arial" w:hint="eastAsia"/>
          <w:color w:val="4D4D4D"/>
          <w:szCs w:val="21"/>
          <w:u w:val="single"/>
          <w:shd w:val="clear" w:color="auto" w:fill="FFFFFF"/>
        </w:rPr>
        <w:t>对于开发者及其团队来说，将使用该技术的项目列表和相应健康度评分与</w:t>
      </w:r>
      <w:r w:rsidR="00473BDB" w:rsidRPr="007141C1">
        <w:rPr>
          <w:rFonts w:ascii="宋体" w:eastAsia="宋体" w:hAnsi="宋体" w:cs="Arial" w:hint="eastAsia"/>
          <w:color w:val="4D4D4D"/>
          <w:szCs w:val="21"/>
          <w:u w:val="single"/>
          <w:shd w:val="clear" w:color="auto" w:fill="FFFFFF"/>
        </w:rPr>
        <w:t>技术关键词</w:t>
      </w:r>
      <w:r w:rsidR="003330CB" w:rsidRPr="007141C1">
        <w:rPr>
          <w:rFonts w:ascii="宋体" w:eastAsia="宋体" w:hAnsi="宋体" w:cs="Arial" w:hint="eastAsia"/>
          <w:color w:val="4D4D4D"/>
          <w:szCs w:val="21"/>
          <w:u w:val="single"/>
          <w:shd w:val="clear" w:color="auto" w:fill="FFFFFF"/>
        </w:rPr>
        <w:t>结合</w:t>
      </w:r>
      <w:r w:rsidR="00473BDB" w:rsidRPr="007141C1">
        <w:rPr>
          <w:rFonts w:ascii="宋体" w:eastAsia="宋体" w:hAnsi="宋体" w:cs="Arial" w:hint="eastAsia"/>
          <w:color w:val="4D4D4D"/>
          <w:szCs w:val="21"/>
          <w:u w:val="single"/>
          <w:shd w:val="clear" w:color="auto" w:fill="FFFFFF"/>
        </w:rPr>
        <w:t>，可以更好地了解相关技术在实际项目中的应用情况以及这些项目的健康程度，帮助他们决定是否要参与到运用这些技术的项目中，或者在自己的项目中是否选用这些热门技术</w:t>
      </w:r>
      <w:r w:rsidR="003330CB" w:rsidRPr="007141C1">
        <w:rPr>
          <w:rFonts w:ascii="宋体" w:eastAsia="宋体" w:hAnsi="宋体" w:cs="Arial" w:hint="eastAsia"/>
          <w:color w:val="4D4D4D"/>
          <w:szCs w:val="21"/>
          <w:u w:val="single"/>
          <w:shd w:val="clear" w:color="auto" w:fill="FFFFFF"/>
        </w:rPr>
        <w:t>，进而为我国的开源项目与社区提供极具参考价值的建议性方向。</w:t>
      </w:r>
    </w:p>
    <w:p w14:paraId="2746AE13" w14:textId="14F50E8E" w:rsidR="009A6EEA" w:rsidRPr="007141C1" w:rsidRDefault="003330CB" w:rsidP="0051132D">
      <w:pPr>
        <w:snapToGrid w:val="0"/>
        <w:ind w:firstLine="420"/>
        <w:contextualSpacing/>
        <w:rPr>
          <w:rFonts w:ascii="宋体" w:eastAsia="宋体" w:hAnsi="宋体" w:cs="Arial" w:hint="eastAsia"/>
          <w:color w:val="4D4D4D"/>
          <w:szCs w:val="21"/>
          <w:u w:val="single"/>
          <w:shd w:val="clear" w:color="auto" w:fill="FFFFFF"/>
        </w:rPr>
      </w:pPr>
      <w:r w:rsidRPr="007141C1">
        <w:rPr>
          <w:rFonts w:ascii="宋体" w:eastAsia="宋体" w:hAnsi="宋体" w:cs="Arial" w:hint="eastAsia"/>
          <w:color w:val="4D4D4D"/>
          <w:szCs w:val="21"/>
          <w:u w:val="single"/>
          <w:shd w:val="clear" w:color="auto" w:fill="FFFFFF"/>
        </w:rPr>
        <w:t>同时，</w:t>
      </w:r>
      <w:r w:rsidR="00473BDB" w:rsidRPr="007141C1">
        <w:rPr>
          <w:rFonts w:ascii="宋体" w:eastAsia="宋体" w:hAnsi="宋体" w:cs="Arial" w:hint="eastAsia"/>
          <w:color w:val="4D4D4D"/>
          <w:szCs w:val="21"/>
          <w:u w:val="single"/>
          <w:shd w:val="clear" w:color="auto" w:fill="FFFFFF"/>
        </w:rPr>
        <w:t>结合</w:t>
      </w:r>
      <w:r w:rsidR="009A6EEA" w:rsidRPr="007141C1">
        <w:rPr>
          <w:rFonts w:ascii="宋体" w:eastAsia="宋体" w:hAnsi="宋体" w:cs="Arial" w:hint="eastAsia"/>
          <w:color w:val="4D4D4D"/>
          <w:szCs w:val="21"/>
          <w:u w:val="single"/>
          <w:shd w:val="clear" w:color="auto" w:fill="FFFFFF"/>
        </w:rPr>
        <w:t>对全球开源项目健康</w:t>
      </w:r>
      <w:proofErr w:type="gramStart"/>
      <w:r w:rsidR="009A6EEA" w:rsidRPr="007141C1">
        <w:rPr>
          <w:rFonts w:ascii="宋体" w:eastAsia="宋体" w:hAnsi="宋体" w:cs="Arial" w:hint="eastAsia"/>
          <w:color w:val="4D4D4D"/>
          <w:szCs w:val="21"/>
          <w:u w:val="single"/>
          <w:shd w:val="clear" w:color="auto" w:fill="FFFFFF"/>
        </w:rPr>
        <w:t>度全面</w:t>
      </w:r>
      <w:proofErr w:type="gramEnd"/>
      <w:r w:rsidR="009A6EEA" w:rsidRPr="007141C1">
        <w:rPr>
          <w:rFonts w:ascii="宋体" w:eastAsia="宋体" w:hAnsi="宋体" w:cs="Arial" w:hint="eastAsia"/>
          <w:color w:val="4D4D4D"/>
          <w:szCs w:val="21"/>
          <w:u w:val="single"/>
          <w:shd w:val="clear" w:color="auto" w:fill="FFFFFF"/>
        </w:rPr>
        <w:t>深入的了解后，可以从中总结出当前全球开源领域的主流技术趋势以及优秀项目的</w:t>
      </w:r>
      <w:r w:rsidRPr="007141C1">
        <w:rPr>
          <w:rFonts w:ascii="宋体" w:eastAsia="宋体" w:hAnsi="宋体" w:cs="Arial" w:hint="eastAsia"/>
          <w:color w:val="4D4D4D"/>
          <w:szCs w:val="21"/>
          <w:u w:val="single"/>
          <w:shd w:val="clear" w:color="auto" w:fill="FFFFFF"/>
        </w:rPr>
        <w:t>特点和共性。</w:t>
      </w:r>
      <w:r w:rsidR="009A6EEA" w:rsidRPr="007141C1">
        <w:rPr>
          <w:rFonts w:ascii="宋体" w:eastAsia="宋体" w:hAnsi="宋体" w:cs="Arial" w:hint="eastAsia"/>
          <w:color w:val="4D4D4D"/>
          <w:szCs w:val="21"/>
          <w:u w:val="single"/>
          <w:shd w:val="clear" w:color="auto" w:fill="FFFFFF"/>
        </w:rPr>
        <w:t>我国的开源项目和社区</w:t>
      </w:r>
      <w:r w:rsidRPr="007141C1">
        <w:rPr>
          <w:rFonts w:ascii="宋体" w:eastAsia="宋体" w:hAnsi="宋体" w:cs="Arial" w:hint="eastAsia"/>
          <w:color w:val="4D4D4D"/>
          <w:szCs w:val="21"/>
          <w:u w:val="single"/>
          <w:shd w:val="clear" w:color="auto" w:fill="FFFFFF"/>
        </w:rPr>
        <w:t>发展</w:t>
      </w:r>
      <w:r w:rsidR="009A6EEA" w:rsidRPr="007141C1">
        <w:rPr>
          <w:rFonts w:ascii="宋体" w:eastAsia="宋体" w:hAnsi="宋体" w:cs="Arial" w:hint="eastAsia"/>
          <w:color w:val="4D4D4D"/>
          <w:szCs w:val="21"/>
          <w:u w:val="single"/>
          <w:shd w:val="clear" w:color="auto" w:fill="FFFFFF"/>
        </w:rPr>
        <w:t>可以借鉴国际上的先进经验，结合自身实际情况，找准发展路径，更好地融入全球开源生态，提升我国在开源领域的影响力和竞争力。</w:t>
      </w:r>
    </w:p>
    <w:p w14:paraId="7E5D1955" w14:textId="77777777" w:rsidR="003330CB" w:rsidRPr="007141C1" w:rsidRDefault="003330CB" w:rsidP="009A6EEA">
      <w:pPr>
        <w:snapToGrid w:val="0"/>
        <w:contextualSpacing/>
        <w:rPr>
          <w:rFonts w:ascii="宋体" w:eastAsia="宋体" w:hAnsi="宋体" w:cs="Arial" w:hint="eastAsia"/>
          <w:color w:val="4D4D4D"/>
          <w:szCs w:val="21"/>
          <w:u w:val="single"/>
          <w:shd w:val="clear" w:color="auto" w:fill="FFFFFF"/>
        </w:rPr>
      </w:pPr>
    </w:p>
    <w:p w14:paraId="4E7B52A6" w14:textId="5BA6CB0E" w:rsidR="009A6EEA" w:rsidRPr="009A6EEA" w:rsidRDefault="009A6EEA" w:rsidP="009A6EEA">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t>4.</w:t>
      </w:r>
      <w:r w:rsidR="0051132D">
        <w:rPr>
          <w:rFonts w:ascii="宋体" w:eastAsia="宋体" w:hAnsi="宋体" w:cs="Arial"/>
          <w:color w:val="4D4D4D"/>
          <w:szCs w:val="21"/>
          <w:shd w:val="clear" w:color="auto" w:fill="FFFFFF"/>
        </w:rPr>
        <w:t xml:space="preserve"> </w:t>
      </w:r>
      <w:r w:rsidR="007141C1" w:rsidRPr="0051132D">
        <w:rPr>
          <w:rFonts w:ascii="宋体" w:eastAsia="宋体" w:hAnsi="宋体" w:cs="Arial"/>
          <w:color w:val="4D4D4D"/>
          <w:szCs w:val="21"/>
          <w:shd w:val="clear" w:color="auto" w:fill="FFFFFF"/>
        </w:rPr>
        <w:t>全球开源项目</w:t>
      </w:r>
      <w:r w:rsidRPr="009A6EEA">
        <w:rPr>
          <w:rFonts w:ascii="宋体" w:eastAsia="宋体" w:hAnsi="宋体" w:cs="Arial" w:hint="eastAsia"/>
          <w:color w:val="4D4D4D"/>
          <w:szCs w:val="21"/>
          <w:shd w:val="clear" w:color="auto" w:fill="FFFFFF"/>
        </w:rPr>
        <w:t>多维</w:t>
      </w:r>
      <w:proofErr w:type="gramStart"/>
      <w:r w:rsidRPr="009A6EEA">
        <w:rPr>
          <w:rFonts w:ascii="宋体" w:eastAsia="宋体" w:hAnsi="宋体" w:cs="Arial" w:hint="eastAsia"/>
          <w:color w:val="4D4D4D"/>
          <w:szCs w:val="21"/>
          <w:shd w:val="clear" w:color="auto" w:fill="FFFFFF"/>
        </w:rPr>
        <w:t>度健康</w:t>
      </w:r>
      <w:proofErr w:type="gramEnd"/>
      <w:r w:rsidRPr="009A6EEA">
        <w:rPr>
          <w:rFonts w:ascii="宋体" w:eastAsia="宋体" w:hAnsi="宋体" w:cs="Arial" w:hint="eastAsia"/>
          <w:color w:val="4D4D4D"/>
          <w:szCs w:val="21"/>
          <w:shd w:val="clear" w:color="auto" w:fill="FFFFFF"/>
        </w:rPr>
        <w:t>评估可视化展示</w:t>
      </w:r>
      <w:r w:rsidR="0051132D">
        <w:rPr>
          <w:rFonts w:ascii="宋体" w:eastAsia="宋体" w:hAnsi="宋体" w:cs="Arial" w:hint="eastAsia"/>
          <w:color w:val="4D4D4D"/>
          <w:szCs w:val="21"/>
          <w:shd w:val="clear" w:color="auto" w:fill="FFFFFF"/>
        </w:rPr>
        <w:t xml:space="preserve"> </w:t>
      </w:r>
      <w:r w:rsidR="0051132D" w:rsidRPr="009A6EEA">
        <w:rPr>
          <w:rFonts w:ascii="宋体" w:eastAsia="宋体" w:hAnsi="宋体" w:cs="Arial" w:hint="eastAsia"/>
          <w:color w:val="4D4D4D"/>
          <w:szCs w:val="21"/>
          <w:shd w:val="clear" w:color="auto" w:fill="FFFFFF"/>
        </w:rPr>
        <w:t>项目健康状况对比</w:t>
      </w:r>
    </w:p>
    <w:p w14:paraId="5E0418BF" w14:textId="4BE869A7" w:rsidR="009A6EEA" w:rsidRDefault="009A6EEA" w:rsidP="0051132D">
      <w:pPr>
        <w:snapToGrid w:val="0"/>
        <w:ind w:firstLine="420"/>
        <w:contextualSpacing/>
        <w:rPr>
          <w:rFonts w:ascii="宋体" w:eastAsia="宋体" w:hAnsi="宋体" w:cs="Arial" w:hint="eastAsia"/>
          <w:color w:val="4D4D4D"/>
          <w:szCs w:val="21"/>
          <w:shd w:val="clear" w:color="auto" w:fill="FFFFFF"/>
        </w:rPr>
      </w:pPr>
      <w:r w:rsidRPr="009A6EEA">
        <w:rPr>
          <w:rFonts w:ascii="宋体" w:eastAsia="宋体" w:hAnsi="宋体" w:cs="Arial" w:hint="eastAsia"/>
          <w:color w:val="4D4D4D"/>
          <w:szCs w:val="21"/>
          <w:shd w:val="clear" w:color="auto" w:fill="FFFFFF"/>
        </w:rPr>
        <w:t>通过设计的开源项目健康度可视化大屏，运用直观、动态的展示方式，将开源项目的质量、活跃度以及潜在风险等多维</w:t>
      </w:r>
      <w:proofErr w:type="gramStart"/>
      <w:r w:rsidRPr="009A6EEA">
        <w:rPr>
          <w:rFonts w:ascii="宋体" w:eastAsia="宋体" w:hAnsi="宋体" w:cs="Arial" w:hint="eastAsia"/>
          <w:color w:val="4D4D4D"/>
          <w:szCs w:val="21"/>
          <w:shd w:val="clear" w:color="auto" w:fill="FFFFFF"/>
        </w:rPr>
        <w:t>度健康</w:t>
      </w:r>
      <w:proofErr w:type="gramEnd"/>
      <w:r w:rsidRPr="009A6EEA">
        <w:rPr>
          <w:rFonts w:ascii="宋体" w:eastAsia="宋体" w:hAnsi="宋体" w:cs="Arial" w:hint="eastAsia"/>
          <w:color w:val="4D4D4D"/>
          <w:szCs w:val="21"/>
          <w:shd w:val="clear" w:color="auto" w:fill="FFFFFF"/>
        </w:rPr>
        <w:t>评估结果呈现出来。无论是开发者、开源项目维护者还是对开</w:t>
      </w:r>
      <w:proofErr w:type="gramStart"/>
      <w:r w:rsidRPr="009A6EEA">
        <w:rPr>
          <w:rFonts w:ascii="宋体" w:eastAsia="宋体" w:hAnsi="宋体" w:cs="Arial" w:hint="eastAsia"/>
          <w:color w:val="4D4D4D"/>
          <w:szCs w:val="21"/>
          <w:shd w:val="clear" w:color="auto" w:fill="FFFFFF"/>
        </w:rPr>
        <w:t>源领域</w:t>
      </w:r>
      <w:proofErr w:type="gramEnd"/>
      <w:r w:rsidRPr="009A6EEA">
        <w:rPr>
          <w:rFonts w:ascii="宋体" w:eastAsia="宋体" w:hAnsi="宋体" w:cs="Arial" w:hint="eastAsia"/>
          <w:color w:val="4D4D4D"/>
          <w:szCs w:val="21"/>
          <w:shd w:val="clear" w:color="auto" w:fill="FFFFFF"/>
        </w:rPr>
        <w:t>感兴趣的相关人员，都能够快速、清晰地了解各个项目的整体情况，比如可以一眼看到哪些项目健康度高、哪些项目可能存在潜在风险，而不需要去分析繁杂的数据。并且基于可视化大屏，还能把握目前全球开源社区当中主流的技术趋势，为技术选型、项目参与等决策提供有力依据。</w:t>
      </w:r>
      <w:r w:rsidRPr="009A6EEA">
        <w:rPr>
          <w:rFonts w:ascii="宋体" w:eastAsia="宋体" w:hAnsi="宋体" w:cs="Arial"/>
          <w:color w:val="4D4D4D"/>
          <w:szCs w:val="21"/>
          <w:shd w:val="clear" w:color="auto" w:fill="FFFFFF"/>
        </w:rPr>
        <w:br/>
      </w:r>
      <w:r w:rsidR="0051132D">
        <w:rPr>
          <w:rFonts w:ascii="宋体" w:eastAsia="宋体" w:hAnsi="宋体" w:cs="Arial" w:hint="eastAsia"/>
          <w:color w:val="4D4D4D"/>
          <w:szCs w:val="21"/>
          <w:shd w:val="clear" w:color="auto" w:fill="FFFFFF"/>
        </w:rPr>
        <w:t xml:space="preserve">    </w:t>
      </w:r>
      <w:r w:rsidRPr="009A6EEA">
        <w:rPr>
          <w:rFonts w:ascii="宋体" w:eastAsia="宋体" w:hAnsi="宋体" w:cs="Arial"/>
          <w:color w:val="4D4D4D"/>
          <w:szCs w:val="21"/>
          <w:shd w:val="clear" w:color="auto" w:fill="FFFFFF"/>
        </w:rPr>
        <w:t>借助地图以颜色梯度展示各个地区（如国家或区域）的开源项目平均健康评分，通过颜色变化，能够直观反映各地区开源项目整体的质量和活跃度情况。当放大地图到特定区域时，还能显示该地区开源项目的具体分布位置。并且在交互方面，鼠标移动到某个点上会弹出悬浮框显示项目详细概要信息，点击项目点还能直接跳转到项目详情页面查看时序分析结果，这对于分析不同地区开源项目发展情况、对比不同地区项目特点以及深入探究具体项目的历史表现等都有着很大的帮助，有助于从宏观和微观层面全面了解全球开源项目的布局和状况</w:t>
      </w:r>
    </w:p>
    <w:p w14:paraId="5548BC63" w14:textId="77777777" w:rsidR="007141C1" w:rsidRDefault="007141C1" w:rsidP="009A6EEA">
      <w:pPr>
        <w:snapToGrid w:val="0"/>
        <w:contextualSpacing/>
        <w:rPr>
          <w:rFonts w:ascii="宋体" w:eastAsia="宋体" w:hAnsi="宋体" w:cs="Arial" w:hint="eastAsia"/>
          <w:color w:val="4D4D4D"/>
          <w:szCs w:val="21"/>
          <w:shd w:val="clear" w:color="auto" w:fill="FFFFFF"/>
        </w:rPr>
      </w:pPr>
    </w:p>
    <w:p w14:paraId="7F0A4943" w14:textId="765C992F" w:rsidR="007141C1" w:rsidRDefault="007141C1" w:rsidP="009A6EEA">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t>右侧</w:t>
      </w:r>
    </w:p>
    <w:p w14:paraId="5CBC0033" w14:textId="2E2A141F" w:rsidR="007141C1" w:rsidRDefault="007141C1" w:rsidP="009A6EEA">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t>可视化展示</w:t>
      </w:r>
    </w:p>
    <w:p w14:paraId="096FF1A1" w14:textId="310CA11B" w:rsidR="007141C1" w:rsidRDefault="007141C1" w:rsidP="009A6EEA">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t>激励</w:t>
      </w:r>
    </w:p>
    <w:p w14:paraId="648D48D0" w14:textId="74198124" w:rsidR="007141C1" w:rsidRDefault="007141C1" w:rsidP="009A6EEA">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t>预警</w:t>
      </w:r>
    </w:p>
    <w:p w14:paraId="6466F42A" w14:textId="2EF8AB65" w:rsidR="007141C1" w:rsidRDefault="007141C1" w:rsidP="009A6EEA">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t>趋势</w:t>
      </w:r>
    </w:p>
    <w:p w14:paraId="278769B6" w14:textId="578C51F6" w:rsidR="007141C1" w:rsidRDefault="007141C1" w:rsidP="009A6EEA">
      <w:pPr>
        <w:snapToGrid w:val="0"/>
        <w:contextualSpacing/>
        <w:rPr>
          <w:rFonts w:ascii="宋体" w:eastAsia="宋体" w:hAnsi="宋体" w:cs="Arial" w:hint="eastAsia"/>
          <w:color w:val="4D4D4D"/>
          <w:szCs w:val="21"/>
          <w:shd w:val="clear" w:color="auto" w:fill="FFFFFF"/>
        </w:rPr>
      </w:pPr>
      <w:r>
        <w:rPr>
          <w:rFonts w:ascii="宋体" w:eastAsia="宋体" w:hAnsi="宋体" w:cs="Arial" w:hint="eastAsia"/>
          <w:color w:val="4D4D4D"/>
          <w:szCs w:val="21"/>
          <w:shd w:val="clear" w:color="auto" w:fill="FFFFFF"/>
        </w:rPr>
        <w:t>最后一行：中国</w:t>
      </w:r>
    </w:p>
    <w:p w14:paraId="10BF045F" w14:textId="77777777" w:rsidR="001E361D" w:rsidRDefault="001E361D" w:rsidP="009A6EEA">
      <w:pPr>
        <w:snapToGrid w:val="0"/>
        <w:contextualSpacing/>
        <w:rPr>
          <w:rFonts w:ascii="宋体" w:eastAsia="宋体" w:hAnsi="宋体" w:cs="Arial" w:hint="eastAsia"/>
          <w:color w:val="4D4D4D"/>
          <w:szCs w:val="21"/>
          <w:shd w:val="clear" w:color="auto" w:fill="FFFFFF"/>
        </w:rPr>
      </w:pPr>
    </w:p>
    <w:p w14:paraId="29F72C81" w14:textId="5FD0BC88"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1. 促进开源社区的可持续发展</w:t>
      </w:r>
      <w:r>
        <w:rPr>
          <w:rFonts w:ascii="宋体" w:eastAsia="宋体" w:hAnsi="宋体" w:cs="Arial" w:hint="eastAsia"/>
          <w:color w:val="4D4D4D"/>
          <w:szCs w:val="21"/>
          <w:shd w:val="clear" w:color="auto" w:fill="FFFFFF"/>
        </w:rPr>
        <w:t>3</w:t>
      </w:r>
    </w:p>
    <w:p w14:paraId="0A730EC2"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随着开源技术的迅速发展，越来越多的开发者和企业开始参与开源项目。这种参与不仅推动了技术创新，也带来了大量的技术积累和经验分享。然而，开源项目的质量、活跃度和稳定性参差不齐。通过健康度检测与评估，能够帮助社区识别出那些面临风险、缺乏活跃度或有潜在问题的项目，及时发出预警，防止项目停滞或质量下降，从而保障整个开源社区的健康发展。</w:t>
      </w:r>
    </w:p>
    <w:p w14:paraId="7B09DD4C"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p>
    <w:p w14:paraId="447BAEFC" w14:textId="65DD9541"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2. 提供正向激励，吸引更多开发者参与</w:t>
      </w:r>
      <w:r>
        <w:rPr>
          <w:rFonts w:ascii="宋体" w:eastAsia="宋体" w:hAnsi="宋体" w:cs="Arial" w:hint="eastAsia"/>
          <w:color w:val="4D4D4D"/>
          <w:szCs w:val="21"/>
          <w:shd w:val="clear" w:color="auto" w:fill="FFFFFF"/>
        </w:rPr>
        <w:t>2</w:t>
      </w:r>
    </w:p>
    <w:p w14:paraId="57F4D57C"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lastRenderedPageBreak/>
        <w:t>健康度较高的项目通常代表着良好的管理、稳定的开发周期以及活跃的社区氛围。通过监测开源项目的健康度，并对优质项目进行突出展示，可以鼓励更多开发者参与这些项目，增加贡献者的数量与质量。尤其是在项目面临健康风险时，通过提示和预警机制，开发者可以根据自身兴趣和技术</w:t>
      </w:r>
      <w:proofErr w:type="gramStart"/>
      <w:r w:rsidRPr="001E361D">
        <w:rPr>
          <w:rFonts w:ascii="宋体" w:eastAsia="宋体" w:hAnsi="宋体" w:cs="Arial" w:hint="eastAsia"/>
          <w:color w:val="4D4D4D"/>
          <w:szCs w:val="21"/>
          <w:shd w:val="clear" w:color="auto" w:fill="FFFFFF"/>
        </w:rPr>
        <w:t>栈</w:t>
      </w:r>
      <w:proofErr w:type="gramEnd"/>
      <w:r w:rsidRPr="001E361D">
        <w:rPr>
          <w:rFonts w:ascii="宋体" w:eastAsia="宋体" w:hAnsi="宋体" w:cs="Arial" w:hint="eastAsia"/>
          <w:color w:val="4D4D4D"/>
          <w:szCs w:val="21"/>
          <w:shd w:val="clear" w:color="auto" w:fill="FFFFFF"/>
        </w:rPr>
        <w:t>参与修复和改进，从而推动项目的持续发展和创新。</w:t>
      </w:r>
    </w:p>
    <w:p w14:paraId="66AECB03"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p>
    <w:p w14:paraId="5AAF318B" w14:textId="00B3D561"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3. 增强技术趋势的洞察能力</w:t>
      </w:r>
      <w:r>
        <w:rPr>
          <w:rFonts w:ascii="宋体" w:eastAsia="宋体" w:hAnsi="宋体" w:cs="Arial" w:hint="eastAsia"/>
          <w:color w:val="4D4D4D"/>
          <w:szCs w:val="21"/>
          <w:shd w:val="clear" w:color="auto" w:fill="FFFFFF"/>
        </w:rPr>
        <w:t>4</w:t>
      </w:r>
    </w:p>
    <w:p w14:paraId="0E0C7A37"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通过提取全球</w:t>
      </w:r>
      <w:proofErr w:type="spellStart"/>
      <w:r w:rsidRPr="001E361D">
        <w:rPr>
          <w:rFonts w:ascii="宋体" w:eastAsia="宋体" w:hAnsi="宋体" w:cs="Arial" w:hint="eastAsia"/>
          <w:color w:val="4D4D4D"/>
          <w:szCs w:val="21"/>
          <w:shd w:val="clear" w:color="auto" w:fill="FFFFFF"/>
        </w:rPr>
        <w:t>Github</w:t>
      </w:r>
      <w:proofErr w:type="spellEnd"/>
      <w:r w:rsidRPr="001E361D">
        <w:rPr>
          <w:rFonts w:ascii="宋体" w:eastAsia="宋体" w:hAnsi="宋体" w:cs="Arial" w:hint="eastAsia"/>
          <w:color w:val="4D4D4D"/>
          <w:szCs w:val="21"/>
          <w:shd w:val="clear" w:color="auto" w:fill="FFFFFF"/>
        </w:rPr>
        <w:t>项目中的技术点，生成技术关键词的词云图，可以帮助开发者和组织了解全球开源社区中技术</w:t>
      </w:r>
      <w:proofErr w:type="gramStart"/>
      <w:r w:rsidRPr="001E361D">
        <w:rPr>
          <w:rFonts w:ascii="宋体" w:eastAsia="宋体" w:hAnsi="宋体" w:cs="Arial" w:hint="eastAsia"/>
          <w:color w:val="4D4D4D"/>
          <w:szCs w:val="21"/>
          <w:shd w:val="clear" w:color="auto" w:fill="FFFFFF"/>
        </w:rPr>
        <w:t>栈</w:t>
      </w:r>
      <w:proofErr w:type="gramEnd"/>
      <w:r w:rsidRPr="001E361D">
        <w:rPr>
          <w:rFonts w:ascii="宋体" w:eastAsia="宋体" w:hAnsi="宋体" w:cs="Arial" w:hint="eastAsia"/>
          <w:color w:val="4D4D4D"/>
          <w:szCs w:val="21"/>
          <w:shd w:val="clear" w:color="auto" w:fill="FFFFFF"/>
        </w:rPr>
        <w:t>的流行趋势，进一步指导技术选型和发展方向。对于国内的开源项目和社区，能够提供更有针对性的技术建议与方向，从而提高国内开源项目的竞争力和质量。</w:t>
      </w:r>
    </w:p>
    <w:p w14:paraId="0FB945DB"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p>
    <w:p w14:paraId="51B9AD09" w14:textId="0E0D99E5"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4. 提高项目管理与决策的科学性</w:t>
      </w:r>
      <w:r>
        <w:rPr>
          <w:rFonts w:ascii="宋体" w:eastAsia="宋体" w:hAnsi="宋体" w:cs="Arial" w:hint="eastAsia"/>
          <w:color w:val="4D4D4D"/>
          <w:szCs w:val="21"/>
          <w:shd w:val="clear" w:color="auto" w:fill="FFFFFF"/>
        </w:rPr>
        <w:t>1</w:t>
      </w:r>
    </w:p>
    <w:p w14:paraId="5B30213D"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项目健康度的评估不仅是对项目当前状态的评估，也为项目维护者提供了具体的改进方向。例如，代码质量、社区参与度、活跃度等指标可以帮助项目负责人清晰地看到哪些方面需要加强，比如增加社区成员、提高代码质量、提升PR和issue响应速度等。对于企业和开发团队而言，这些健康度指标为项目决策提供了量化的依据，从而减少了管理决策的不确定性，提高了资源分配的效率。</w:t>
      </w:r>
    </w:p>
    <w:p w14:paraId="6077FB5F"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p>
    <w:p w14:paraId="75F36006" w14:textId="511AD5CB"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5. 增强全球开源生态的健康性</w:t>
      </w:r>
      <w:r>
        <w:rPr>
          <w:rFonts w:ascii="宋体" w:eastAsia="宋体" w:hAnsi="宋体" w:cs="Arial" w:hint="eastAsia"/>
          <w:color w:val="4D4D4D"/>
          <w:szCs w:val="21"/>
          <w:shd w:val="clear" w:color="auto" w:fill="FFFFFF"/>
        </w:rPr>
        <w:t>1</w:t>
      </w:r>
    </w:p>
    <w:p w14:paraId="14B7B155"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通过对全球开源项目健康度的评估，能够推动全球开源生态的健康竞争与协作。项目健康度的评估与排名，尤其是通过可视化大屏、全球分布图等方式，能够让全球开发者更直观地看到各个地区、国家的开源项目状况，推动全球范围内技术合作和资源共享。对于国家或地区的技术发展政策制定者来说，也可以借此了解本地开源生态的优势与不足，制定更具针对性的支持政策。</w:t>
      </w:r>
    </w:p>
    <w:p w14:paraId="661AB3C3"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p>
    <w:p w14:paraId="296F2E49" w14:textId="32776FA3"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6. 实现高效、动态的监控与预警机制</w:t>
      </w:r>
      <w:r>
        <w:rPr>
          <w:rFonts w:ascii="宋体" w:eastAsia="宋体" w:hAnsi="宋体" w:cs="Arial" w:hint="eastAsia"/>
          <w:color w:val="4D4D4D"/>
          <w:szCs w:val="21"/>
          <w:shd w:val="clear" w:color="auto" w:fill="FFFFFF"/>
        </w:rPr>
        <w:t>3</w:t>
      </w:r>
    </w:p>
    <w:p w14:paraId="294F7652"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通过实时监测开源项目的健康度变化，及时</w:t>
      </w:r>
      <w:proofErr w:type="gramStart"/>
      <w:r w:rsidRPr="001E361D">
        <w:rPr>
          <w:rFonts w:ascii="宋体" w:eastAsia="宋体" w:hAnsi="宋体" w:cs="Arial" w:hint="eastAsia"/>
          <w:color w:val="4D4D4D"/>
          <w:szCs w:val="21"/>
          <w:shd w:val="clear" w:color="auto" w:fill="FFFFFF"/>
        </w:rPr>
        <w:t>识别高</w:t>
      </w:r>
      <w:proofErr w:type="gramEnd"/>
      <w:r w:rsidRPr="001E361D">
        <w:rPr>
          <w:rFonts w:ascii="宋体" w:eastAsia="宋体" w:hAnsi="宋体" w:cs="Arial" w:hint="eastAsia"/>
          <w:color w:val="4D4D4D"/>
          <w:szCs w:val="21"/>
          <w:shd w:val="clear" w:color="auto" w:fill="FFFFFF"/>
        </w:rPr>
        <w:t>风险项目，可以为开发者和项目管理者提供有力的反馈，帮助他们在问题变得严重之前采取干预措施。这种预警机制有助于减少项目失败的风险，并且在社区中形成一种积极主动的文化，鼓励早期解决潜在问题，提升整体项目质量。</w:t>
      </w:r>
    </w:p>
    <w:p w14:paraId="687AEC6C"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p>
    <w:p w14:paraId="4ECCD3C2" w14:textId="2B0289F2"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7. 推动技术创新与社区协作</w:t>
      </w:r>
      <w:r>
        <w:rPr>
          <w:rFonts w:ascii="宋体" w:eastAsia="宋体" w:hAnsi="宋体" w:cs="Arial" w:hint="eastAsia"/>
          <w:color w:val="4D4D4D"/>
          <w:szCs w:val="21"/>
          <w:shd w:val="clear" w:color="auto" w:fill="FFFFFF"/>
        </w:rPr>
        <w:t>1</w:t>
      </w:r>
    </w:p>
    <w:p w14:paraId="22E4A23A"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r w:rsidRPr="001E361D">
        <w:rPr>
          <w:rFonts w:ascii="宋体" w:eastAsia="宋体" w:hAnsi="宋体" w:cs="Arial" w:hint="eastAsia"/>
          <w:color w:val="4D4D4D"/>
          <w:szCs w:val="21"/>
          <w:shd w:val="clear" w:color="auto" w:fill="FFFFFF"/>
        </w:rPr>
        <w:t>项目健康度不仅仅是一个评估工具，更是一个促进创新的动力源泉。通过对技术</w:t>
      </w:r>
      <w:proofErr w:type="gramStart"/>
      <w:r w:rsidRPr="001E361D">
        <w:rPr>
          <w:rFonts w:ascii="宋体" w:eastAsia="宋体" w:hAnsi="宋体" w:cs="Arial" w:hint="eastAsia"/>
          <w:color w:val="4D4D4D"/>
          <w:szCs w:val="21"/>
          <w:shd w:val="clear" w:color="auto" w:fill="FFFFFF"/>
        </w:rPr>
        <w:t>栈</w:t>
      </w:r>
      <w:proofErr w:type="gramEnd"/>
      <w:r w:rsidRPr="001E361D">
        <w:rPr>
          <w:rFonts w:ascii="宋体" w:eastAsia="宋体" w:hAnsi="宋体" w:cs="Arial" w:hint="eastAsia"/>
          <w:color w:val="4D4D4D"/>
          <w:szCs w:val="21"/>
          <w:shd w:val="clear" w:color="auto" w:fill="FFFFFF"/>
        </w:rPr>
        <w:t>、活跃度和代码质量的综合分析，开发者可以根据健康</w:t>
      </w:r>
      <w:proofErr w:type="gramStart"/>
      <w:r w:rsidRPr="001E361D">
        <w:rPr>
          <w:rFonts w:ascii="宋体" w:eastAsia="宋体" w:hAnsi="宋体" w:cs="Arial" w:hint="eastAsia"/>
          <w:color w:val="4D4D4D"/>
          <w:szCs w:val="21"/>
          <w:shd w:val="clear" w:color="auto" w:fill="FFFFFF"/>
        </w:rPr>
        <w:t>度报告</w:t>
      </w:r>
      <w:proofErr w:type="gramEnd"/>
      <w:r w:rsidRPr="001E361D">
        <w:rPr>
          <w:rFonts w:ascii="宋体" w:eastAsia="宋体" w:hAnsi="宋体" w:cs="Arial" w:hint="eastAsia"/>
          <w:color w:val="4D4D4D"/>
          <w:szCs w:val="21"/>
          <w:shd w:val="clear" w:color="auto" w:fill="FFFFFF"/>
        </w:rPr>
        <w:t>调整自己的开发策略，关注社区中的热门技术，提升项目质量，推动技术进步。此外，项目的健康</w:t>
      </w:r>
      <w:proofErr w:type="gramStart"/>
      <w:r w:rsidRPr="001E361D">
        <w:rPr>
          <w:rFonts w:ascii="宋体" w:eastAsia="宋体" w:hAnsi="宋体" w:cs="Arial" w:hint="eastAsia"/>
          <w:color w:val="4D4D4D"/>
          <w:szCs w:val="21"/>
          <w:shd w:val="clear" w:color="auto" w:fill="FFFFFF"/>
        </w:rPr>
        <w:t>度分析</w:t>
      </w:r>
      <w:proofErr w:type="gramEnd"/>
      <w:r w:rsidRPr="001E361D">
        <w:rPr>
          <w:rFonts w:ascii="宋体" w:eastAsia="宋体" w:hAnsi="宋体" w:cs="Arial" w:hint="eastAsia"/>
          <w:color w:val="4D4D4D"/>
          <w:szCs w:val="21"/>
          <w:shd w:val="clear" w:color="auto" w:fill="FFFFFF"/>
        </w:rPr>
        <w:t>也促进了跨国、跨领域的合作，使得全球开发者在同一个平台上共同推动技术创新。</w:t>
      </w:r>
    </w:p>
    <w:p w14:paraId="3830625D" w14:textId="77777777" w:rsidR="001E361D" w:rsidRPr="001E361D" w:rsidRDefault="001E361D" w:rsidP="001E361D">
      <w:pPr>
        <w:snapToGrid w:val="0"/>
        <w:contextualSpacing/>
        <w:rPr>
          <w:rFonts w:ascii="宋体" w:eastAsia="宋体" w:hAnsi="宋体" w:cs="Arial" w:hint="eastAsia"/>
          <w:color w:val="4D4D4D"/>
          <w:szCs w:val="21"/>
          <w:shd w:val="clear" w:color="auto" w:fill="FFFFFF"/>
        </w:rPr>
      </w:pPr>
    </w:p>
    <w:p w14:paraId="1ECAAB66" w14:textId="5F221738" w:rsidR="001E361D" w:rsidRDefault="00F17BE8" w:rsidP="001E361D">
      <w:pPr>
        <w:snapToGrid w:val="0"/>
        <w:contextualSpacing/>
        <w:rPr>
          <w:rFonts w:ascii="宋体" w:eastAsia="宋体" w:hAnsi="宋体" w:cs="Arial"/>
          <w:color w:val="4D4D4D"/>
          <w:szCs w:val="21"/>
          <w:shd w:val="clear" w:color="auto" w:fill="FFFFFF"/>
        </w:rPr>
      </w:pPr>
      <w:r>
        <w:rPr>
          <w:rFonts w:ascii="宋体" w:eastAsia="宋体" w:hAnsi="宋体" w:cs="Arial" w:hint="eastAsia"/>
          <w:color w:val="4D4D4D"/>
          <w:szCs w:val="21"/>
          <w:shd w:val="clear" w:color="auto" w:fill="FFFFFF"/>
        </w:rPr>
        <w:t>数据网站：</w:t>
      </w:r>
    </w:p>
    <w:p w14:paraId="51D33D8E" w14:textId="77777777" w:rsidR="00F17BE8" w:rsidRPr="00F17BE8" w:rsidRDefault="00F17BE8" w:rsidP="00F17BE8">
      <w:pPr>
        <w:snapToGrid w:val="0"/>
        <w:contextualSpacing/>
        <w:rPr>
          <w:rFonts w:ascii="宋体" w:eastAsia="宋体" w:hAnsi="宋体" w:cs="Arial" w:hint="eastAsia"/>
          <w:color w:val="4D4D4D"/>
          <w:szCs w:val="21"/>
          <w:shd w:val="clear" w:color="auto" w:fill="FFFFFF"/>
        </w:rPr>
      </w:pPr>
      <w:proofErr w:type="spellStart"/>
      <w:r w:rsidRPr="00F17BE8">
        <w:rPr>
          <w:rFonts w:ascii="宋体" w:eastAsia="宋体" w:hAnsi="宋体" w:cs="Arial" w:hint="eastAsia"/>
          <w:color w:val="4D4D4D"/>
          <w:szCs w:val="21"/>
          <w:shd w:val="clear" w:color="auto" w:fill="FFFFFF"/>
        </w:rPr>
        <w:t>OpenDigger</w:t>
      </w:r>
      <w:proofErr w:type="spellEnd"/>
      <w:r w:rsidRPr="00F17BE8">
        <w:rPr>
          <w:rFonts w:ascii="宋体" w:eastAsia="宋体" w:hAnsi="宋体" w:cs="Arial" w:hint="eastAsia"/>
          <w:color w:val="4D4D4D"/>
          <w:szCs w:val="21"/>
          <w:shd w:val="clear" w:color="auto" w:fill="FFFFFF"/>
        </w:rPr>
        <w:t xml:space="preserve">：https://github.com/X-lab2017/open-digger </w:t>
      </w:r>
    </w:p>
    <w:p w14:paraId="2FED6301" w14:textId="77777777" w:rsidR="00F17BE8" w:rsidRPr="00F17BE8" w:rsidRDefault="00F17BE8" w:rsidP="00F17BE8">
      <w:pPr>
        <w:snapToGrid w:val="0"/>
        <w:contextualSpacing/>
        <w:rPr>
          <w:rFonts w:ascii="宋体" w:eastAsia="宋体" w:hAnsi="宋体" w:cs="Arial" w:hint="eastAsia"/>
          <w:color w:val="4D4D4D"/>
          <w:szCs w:val="21"/>
          <w:shd w:val="clear" w:color="auto" w:fill="FFFFFF"/>
        </w:rPr>
      </w:pPr>
      <w:proofErr w:type="spellStart"/>
      <w:r w:rsidRPr="00F17BE8">
        <w:rPr>
          <w:rFonts w:ascii="宋体" w:eastAsia="宋体" w:hAnsi="宋体" w:cs="Arial" w:hint="eastAsia"/>
          <w:color w:val="4D4D4D"/>
          <w:szCs w:val="21"/>
          <w:shd w:val="clear" w:color="auto" w:fill="FFFFFF"/>
        </w:rPr>
        <w:t>IoTDB</w:t>
      </w:r>
      <w:proofErr w:type="spellEnd"/>
      <w:r w:rsidRPr="00F17BE8">
        <w:rPr>
          <w:rFonts w:ascii="宋体" w:eastAsia="宋体" w:hAnsi="宋体" w:cs="Arial" w:hint="eastAsia"/>
          <w:color w:val="4D4D4D"/>
          <w:szCs w:val="21"/>
          <w:shd w:val="clear" w:color="auto" w:fill="FFFFFF"/>
        </w:rPr>
        <w:t xml:space="preserve">：https://github.com/apache/iotdb </w:t>
      </w:r>
    </w:p>
    <w:p w14:paraId="1F90484F" w14:textId="541948E5" w:rsidR="00F17BE8" w:rsidRDefault="00F17BE8" w:rsidP="00F17BE8">
      <w:pPr>
        <w:snapToGrid w:val="0"/>
        <w:contextualSpacing/>
        <w:rPr>
          <w:rFonts w:ascii="宋体" w:eastAsia="宋体" w:hAnsi="宋体" w:cs="Arial"/>
          <w:color w:val="4D4D4D"/>
          <w:szCs w:val="21"/>
          <w:shd w:val="clear" w:color="auto" w:fill="FFFFFF"/>
        </w:rPr>
      </w:pPr>
      <w:proofErr w:type="spellStart"/>
      <w:r w:rsidRPr="00F17BE8">
        <w:rPr>
          <w:rFonts w:ascii="宋体" w:eastAsia="宋体" w:hAnsi="宋体" w:cs="Arial" w:hint="eastAsia"/>
          <w:color w:val="4D4D4D"/>
          <w:szCs w:val="21"/>
          <w:shd w:val="clear" w:color="auto" w:fill="FFFFFF"/>
        </w:rPr>
        <w:t>EasyGraph</w:t>
      </w:r>
      <w:proofErr w:type="spellEnd"/>
      <w:r w:rsidRPr="00F17BE8">
        <w:rPr>
          <w:rFonts w:ascii="宋体" w:eastAsia="宋体" w:hAnsi="宋体" w:cs="Arial" w:hint="eastAsia"/>
          <w:color w:val="4D4D4D"/>
          <w:szCs w:val="21"/>
          <w:shd w:val="clear" w:color="auto" w:fill="FFFFFF"/>
        </w:rPr>
        <w:t>：</w:t>
      </w:r>
      <w:hyperlink r:id="rId8" w:history="1">
        <w:r w:rsidR="00A72C5C" w:rsidRPr="00CF4A54">
          <w:rPr>
            <w:rStyle w:val="a5"/>
            <w:rFonts w:ascii="宋体" w:eastAsia="宋体" w:hAnsi="宋体" w:cs="Arial" w:hint="eastAsia"/>
            <w:szCs w:val="21"/>
            <w:shd w:val="clear" w:color="auto" w:fill="FFFFFF"/>
          </w:rPr>
          <w:t>https://github.com/easy-graph/Easy-Graph</w:t>
        </w:r>
      </w:hyperlink>
    </w:p>
    <w:p w14:paraId="67CF8F89" w14:textId="77777777" w:rsidR="00A72C5C" w:rsidRDefault="00A72C5C" w:rsidP="00F17BE8">
      <w:pPr>
        <w:snapToGrid w:val="0"/>
        <w:contextualSpacing/>
        <w:rPr>
          <w:rFonts w:ascii="宋体" w:eastAsia="宋体" w:hAnsi="宋体" w:cs="Arial"/>
          <w:color w:val="4D4D4D"/>
          <w:szCs w:val="21"/>
          <w:shd w:val="clear" w:color="auto" w:fill="FFFFFF"/>
        </w:rPr>
      </w:pPr>
    </w:p>
    <w:p w14:paraId="6945E107" w14:textId="3680B0AB" w:rsidR="00A72C5C" w:rsidRDefault="00A72C5C" w:rsidP="00F17BE8">
      <w:pPr>
        <w:snapToGrid w:val="0"/>
        <w:contextualSpacing/>
        <w:rPr>
          <w:rFonts w:ascii="宋体" w:eastAsia="宋体" w:hAnsi="宋体" w:cs="Arial"/>
          <w:color w:val="4D4D4D"/>
          <w:szCs w:val="21"/>
          <w:shd w:val="clear" w:color="auto" w:fill="FFFFFF"/>
        </w:rPr>
      </w:pPr>
    </w:p>
    <w:sectPr w:rsidR="00A72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7A54D" w14:textId="77777777" w:rsidR="00541BB3" w:rsidRDefault="00541BB3" w:rsidP="00F72BE6">
      <w:r>
        <w:separator/>
      </w:r>
    </w:p>
  </w:endnote>
  <w:endnote w:type="continuationSeparator" w:id="0">
    <w:p w14:paraId="1CFD42FE" w14:textId="77777777" w:rsidR="00541BB3" w:rsidRDefault="00541BB3" w:rsidP="00F7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7DE7D" w14:textId="77777777" w:rsidR="00541BB3" w:rsidRDefault="00541BB3" w:rsidP="00F72BE6">
      <w:r>
        <w:separator/>
      </w:r>
    </w:p>
  </w:footnote>
  <w:footnote w:type="continuationSeparator" w:id="0">
    <w:p w14:paraId="63E4748F" w14:textId="77777777" w:rsidR="00541BB3" w:rsidRDefault="00541BB3" w:rsidP="00F72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CFBE03"/>
    <w:multiLevelType w:val="multilevel"/>
    <w:tmpl w:val="B9CFBE0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777DF3E2"/>
    <w:multiLevelType w:val="multilevel"/>
    <w:tmpl w:val="777DF3E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350645299">
    <w:abstractNumId w:val="0"/>
  </w:num>
  <w:num w:numId="2" w16cid:durableId="2135516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0001750">
    <w:abstractNumId w:val="1"/>
  </w:num>
  <w:num w:numId="4" w16cid:durableId="523519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0239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032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5B"/>
    <w:rsid w:val="00044D76"/>
    <w:rsid w:val="00135BBF"/>
    <w:rsid w:val="00164CB8"/>
    <w:rsid w:val="001C2295"/>
    <w:rsid w:val="001E361D"/>
    <w:rsid w:val="001E493F"/>
    <w:rsid w:val="0023286A"/>
    <w:rsid w:val="00311E93"/>
    <w:rsid w:val="003330CB"/>
    <w:rsid w:val="00364DDD"/>
    <w:rsid w:val="003A45E4"/>
    <w:rsid w:val="00412B43"/>
    <w:rsid w:val="00436BF3"/>
    <w:rsid w:val="004535AE"/>
    <w:rsid w:val="00473BDB"/>
    <w:rsid w:val="004C3999"/>
    <w:rsid w:val="0051132D"/>
    <w:rsid w:val="00541BB3"/>
    <w:rsid w:val="005E2054"/>
    <w:rsid w:val="005F6928"/>
    <w:rsid w:val="005F6FFB"/>
    <w:rsid w:val="006F7BF2"/>
    <w:rsid w:val="007141C1"/>
    <w:rsid w:val="007916AB"/>
    <w:rsid w:val="00823BF2"/>
    <w:rsid w:val="00861E74"/>
    <w:rsid w:val="0087021F"/>
    <w:rsid w:val="0088593D"/>
    <w:rsid w:val="00890141"/>
    <w:rsid w:val="008C139E"/>
    <w:rsid w:val="00913400"/>
    <w:rsid w:val="00933964"/>
    <w:rsid w:val="009A6EEA"/>
    <w:rsid w:val="00A72C5C"/>
    <w:rsid w:val="00A95138"/>
    <w:rsid w:val="00AB2281"/>
    <w:rsid w:val="00AD59B0"/>
    <w:rsid w:val="00AD5DBE"/>
    <w:rsid w:val="00B25B19"/>
    <w:rsid w:val="00B27B20"/>
    <w:rsid w:val="00BD3656"/>
    <w:rsid w:val="00CC5ED3"/>
    <w:rsid w:val="00CF655B"/>
    <w:rsid w:val="00D34088"/>
    <w:rsid w:val="00D75118"/>
    <w:rsid w:val="00EA07A8"/>
    <w:rsid w:val="00EE754C"/>
    <w:rsid w:val="00F0013F"/>
    <w:rsid w:val="00F17BE8"/>
    <w:rsid w:val="00F2468F"/>
    <w:rsid w:val="00F25ED7"/>
    <w:rsid w:val="00F27D91"/>
    <w:rsid w:val="00F46619"/>
    <w:rsid w:val="00F72BE6"/>
    <w:rsid w:val="00F85122"/>
    <w:rsid w:val="7513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88333"/>
  <w15:docId w15:val="{D6E81D6D-7A80-4D79-839B-7D3D4924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F72BE6"/>
    <w:pPr>
      <w:tabs>
        <w:tab w:val="center" w:pos="4153"/>
        <w:tab w:val="right" w:pos="8306"/>
      </w:tabs>
      <w:snapToGrid w:val="0"/>
      <w:jc w:val="center"/>
    </w:pPr>
    <w:rPr>
      <w:sz w:val="18"/>
      <w:szCs w:val="18"/>
    </w:rPr>
  </w:style>
  <w:style w:type="character" w:customStyle="1" w:styleId="a7">
    <w:name w:val="页眉 字符"/>
    <w:basedOn w:val="a0"/>
    <w:link w:val="a6"/>
    <w:rsid w:val="00F72BE6"/>
    <w:rPr>
      <w:rFonts w:asciiTheme="minorHAnsi" w:eastAsiaTheme="minorEastAsia" w:hAnsiTheme="minorHAnsi" w:cstheme="minorBidi"/>
      <w:kern w:val="2"/>
      <w:sz w:val="18"/>
      <w:szCs w:val="18"/>
    </w:rPr>
  </w:style>
  <w:style w:type="paragraph" w:styleId="a8">
    <w:name w:val="footer"/>
    <w:basedOn w:val="a"/>
    <w:link w:val="a9"/>
    <w:rsid w:val="00F72BE6"/>
    <w:pPr>
      <w:tabs>
        <w:tab w:val="center" w:pos="4153"/>
        <w:tab w:val="right" w:pos="8306"/>
      </w:tabs>
      <w:snapToGrid w:val="0"/>
      <w:jc w:val="left"/>
    </w:pPr>
    <w:rPr>
      <w:sz w:val="18"/>
      <w:szCs w:val="18"/>
    </w:rPr>
  </w:style>
  <w:style w:type="character" w:customStyle="1" w:styleId="a9">
    <w:name w:val="页脚 字符"/>
    <w:basedOn w:val="a0"/>
    <w:link w:val="a8"/>
    <w:rsid w:val="00F72BE6"/>
    <w:rPr>
      <w:rFonts w:asciiTheme="minorHAnsi" w:eastAsiaTheme="minorEastAsia" w:hAnsiTheme="minorHAnsi" w:cstheme="minorBidi"/>
      <w:kern w:val="2"/>
      <w:sz w:val="18"/>
      <w:szCs w:val="18"/>
    </w:rPr>
  </w:style>
  <w:style w:type="paragraph" w:styleId="aa">
    <w:name w:val="List Paragraph"/>
    <w:basedOn w:val="a"/>
    <w:uiPriority w:val="99"/>
    <w:unhideWhenUsed/>
    <w:rsid w:val="00F72BE6"/>
    <w:pPr>
      <w:ind w:firstLineChars="200" w:firstLine="420"/>
    </w:pPr>
  </w:style>
  <w:style w:type="character" w:styleId="ab">
    <w:name w:val="Unresolved Mention"/>
    <w:basedOn w:val="a0"/>
    <w:uiPriority w:val="99"/>
    <w:semiHidden/>
    <w:unhideWhenUsed/>
    <w:rsid w:val="00A72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3643">
      <w:bodyDiv w:val="1"/>
      <w:marLeft w:val="0"/>
      <w:marRight w:val="0"/>
      <w:marTop w:val="0"/>
      <w:marBottom w:val="0"/>
      <w:divBdr>
        <w:top w:val="none" w:sz="0" w:space="0" w:color="auto"/>
        <w:left w:val="none" w:sz="0" w:space="0" w:color="auto"/>
        <w:bottom w:val="none" w:sz="0" w:space="0" w:color="auto"/>
        <w:right w:val="none" w:sz="0" w:space="0" w:color="auto"/>
      </w:divBdr>
    </w:div>
    <w:div w:id="1107385295">
      <w:bodyDiv w:val="1"/>
      <w:marLeft w:val="0"/>
      <w:marRight w:val="0"/>
      <w:marTop w:val="0"/>
      <w:marBottom w:val="0"/>
      <w:divBdr>
        <w:top w:val="none" w:sz="0" w:space="0" w:color="auto"/>
        <w:left w:val="none" w:sz="0" w:space="0" w:color="auto"/>
        <w:bottom w:val="none" w:sz="0" w:space="0" w:color="auto"/>
        <w:right w:val="none" w:sz="0" w:space="0" w:color="auto"/>
      </w:divBdr>
    </w:div>
    <w:div w:id="1133060827">
      <w:bodyDiv w:val="1"/>
      <w:marLeft w:val="0"/>
      <w:marRight w:val="0"/>
      <w:marTop w:val="0"/>
      <w:marBottom w:val="0"/>
      <w:divBdr>
        <w:top w:val="none" w:sz="0" w:space="0" w:color="auto"/>
        <w:left w:val="none" w:sz="0" w:space="0" w:color="auto"/>
        <w:bottom w:val="none" w:sz="0" w:space="0" w:color="auto"/>
        <w:right w:val="none" w:sz="0" w:space="0" w:color="auto"/>
      </w:divBdr>
    </w:div>
    <w:div w:id="1591809894">
      <w:bodyDiv w:val="1"/>
      <w:marLeft w:val="0"/>
      <w:marRight w:val="0"/>
      <w:marTop w:val="0"/>
      <w:marBottom w:val="0"/>
      <w:divBdr>
        <w:top w:val="none" w:sz="0" w:space="0" w:color="auto"/>
        <w:left w:val="none" w:sz="0" w:space="0" w:color="auto"/>
        <w:bottom w:val="none" w:sz="0" w:space="0" w:color="auto"/>
        <w:right w:val="none" w:sz="0" w:space="0" w:color="auto"/>
      </w:divBdr>
    </w:div>
    <w:div w:id="1650743675">
      <w:bodyDiv w:val="1"/>
      <w:marLeft w:val="0"/>
      <w:marRight w:val="0"/>
      <w:marTop w:val="0"/>
      <w:marBottom w:val="0"/>
      <w:divBdr>
        <w:top w:val="none" w:sz="0" w:space="0" w:color="auto"/>
        <w:left w:val="none" w:sz="0" w:space="0" w:color="auto"/>
        <w:bottom w:val="none" w:sz="0" w:space="0" w:color="auto"/>
        <w:right w:val="none" w:sz="0" w:space="0" w:color="auto"/>
      </w:divBdr>
    </w:div>
    <w:div w:id="1834103856">
      <w:bodyDiv w:val="1"/>
      <w:marLeft w:val="0"/>
      <w:marRight w:val="0"/>
      <w:marTop w:val="0"/>
      <w:marBottom w:val="0"/>
      <w:divBdr>
        <w:top w:val="none" w:sz="0" w:space="0" w:color="auto"/>
        <w:left w:val="none" w:sz="0" w:space="0" w:color="auto"/>
        <w:bottom w:val="none" w:sz="0" w:space="0" w:color="auto"/>
        <w:right w:val="none" w:sz="0" w:space="0" w:color="auto"/>
      </w:divBdr>
    </w:div>
    <w:div w:id="1856726532">
      <w:bodyDiv w:val="1"/>
      <w:marLeft w:val="0"/>
      <w:marRight w:val="0"/>
      <w:marTop w:val="0"/>
      <w:marBottom w:val="0"/>
      <w:divBdr>
        <w:top w:val="none" w:sz="0" w:space="0" w:color="auto"/>
        <w:left w:val="none" w:sz="0" w:space="0" w:color="auto"/>
        <w:bottom w:val="none" w:sz="0" w:space="0" w:color="auto"/>
        <w:right w:val="none" w:sz="0" w:space="0" w:color="auto"/>
      </w:divBdr>
    </w:div>
    <w:div w:id="1976837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asy-graph/Easy-Graph" TargetMode="External"/><Relationship Id="rId3" Type="http://schemas.openxmlformats.org/officeDocument/2006/relationships/settings" Target="settings.xml"/><Relationship Id="rId7" Type="http://schemas.openxmlformats.org/officeDocument/2006/relationships/hyperlink" Target="https://so.csdn.net/so/search?q=%E5%BC%80%E6%BA%90%E9%A1%B9%E7%9B%AE&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4935</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大头</dc:creator>
  <cp:lastModifiedBy>xulan qiu</cp:lastModifiedBy>
  <cp:revision>14</cp:revision>
  <dcterms:created xsi:type="dcterms:W3CDTF">2024-12-03T04:00:00Z</dcterms:created>
  <dcterms:modified xsi:type="dcterms:W3CDTF">2024-12-09T09:53:00Z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53AACEF2F8164CBE947D8237FEF98AC9_12</vt:lpwstr>
  </property>
</Properties>
</file>