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>
      <w:r/>
    </w:p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2026年秋季学期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/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/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/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新苗杯公开课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授课日期：____年__月__日</w:t>
      </w:r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color w:val="000000"/>
                <w:highlight w:val="none"/>
                <w:b/>
              </w:rPr>
              <w:t>教学准备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多媒体机房、学生电脑及标准键盘、教学课件；键盘填色与色卡打字两套独立网页及各自教师看板。</w:t>
            </w:r>
          </w:p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课前检查网页访问与反馈同步；教师在看板中新建课堂，分发学生链接。学生直接进入，无需填写姓名或座位号。课时为1课时，共40分钟。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（一）复习导入，引出键盘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0—2分钟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教师提问：“前面的课上，我们学习了鼠标的五种基本操作，谁还记得有哪些？”学生简短回顾，教师依据已学内容补充。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追问：“如果想在电脑上输入字母和数字，我们还可以请哪位好帮手？”学生回答后，引出键盘。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揭示课题：键盘也是电脑重要的输入设备，今天一起来认识键盘。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能回忆已学鼠标操作，知道键盘也是输入设备，明确本课学习对象。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复习迁移；实物观察。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从熟悉的鼠标过渡到键盘，建立新旧知识联系，简短导入后尽快进入动手活动。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（二）明确任务，学习操作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2—3分钟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告知键盘分为五个区域，出示颜色图例：主键盘区红色、功能键区黄色、编辑键区蓝色、小键盘区绿色、指示灯区紫色。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示范选颜色、点击或按住鼠标涂色、换色修改的方法，暂不公布正确分区。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布置任务：“看看网页上的键盘，也看看面前的键盘，按自己的判断试着填色。”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能找到颜色图例，理解填色任务，会选择颜色和修改。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颜色图例常驻；操作示范。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给出清楚的操作规则，保留学生独立判断区域边界的空间，为第一次尝试做好准备。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（三）自主尝试，键盘填色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3—11分钟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学生对照实物键盘，自主给模拟键盘各格填色；页面自动同步当前选择。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教师巡视，帮助解决操作困难，观察学生判断分区的依据。遇到询问，先引导：“看看它的位置和周围的键，按自己的想法试一试。”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教师查看混色键盘，悬停格子了解各颜色人数和比例，选取易混淆位置作为讲解切入点。结束前保存讲解前快照。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能独立作出分区判断并操作网页；教师通过填色结果识别共性困惑，不以第一次结果判定最终掌握情况。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先学后教；实时混色反馈。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让学生先尝试、暴露真实认识，教师根据全班选择组织后续讲解，使反馈服务于教学。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（四）查看反馈，认识五区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11—14分钟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简看混色结果：“这些地方颜色不同，说明大家对划分还有不同想法。”切换标准分区图，反馈与讲解合计控制在3分钟。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逐区指认并简讲：主键盘区在中间较大区域，用于输入字母、数字等；功能键区在上方，提供功能操作；编辑键区用于移动光标、翻页和编辑；小键盘区通常在最右侧，便于集中输入数字；指示灯区显示键盘状态。学生同步在实物上找一找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提醒主键盘区和小键盘区都有数字，本课使用主键盘区的数字。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能对照分区图找到五个区域，初步说出用途；能区分两处数字键。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以错促学；图物对照。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用简短集中讲解建立正确分区认识，回应自主尝试中的困惑，把主要时间留给学生操作。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（五）修改填色，巩固认识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14—19分钟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学生根据讲解修正自己的填色，继续将屏幕区域与实物键盘对应。教师对仍有混淆的学生个别指导。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完成较快的学生与同伴互相指认：“请指出主键盘区。”“哪个区域用灯显示状态？”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教师保存修正后快照，简短对比前后颜色变化，追问相应区域名称和修改依据。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能修正错误分区并说明理由；通过前后结果和实物指认检查认识是否得到巩固。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二次尝试；前后对比；同伴指认。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把听到的讲解转化为实际修正，通过比较和指认确认理解，而不只是照图换色。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（六）示范玩法，进入打字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19—21分钟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打开独立打字网页，请学生找到主键盘区，提醒坐姿和轻按键盘。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教师示范：“看准绿色目标字符，直接按键。每正确输入一次，点亮一格；输错可以重试，已点亮的颜色保留。”学生无需点击输入框。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说明首关12格、第二关20格、后续每关30格，集满后收藏色卡并自动进入下一关。字母大小写均可，不展开大小写转换教学。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能理解直接按键和点亮色卡的规则，找到主键盘区，顺利开始练习。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一次示范；低门槛起步。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用简明示范完成活动转换，让学生把注意力放在找键与输入上，尽快体验第一次成功。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（七）打字闯关，收集色卡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21—37分钟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学生按自己的速度练习：先输入字母，再输入主键盘区数字，随后进行简单字母、数字组合。每关收集一种色系的色卡。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教师巡视，指导找键困难的学生，允许进度较快的学生继续挑战；以找准按键、正确输入为主，不要求统一闯关进度。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查看教师端的最高关卡、平均关卡和分层进度，判断是否需要共性提醒或个别帮助，尽量保持练习连续。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4. 结束前一分钟提醒学生完成当前小组任务，查看已收集的色卡。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能在主键盘区正确输入字母和数字，逐渐熟悉位置；争取完成至少首张色卡。结合实际输入与看板进度给予过程评价。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色卡激励；分层练习；进度反馈。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提供16分钟连续练习，以色卡收集保持参与兴趣，让不同基础的学生都能按自己的节奏积累输入经验。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（八）交流收获，回顾总结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37—40分钟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学生停下操作，简短回答：“键盘可以分成哪五个区域？”“今天输入字母和数字主要使用了哪里？”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邀请学生分享一个找键发现，教师结合填色前后变化和练习情况给予具体反馈。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总结：今天认识了键盘五区，并用主键盘区输入字母和数字；继续练习会更熟悉按键位置。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能说出五区名称及主键盘区用途，表达一项练习收获。结合指认和输入表现检查目标达成。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口头回顾；结合操作评价。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回扣学习目标，帮助学生把区域认识与输入体验联系起来，并形成继续练习的意愿。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认识键盘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键盘——输入设备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主键盘区（红）　功能键区（黄）　编辑键区（蓝）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小键盘区（绿）　指示灯区（紫）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主键盘区：输入字母和数字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先尝试 → 听讲解 → 再修正 → 多练习</w:t>
            </w: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B2BD39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r>
              <w:rPr/>
              <w:t>（课后填写）</w:t>
            </w:r>
          </w:p>
          <w:p w14:paraId="4B2BD39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r>
              <w:rPr/>
              <w:t/>
            </w:r>
          </w:p>
          <w:p w14:paraId="4B2BD39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r>
              <w:rPr/>
              <w:t/>
            </w:r>
          </w:p>
          <w:p w14:paraId="4B2BD39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r>
              <w:rPr/>
              <w:t/>
            </w:r>
          </w:p>
        </w:tc>
      </w:tr>
    </w:tbl>
    <w:p w14:paraId="794EC3A0">
      <w:pPr>
        <w:pStyle w:val="11"/>
        <w:widowControl/>
        <w:jc w:val="both"/>
        <w:rPr>
          <w:rFonts w:ascii="华文中宋" w:hAnsi="华文中宋" w:eastAsia="华文中宋" w:cs="华文中宋"/>
          <w:sz w:val="28"/>
          <w:szCs w:val="36"/>
        </w:rPr>
        <w:spacing w:line="20" w:lineRule="exact"/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58C6F35B-AEC7-4DBB-9149-447699F6F42F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6</Pages>
  <Words>1338</Words>
  <Characters>1362</Characters>
  <Lines>1</Lines>
  <Paragraphs>1</Paragraphs>
  <TotalTime>30</TotalTime>
  <ScaleCrop>false</ScaleCrop>
  <LinksUpToDate>false</LinksUpToDate>
  <CharactersWithSpaces>1363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邱梓钊</cp:lastModifiedBy>
  <dcterms:modified xsi:type="dcterms:W3CDTF">2026-10-21T15:56:53Z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eyJoZGlkIjoiMjgzNmQ4NjYxYTcyMjk4ZjAxYWVkMjBlMzIyNzI1Y2EiLCJ1c2VySWQiOiIxMjM3MTgzMTIxIn0=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